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D03515" w14:textId="77777777" w:rsidR="00000000" w:rsidRPr="003A43C1" w:rsidRDefault="00FD5C39">
      <w:pPr>
        <w:pStyle w:val="FORMATTEXT"/>
        <w:ind w:firstLine="568"/>
        <w:jc w:val="both"/>
      </w:pPr>
      <w:r w:rsidRPr="003A43C1">
        <w:rPr>
          <w:rFonts w:ascii="Arial, sans-serif" w:hAnsi="Arial, sans-serif"/>
          <w:sz w:val="24"/>
          <w:szCs w:val="24"/>
        </w:rPr>
        <w:t xml:space="preserve">  </w:t>
      </w:r>
      <w:r w:rsidRPr="003A43C1">
        <w:rPr>
          <w:i/>
          <w:iCs/>
        </w:rPr>
        <w:t>Вопрос:</w:t>
      </w:r>
    </w:p>
    <w:p w14:paraId="7F9158F7" w14:textId="77777777" w:rsidR="00000000" w:rsidRPr="003A43C1" w:rsidRDefault="00FD5C39">
      <w:pPr>
        <w:pStyle w:val="FORMATTEXT"/>
        <w:ind w:firstLine="568"/>
        <w:jc w:val="both"/>
      </w:pPr>
    </w:p>
    <w:p w14:paraId="060F02FB" w14:textId="77777777" w:rsidR="00000000" w:rsidRPr="003A43C1" w:rsidRDefault="00FD5C39">
      <w:pPr>
        <w:pStyle w:val="FORMATTEXT"/>
        <w:ind w:firstLine="568"/>
        <w:jc w:val="both"/>
      </w:pPr>
      <w:r w:rsidRPr="003A43C1">
        <w:t>Право на применение льготных ставок сбора за пользование объектами водных биологических ресурсов в размере 15 процентов ставок, установленных п.п.4, 5 ст.333_3 НК РФ, предусмотрено для ры</w:t>
      </w:r>
      <w:r w:rsidRPr="003A43C1">
        <w:t>бохозяйственных организаций.</w:t>
      </w:r>
    </w:p>
    <w:p w14:paraId="08F2056B" w14:textId="77777777" w:rsidR="00000000" w:rsidRPr="003A43C1" w:rsidRDefault="00FD5C39">
      <w:pPr>
        <w:pStyle w:val="FORMATTEXT"/>
        <w:ind w:firstLine="568"/>
        <w:jc w:val="both"/>
      </w:pPr>
    </w:p>
    <w:p w14:paraId="47C6901E" w14:textId="77777777" w:rsidR="00000000" w:rsidRPr="003A43C1" w:rsidRDefault="00FD5C39">
      <w:pPr>
        <w:pStyle w:val="FORMATTEXT"/>
        <w:ind w:firstLine="568"/>
        <w:jc w:val="both"/>
      </w:pPr>
      <w:r w:rsidRPr="003A43C1">
        <w:t>При этом в соответствии с п.7 ст.333_3 НК РФ в целях гл.25_1 НК РФ рыбохозяйственными организациями признаются организации, осуществляющие рыболовство и (или) производство рыбной и иной продукции из водных биологических ресурс</w:t>
      </w:r>
      <w:r w:rsidRPr="003A43C1">
        <w:t>ов (в том числе на судах рыбопромыслового флота, используемых на основании договоров фрахтования) и реализующие эти уловы и продукцию, при условии, если в общем доходе от реализации товаров (работ, услуг) таких организаций доля дохода от реализации их улов</w:t>
      </w:r>
      <w:r w:rsidRPr="003A43C1">
        <w:t>ов водных биологических ресурсов и (или) произведенной из них рыбной и иной продукции из водных биологических ресурсов составляет не менее 70 процентов.</w:t>
      </w:r>
    </w:p>
    <w:p w14:paraId="2793BC38" w14:textId="77777777" w:rsidR="00000000" w:rsidRPr="003A43C1" w:rsidRDefault="00FD5C39">
      <w:pPr>
        <w:pStyle w:val="FORMATTEXT"/>
        <w:ind w:firstLine="568"/>
        <w:jc w:val="both"/>
      </w:pPr>
    </w:p>
    <w:p w14:paraId="69A88AB4" w14:textId="77777777" w:rsidR="00000000" w:rsidRPr="003A43C1" w:rsidRDefault="00FD5C39">
      <w:pPr>
        <w:pStyle w:val="FORMATTEXT"/>
        <w:ind w:firstLine="568"/>
        <w:jc w:val="both"/>
      </w:pPr>
      <w:r w:rsidRPr="003A43C1">
        <w:t>ООО просит разъяснить, имеет ли право вновь созданная в ноябре 2012 года путем выделения рыбохозяйстве</w:t>
      </w:r>
      <w:r w:rsidRPr="003A43C1">
        <w:t>нная организация, не имеющая в 2012 году выручки, уплачивать сбор с применением упомянутой налоговой льготы в 2013 году?</w:t>
      </w:r>
    </w:p>
    <w:p w14:paraId="01DE1DD8" w14:textId="77777777" w:rsidR="00000000" w:rsidRPr="003A43C1" w:rsidRDefault="00FD5C39">
      <w:pPr>
        <w:pStyle w:val="FORMATTEXT"/>
        <w:ind w:firstLine="568"/>
        <w:jc w:val="both"/>
      </w:pPr>
    </w:p>
    <w:p w14:paraId="412BA403" w14:textId="77777777" w:rsidR="00000000" w:rsidRPr="003A43C1" w:rsidRDefault="00FD5C39">
      <w:pPr>
        <w:pStyle w:val="HEADERTEXT"/>
        <w:rPr>
          <w:b/>
          <w:bCs/>
          <w:color w:val="auto"/>
        </w:rPr>
      </w:pPr>
    </w:p>
    <w:p w14:paraId="423FD7F1" w14:textId="77777777" w:rsidR="00000000" w:rsidRPr="003A43C1" w:rsidRDefault="00FD5C39">
      <w:pPr>
        <w:pStyle w:val="HEADERTEXT"/>
        <w:jc w:val="center"/>
        <w:rPr>
          <w:b/>
          <w:bCs/>
          <w:color w:val="auto"/>
        </w:rPr>
      </w:pPr>
      <w:r w:rsidRPr="003A43C1">
        <w:rPr>
          <w:b/>
          <w:bCs/>
          <w:color w:val="auto"/>
        </w:rPr>
        <w:t xml:space="preserve"> Министерство финансов Российской Федерации</w:t>
      </w:r>
    </w:p>
    <w:p w14:paraId="264C02A8" w14:textId="77777777" w:rsidR="00000000" w:rsidRPr="003A43C1" w:rsidRDefault="00FD5C39">
      <w:pPr>
        <w:pStyle w:val="HEADERTEXT"/>
        <w:jc w:val="center"/>
        <w:rPr>
          <w:b/>
          <w:bCs/>
          <w:color w:val="auto"/>
        </w:rPr>
      </w:pPr>
      <w:r w:rsidRPr="003A43C1">
        <w:rPr>
          <w:b/>
          <w:bCs/>
          <w:color w:val="auto"/>
        </w:rPr>
        <w:t>ДЕПАРТАМЕНТ НАЛОГОВОЙ И ТАМОЖЕННО-ТАРИФНОЙ ПОЛИТИКИ</w:t>
      </w:r>
    </w:p>
    <w:p w14:paraId="4D0EB328" w14:textId="77777777" w:rsidR="00000000" w:rsidRPr="003A43C1" w:rsidRDefault="00FD5C39">
      <w:pPr>
        <w:pStyle w:val="HEADERTEXT"/>
        <w:jc w:val="center"/>
        <w:rPr>
          <w:b/>
          <w:bCs/>
          <w:color w:val="auto"/>
        </w:rPr>
      </w:pPr>
    </w:p>
    <w:p w14:paraId="47FBF45A" w14:textId="77777777" w:rsidR="00000000" w:rsidRPr="003A43C1" w:rsidRDefault="00FD5C39">
      <w:pPr>
        <w:pStyle w:val="HEADERTEXT"/>
        <w:jc w:val="center"/>
        <w:rPr>
          <w:b/>
          <w:bCs/>
          <w:color w:val="auto"/>
        </w:rPr>
      </w:pPr>
      <w:r w:rsidRPr="003A43C1">
        <w:rPr>
          <w:b/>
          <w:bCs/>
          <w:color w:val="auto"/>
        </w:rPr>
        <w:t>ПИСЬМО</w:t>
      </w:r>
    </w:p>
    <w:p w14:paraId="27D9ECF9" w14:textId="77777777" w:rsidR="00000000" w:rsidRPr="003A43C1" w:rsidRDefault="00FD5C39">
      <w:pPr>
        <w:pStyle w:val="HEADERTEXT"/>
        <w:jc w:val="center"/>
        <w:rPr>
          <w:b/>
          <w:bCs/>
          <w:color w:val="auto"/>
        </w:rPr>
      </w:pPr>
    </w:p>
    <w:p w14:paraId="6E64E2D9" w14:textId="77777777" w:rsidR="00000000" w:rsidRPr="003A43C1" w:rsidRDefault="00FD5C39">
      <w:pPr>
        <w:pStyle w:val="HEADERTEXT"/>
        <w:jc w:val="center"/>
        <w:rPr>
          <w:b/>
          <w:bCs/>
          <w:color w:val="auto"/>
        </w:rPr>
      </w:pPr>
      <w:r w:rsidRPr="003A43C1">
        <w:rPr>
          <w:b/>
          <w:bCs/>
          <w:color w:val="auto"/>
        </w:rPr>
        <w:t>от 26 апреля 2013 года</w:t>
      </w:r>
      <w:r w:rsidRPr="003A43C1">
        <w:rPr>
          <w:b/>
          <w:bCs/>
          <w:color w:val="auto"/>
        </w:rPr>
        <w:t xml:space="preserve"> N 03-06-06-03/14652</w:t>
      </w:r>
    </w:p>
    <w:p w14:paraId="2F5F893B" w14:textId="77777777" w:rsidR="00000000" w:rsidRPr="003A43C1" w:rsidRDefault="00FD5C39">
      <w:pPr>
        <w:pStyle w:val="HEADERTEXT"/>
        <w:jc w:val="center"/>
        <w:rPr>
          <w:b/>
          <w:bCs/>
          <w:color w:val="auto"/>
        </w:rPr>
      </w:pPr>
    </w:p>
    <w:p w14:paraId="7F207392" w14:textId="77777777" w:rsidR="00000000" w:rsidRPr="003A43C1" w:rsidRDefault="00FD5C39">
      <w:pPr>
        <w:pStyle w:val="HEADERTEXT"/>
        <w:jc w:val="center"/>
        <w:rPr>
          <w:b/>
          <w:bCs/>
          <w:color w:val="auto"/>
        </w:rPr>
      </w:pPr>
    </w:p>
    <w:p w14:paraId="1AFEB1C3" w14:textId="77777777" w:rsidR="00000000" w:rsidRPr="003A43C1" w:rsidRDefault="00FD5C39">
      <w:pPr>
        <w:pStyle w:val="HEADERTEXT"/>
        <w:jc w:val="center"/>
        <w:rPr>
          <w:b/>
          <w:bCs/>
          <w:color w:val="auto"/>
        </w:rPr>
      </w:pPr>
      <w:r w:rsidRPr="003A43C1">
        <w:rPr>
          <w:b/>
          <w:bCs/>
          <w:color w:val="auto"/>
        </w:rPr>
        <w:t>[О применении пониженной ставки сбора за пользование объектами водных биологических ресурсов]</w:t>
      </w:r>
    </w:p>
    <w:p w14:paraId="37F633EC" w14:textId="77777777" w:rsidR="00000000" w:rsidRPr="003A43C1" w:rsidRDefault="00FD5C39">
      <w:pPr>
        <w:pStyle w:val="HEADERTEXT"/>
        <w:jc w:val="center"/>
        <w:rPr>
          <w:b/>
          <w:bCs/>
          <w:color w:val="auto"/>
        </w:rPr>
      </w:pPr>
    </w:p>
    <w:p w14:paraId="7B32B368" w14:textId="77777777" w:rsidR="00000000" w:rsidRPr="003A43C1" w:rsidRDefault="00FD5C39">
      <w:pPr>
        <w:pStyle w:val="FORMATTEXT"/>
        <w:ind w:firstLine="568"/>
        <w:jc w:val="both"/>
      </w:pPr>
      <w:r w:rsidRPr="003A43C1">
        <w:t>Департамент налоговой и таможенно-тарифной политики рассмотрел по вопросу применения пониженной ставки сбора за пользование объектами водн</w:t>
      </w:r>
      <w:r w:rsidRPr="003A43C1">
        <w:t>ых биологических ресурсов и сообщает следующее.</w:t>
      </w:r>
    </w:p>
    <w:p w14:paraId="63199258" w14:textId="77777777" w:rsidR="00000000" w:rsidRPr="003A43C1" w:rsidRDefault="00FD5C39">
      <w:pPr>
        <w:pStyle w:val="FORMATTEXT"/>
        <w:ind w:firstLine="568"/>
        <w:jc w:val="both"/>
      </w:pPr>
    </w:p>
    <w:p w14:paraId="671013A8" w14:textId="77777777" w:rsidR="00000000" w:rsidRPr="003A43C1" w:rsidRDefault="00FD5C39">
      <w:pPr>
        <w:pStyle w:val="FORMATTEXT"/>
        <w:ind w:firstLine="568"/>
        <w:jc w:val="both"/>
      </w:pPr>
      <w:r w:rsidRPr="003A43C1">
        <w:t>В соответствии с пунктом 7 статьи 333_3 главы 25_1 "Сборы за пользование объектами животного мира и за пользование объектами водных биологических ресурсов" Налогового кодекса Российской Федерации (далее - Ко</w:t>
      </w:r>
      <w:r w:rsidRPr="003A43C1">
        <w:t>декс) ставки сбора за каждый объект водных биологических ресурсов, указанный в п.п.4 и 5 данной статьи для российских рыбохозяйственных организаций, в том числе рыболовецких артелей (колхозов), устанавливаются в размере 15 процентов от общих ставок сбора.</w:t>
      </w:r>
    </w:p>
    <w:p w14:paraId="6ECEFE21" w14:textId="77777777" w:rsidR="00000000" w:rsidRPr="003A43C1" w:rsidRDefault="00FD5C39">
      <w:pPr>
        <w:pStyle w:val="FORMATTEXT"/>
        <w:ind w:firstLine="568"/>
        <w:jc w:val="both"/>
      </w:pPr>
    </w:p>
    <w:p w14:paraId="15F8199F" w14:textId="77777777" w:rsidR="00000000" w:rsidRPr="003A43C1" w:rsidRDefault="00FD5C39">
      <w:pPr>
        <w:pStyle w:val="FORMATTEXT"/>
        <w:ind w:firstLine="568"/>
        <w:jc w:val="both"/>
      </w:pPr>
      <w:r w:rsidRPr="003A43C1">
        <w:t>В целях главы 25_1 Кодекса рыбохозяйственными организациями признаются организации, осуществляющие рыболовство и (или) производство рыбной и иной продукции из водных биологических ресурсов (в том числе на судах рыбопромыслового флота, используемых на осно</w:t>
      </w:r>
      <w:r w:rsidRPr="003A43C1">
        <w:t xml:space="preserve">вании договоров фрахтования) и реализующие эти уловы и продукцию, при условии, если в общем доходе от реализации товаров (работ, услуг) таких организаций доля дохода от реализации их уловов водных биологических ресурсов и (или) произведенной из них рыбной </w:t>
      </w:r>
      <w:r w:rsidRPr="003A43C1">
        <w:t>и иной продукции из водных биологических ресурсов составляет не менее 70 процентов.</w:t>
      </w:r>
    </w:p>
    <w:p w14:paraId="69FBB64F" w14:textId="77777777" w:rsidR="00000000" w:rsidRPr="003A43C1" w:rsidRDefault="00FD5C39">
      <w:pPr>
        <w:pStyle w:val="FORMATTEXT"/>
        <w:ind w:firstLine="568"/>
        <w:jc w:val="both"/>
      </w:pPr>
    </w:p>
    <w:p w14:paraId="788DF4D3" w14:textId="77777777" w:rsidR="00000000" w:rsidRPr="003A43C1" w:rsidRDefault="00FD5C39">
      <w:pPr>
        <w:pStyle w:val="FORMATTEXT"/>
        <w:ind w:firstLine="568"/>
        <w:jc w:val="both"/>
      </w:pPr>
      <w:r w:rsidRPr="003A43C1">
        <w:t>Таким образом, организация вправе применять ставку сбора в размере 15 процентов от общих ставок сбора в случае, если она соответствует всем критериям, установленным в пунк</w:t>
      </w:r>
      <w:r w:rsidRPr="003A43C1">
        <w:t>те 7 статьи 333_3 Кодекса.</w:t>
      </w:r>
    </w:p>
    <w:p w14:paraId="78F633B7" w14:textId="77777777" w:rsidR="00000000" w:rsidRPr="003A43C1" w:rsidRDefault="00FD5C39">
      <w:pPr>
        <w:pStyle w:val="FORMATTEXT"/>
        <w:ind w:firstLine="568"/>
        <w:jc w:val="both"/>
      </w:pPr>
    </w:p>
    <w:p w14:paraId="182AF76F" w14:textId="77777777" w:rsidR="00000000" w:rsidRPr="003A43C1" w:rsidRDefault="00FD5C39">
      <w:pPr>
        <w:pStyle w:val="FORMATTEXT"/>
        <w:ind w:firstLine="568"/>
        <w:jc w:val="both"/>
      </w:pPr>
      <w:r w:rsidRPr="003A43C1">
        <w:t xml:space="preserve">Одновременно сообщаем, что настоящее письмо не содержит правовых норм или общих правил, конкретизирующих нормативные предписания, и не является нормативным правовым актом. Направляемое мнение имеет информационно-разъяснительный </w:t>
      </w:r>
      <w:r w:rsidRPr="003A43C1">
        <w:t>характер по вопросам применения законодательства Российской Федерации о налогах и сборах и не препятствует руководствоваться нормами законодательства о налогах и сборах в понимании, отличающемся от трактовки, изложенной в настоящем письме.</w:t>
      </w:r>
    </w:p>
    <w:p w14:paraId="43630BDB" w14:textId="77777777" w:rsidR="00000000" w:rsidRPr="003A43C1" w:rsidRDefault="00FD5C39">
      <w:pPr>
        <w:pStyle w:val="FORMATTEXT"/>
        <w:ind w:firstLine="568"/>
        <w:jc w:val="both"/>
      </w:pPr>
    </w:p>
    <w:p w14:paraId="49CAA2AE" w14:textId="77777777" w:rsidR="00000000" w:rsidRPr="003A43C1" w:rsidRDefault="00FD5C39">
      <w:pPr>
        <w:pStyle w:val="FORMATTEXT"/>
        <w:jc w:val="right"/>
      </w:pPr>
      <w:r w:rsidRPr="003A43C1">
        <w:t>Заместитель дир</w:t>
      </w:r>
      <w:r w:rsidRPr="003A43C1">
        <w:t>ектора</w:t>
      </w:r>
    </w:p>
    <w:p w14:paraId="7DCFCA0B" w14:textId="77777777" w:rsidR="00000000" w:rsidRPr="003A43C1" w:rsidRDefault="00FD5C39">
      <w:pPr>
        <w:pStyle w:val="FORMATTEXT"/>
        <w:jc w:val="right"/>
      </w:pPr>
      <w:r w:rsidRPr="003A43C1">
        <w:t>Департамента</w:t>
      </w:r>
    </w:p>
    <w:p w14:paraId="27870A39" w14:textId="77777777" w:rsidR="00000000" w:rsidRPr="003A43C1" w:rsidRDefault="00FD5C39">
      <w:pPr>
        <w:pStyle w:val="FORMATTEXT"/>
        <w:jc w:val="right"/>
      </w:pPr>
      <w:proofErr w:type="spellStart"/>
      <w:r w:rsidRPr="003A43C1">
        <w:t>Р.А.Саакян</w:t>
      </w:r>
      <w:proofErr w:type="spellEnd"/>
    </w:p>
    <w:p w14:paraId="588B35CD" w14:textId="4051479D" w:rsidR="00FD5C39" w:rsidRPr="003A43C1" w:rsidRDefault="00FD5C39">
      <w:pPr>
        <w:pStyle w:val="FORMATTEXT"/>
      </w:pPr>
      <w:r w:rsidRPr="003A43C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применении пониженной ставки сбора за пользование объектами водных биологических ресурсов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