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9CC5F53" w14:textId="77777777" w:rsidR="00061383" w:rsidRDefault="00061383" w:rsidP="0006138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</w:t>
      </w:r>
      <w:r>
        <w:rPr>
          <w:rFonts w:ascii="Arial" w:hAnsi="Arial" w:cs="Arial"/>
          <w:color w:val="444444"/>
          <w:sz w:val="24"/>
          <w:szCs w:val="24"/>
        </w:rPr>
        <w:br/>
        <w:t>  АДМИНИСТРАЦИЯ ГОРОДА РАДУЖНЫЙ  </w:t>
      </w:r>
    </w:p>
    <w:p w14:paraId="3071EF03" w14:textId="77777777" w:rsidR="00061383" w:rsidRDefault="00061383" w:rsidP="0006138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  </w:t>
      </w:r>
    </w:p>
    <w:p w14:paraId="1DEB034F" w14:textId="77777777" w:rsidR="00061383" w:rsidRDefault="00061383" w:rsidP="0006138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от 29 октября 2010 года N 505  </w:t>
      </w:r>
      <w:r>
        <w:rPr>
          <w:rFonts w:ascii="Arial" w:hAnsi="Arial" w:cs="Arial"/>
          <w:b/>
          <w:bCs/>
          <w:color w:val="444444"/>
        </w:rPr>
        <w:br/>
      </w:r>
    </w:p>
    <w:p w14:paraId="5BEAB089" w14:textId="77777777" w:rsidR="00061383" w:rsidRDefault="00061383" w:rsidP="0006138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ПОЛОЖЕНИЯ ОБ ОРГАНИЗАЦИИ СБОРА, ВЫВОЗА, УТИЛИЗАЦИИ И ПЕРЕРАБОТКИ БЫТОВЫХ И ПРОМЫШЛЕННЫХ ОТХОДОВ НА ТЕРРИТОРИИ МУНИЦИПАЛЬНОГО ОБРАЗОВАНИЯ ГОРОДСКОЙ ОКРУГ ГОРОД РАДУЖНЫЙ  </w:t>
      </w:r>
    </w:p>
    <w:p w14:paraId="55835282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предотвращения вредного воздействия отходов на окружающую среду и здоровье человека, на основании Федерального закона от 06.10.2003 N 131-ФЗ "Об общих принципах организации местного самоуправления в Российской Федерации", Федерального закона от 24.06.98 N 89-ФЗ "Об отходах производства и потребления":</w:t>
      </w:r>
      <w:r>
        <w:rPr>
          <w:rFonts w:ascii="Arial" w:hAnsi="Arial" w:cs="Arial"/>
          <w:color w:val="444444"/>
        </w:rPr>
        <w:br/>
      </w:r>
    </w:p>
    <w:p w14:paraId="2A011DCB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Положение об организации сбора, вывоза, утилизации и переработки бытовых и промышленных отходов на территории муниципального образования городской округ город Радужный (приложение).</w:t>
      </w:r>
      <w:r>
        <w:rPr>
          <w:rFonts w:ascii="Arial" w:hAnsi="Arial" w:cs="Arial"/>
          <w:color w:val="444444"/>
        </w:rPr>
        <w:br/>
      </w:r>
    </w:p>
    <w:p w14:paraId="07E0C30D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Общему отделу (Ермоленко </w:t>
      </w:r>
      <w:proofErr w:type="gramStart"/>
      <w:r>
        <w:rPr>
          <w:rFonts w:ascii="Arial" w:hAnsi="Arial" w:cs="Arial"/>
          <w:color w:val="444444"/>
        </w:rPr>
        <w:t>О.А.</w:t>
      </w:r>
      <w:proofErr w:type="gramEnd"/>
      <w:r>
        <w:rPr>
          <w:rFonts w:ascii="Arial" w:hAnsi="Arial" w:cs="Arial"/>
          <w:color w:val="444444"/>
        </w:rPr>
        <w:t>) опубликовать постановление в газете "Новости Радужного. Официальная среда" и разместить на официальном сайте администрации города.</w:t>
      </w:r>
      <w:r>
        <w:rPr>
          <w:rFonts w:ascii="Arial" w:hAnsi="Arial" w:cs="Arial"/>
          <w:color w:val="444444"/>
        </w:rPr>
        <w:br/>
      </w:r>
    </w:p>
    <w:p w14:paraId="54A77614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выполнением постановления возложить на комитет по управлению муниципальным имуществом (Мишин </w:t>
      </w:r>
      <w:proofErr w:type="gramStart"/>
      <w:r>
        <w:rPr>
          <w:rFonts w:ascii="Arial" w:hAnsi="Arial" w:cs="Arial"/>
          <w:color w:val="444444"/>
        </w:rPr>
        <w:t>С.В.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3769CB7C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Глава города Радужный</w:t>
      </w:r>
      <w:r>
        <w:rPr>
          <w:rFonts w:ascii="Arial" w:hAnsi="Arial" w:cs="Arial"/>
          <w:color w:val="444444"/>
        </w:rPr>
        <w:br/>
        <w:t>В.О.КУССМАУЛЬ</w:t>
      </w:r>
    </w:p>
    <w:p w14:paraId="70B0354D" w14:textId="77777777" w:rsidR="00061383" w:rsidRDefault="00061383" w:rsidP="0006138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    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города Радужный</w:t>
      </w:r>
      <w:r>
        <w:rPr>
          <w:rFonts w:ascii="Arial" w:hAnsi="Arial" w:cs="Arial"/>
          <w:color w:val="444444"/>
          <w:sz w:val="24"/>
          <w:szCs w:val="24"/>
        </w:rPr>
        <w:br/>
        <w:t>от 29.10.2010 N 505</w:t>
      </w:r>
    </w:p>
    <w:p w14:paraId="32F9C256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32A11E5B" w14:textId="77777777" w:rsidR="00061383" w:rsidRDefault="00061383" w:rsidP="0006138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ПОЛОЖЕНИЕ ОБ ОРГАНИЗАЦИИ СБОРА, ВЫВОЗА, УТИЛИЗАЦИИ И ПЕРЕРАБОТКИ БЫТОВЫХ И ПРОМЫШЛЕННЫХ ОТХОДОВ НА ТЕРРИТОРИИ МУНИЦИПАЛЬНОГО ОБРАЗОВАНИЯ ГОРОДСКОЙ ОКРУГ ГОРОД РАДУЖНЫЙ</w:t>
      </w:r>
    </w:p>
    <w:p w14:paraId="6A165CFA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  <w:r>
        <w:rPr>
          <w:rFonts w:ascii="Arial" w:hAnsi="Arial" w:cs="Arial"/>
          <w:color w:val="444444"/>
        </w:rPr>
        <w:br/>
        <w:t>1. Общие положения</w:t>
      </w:r>
    </w:p>
    <w:p w14:paraId="76F9CD71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84B5418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1.1. Настоящее Положение разработано в целях предотвращения вредного воздействия отходов на окружающую среду и здоровье человека, и регулирует отношения индивидуальных предпринимателей, юридических лиц, в области </w:t>
      </w:r>
      <w:r>
        <w:rPr>
          <w:rFonts w:ascii="Arial" w:hAnsi="Arial" w:cs="Arial"/>
          <w:color w:val="444444"/>
        </w:rPr>
        <w:lastRenderedPageBreak/>
        <w:t>обращения с отходами производства и потребления на территории муниципального образования городской округ город Радужный.</w:t>
      </w:r>
      <w:r>
        <w:rPr>
          <w:rFonts w:ascii="Arial" w:hAnsi="Arial" w:cs="Arial"/>
          <w:color w:val="444444"/>
        </w:rPr>
        <w:br/>
      </w:r>
    </w:p>
    <w:p w14:paraId="2CE61A3A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Положение разработано 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потребления", Федеральным законом от 10.01.2002 N 7-ФЗ "Об охране окружающей среды", Уставом города Радужный.</w:t>
      </w:r>
      <w:r>
        <w:rPr>
          <w:rFonts w:ascii="Arial" w:hAnsi="Arial" w:cs="Arial"/>
          <w:color w:val="444444"/>
        </w:rPr>
        <w:br/>
      </w:r>
    </w:p>
    <w:p w14:paraId="1288E011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Отношения в области обращения с радиоактивными отходами, с биологическими отходами, с отходами лечебно-профилактических учреждений, с выбросами вредных веществ в атмосферу и со сбросами вредных веществ в водные объекты регулируются соответствующим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28089A1C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Используемые в настоящем Положении понятия и термины применяются в том же значении, что и в Федеральных законах "Об отходах производства и потребления" и "Об охране окружающей среды".</w:t>
      </w:r>
      <w:r>
        <w:rPr>
          <w:rFonts w:ascii="Arial" w:hAnsi="Arial" w:cs="Arial"/>
          <w:color w:val="444444"/>
        </w:rPr>
        <w:br/>
      </w:r>
    </w:p>
    <w:p w14:paraId="6D0CE4E8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Основными задачами Администрации города Радужный в области сбора, вывоза, утилизации и переработки бытовых и промышленных отходов являются:</w:t>
      </w:r>
      <w:r>
        <w:rPr>
          <w:rFonts w:ascii="Arial" w:hAnsi="Arial" w:cs="Arial"/>
          <w:color w:val="444444"/>
        </w:rPr>
        <w:br/>
      </w:r>
    </w:p>
    <w:p w14:paraId="22B69617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осуществление контроля за соблюдением норм и правил в соответствии с полномочиями, установленными действующим законодательством;</w:t>
      </w:r>
      <w:r>
        <w:rPr>
          <w:rFonts w:ascii="Arial" w:hAnsi="Arial" w:cs="Arial"/>
          <w:color w:val="444444"/>
        </w:rPr>
        <w:br/>
      </w:r>
    </w:p>
    <w:p w14:paraId="51A8A2EE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принятие мер по предотвращению образования мест несанкционированного размещения отходов;</w:t>
      </w:r>
      <w:r>
        <w:rPr>
          <w:rFonts w:ascii="Arial" w:hAnsi="Arial" w:cs="Arial"/>
          <w:color w:val="444444"/>
        </w:rPr>
        <w:br/>
      </w:r>
    </w:p>
    <w:p w14:paraId="4D7F759A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решение иных вопросов в области обращения с отходами, отнесенных к компетенции органов местного самоуправления в соответствии с действующим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2DCF796D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Порядок сбора, вывоза, утилизации и переработки бытовых,</w:t>
      </w:r>
      <w:r>
        <w:rPr>
          <w:rFonts w:ascii="Arial" w:hAnsi="Arial" w:cs="Arial"/>
          <w:color w:val="444444"/>
        </w:rPr>
        <w:br/>
        <w:t>промышленных, строительных отходов</w:t>
      </w:r>
    </w:p>
    <w:p w14:paraId="0B721455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282AA2A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Все виды отходов должны собираться в специальные мусоросборники (контейнеры или бункеры-накопители), которые устанавливаются на контейнерных площадках или специально определенных местах. Контейнеры должны быть окрашены и иметь маркировку владельца. Размещение отходов вне установленных мест квалифицируется как несанкционированное размещение и влечет ответственность, установленную законодательством.</w:t>
      </w:r>
      <w:r>
        <w:rPr>
          <w:rFonts w:ascii="Arial" w:hAnsi="Arial" w:cs="Arial"/>
          <w:color w:val="444444"/>
        </w:rPr>
        <w:br/>
      </w:r>
    </w:p>
    <w:p w14:paraId="59C6EA51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Сбор строительных отходов осуществляется со всей площадки, отведенной под строительство. Временное хранение строительного мусора осуществляется в специально отведенных местах, предусмотренных проектом организации строительства.</w:t>
      </w:r>
      <w:r>
        <w:rPr>
          <w:rFonts w:ascii="Arial" w:hAnsi="Arial" w:cs="Arial"/>
          <w:color w:val="444444"/>
        </w:rPr>
        <w:br/>
      </w:r>
    </w:p>
    <w:p w14:paraId="3F181631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Вывоз мусора собственник отходов осуществляет самостоятельно или заключает договор со специализированной организацией.</w:t>
      </w:r>
      <w:r>
        <w:rPr>
          <w:rFonts w:ascii="Arial" w:hAnsi="Arial" w:cs="Arial"/>
          <w:color w:val="444444"/>
        </w:rPr>
        <w:br/>
      </w:r>
    </w:p>
    <w:p w14:paraId="1A183DCE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2.4. Транспортировка отходов должна осуществляться способами, исключающими их просыпание, выдувание или другие виды загрязнения </w:t>
      </w:r>
      <w:r>
        <w:rPr>
          <w:rFonts w:ascii="Arial" w:hAnsi="Arial" w:cs="Arial"/>
          <w:color w:val="444444"/>
        </w:rPr>
        <w:lastRenderedPageBreak/>
        <w:t>окружающей среды.</w:t>
      </w:r>
      <w:r>
        <w:rPr>
          <w:rFonts w:ascii="Arial" w:hAnsi="Arial" w:cs="Arial"/>
          <w:color w:val="444444"/>
        </w:rPr>
        <w:br/>
      </w:r>
    </w:p>
    <w:p w14:paraId="2F07BFCF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Отходы, образовавшиеся в результате деятельности индивидуальных предпринимателей, юридических лиц и граждан, подлежат утилизации и переработке в соответствии с требованиями законодательства Российской Федерации об отходах производства и потребления.</w:t>
      </w:r>
      <w:r>
        <w:rPr>
          <w:rFonts w:ascii="Arial" w:hAnsi="Arial" w:cs="Arial"/>
          <w:color w:val="444444"/>
        </w:rPr>
        <w:br/>
      </w:r>
    </w:p>
    <w:p w14:paraId="575635F9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 Обязанности по утилизации и переработке бытовых и промышленных отходов лежат на собственнике отходов. Обязанности по утилизации и переработке строительных отходов лежат на лицах, осуществляющих строительство.</w:t>
      </w:r>
      <w:r>
        <w:rPr>
          <w:rFonts w:ascii="Arial" w:hAnsi="Arial" w:cs="Arial"/>
          <w:color w:val="444444"/>
        </w:rPr>
        <w:br/>
      </w:r>
    </w:p>
    <w:p w14:paraId="21618021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 Утилизация и переработка отходов осуществляется на специальных объектах, предназначенных для утилизации отходов и обустроенных в соответствии с действующими санитарными правилами и нормами.</w:t>
      </w:r>
      <w:r>
        <w:rPr>
          <w:rFonts w:ascii="Arial" w:hAnsi="Arial" w:cs="Arial"/>
          <w:color w:val="444444"/>
        </w:rPr>
        <w:br/>
      </w:r>
    </w:p>
    <w:p w14:paraId="347D3054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2.8. Эксплуатация полигонов ТБО осуществляется с соблюдением требований, установленных законодательством.</w:t>
      </w:r>
      <w:r>
        <w:rPr>
          <w:rFonts w:ascii="Arial" w:hAnsi="Arial" w:cs="Arial"/>
          <w:color w:val="444444"/>
        </w:rPr>
        <w:br/>
      </w:r>
    </w:p>
    <w:p w14:paraId="41B3E526" w14:textId="77777777" w:rsidR="00061383" w:rsidRDefault="00061383" w:rsidP="000613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Неисполнение или ненадлежащее исполнение должностными и юридическими лицами настоящих требований, законодательства Российской Федерации, Ханты-Мансийского автономного округа - Югры, в области обращения с отходами влечет за собой ответственность в соответствии с действующим законодательством.</w:t>
      </w:r>
    </w:p>
    <w:p w14:paraId="2D6ACC74" w14:textId="77777777" w:rsidR="00061383" w:rsidRDefault="00061383" w:rsidP="00061383"/>
    <w:p w14:paraId="2459A024" w14:textId="77777777" w:rsidR="00D629A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61383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06138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6138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061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061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