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7DACA21" w14:textId="77777777" w:rsidR="00111116" w:rsidRDefault="00111116" w:rsidP="00111116">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АДМИНИСТРАЦИЯ МУНИЦИПАЛЬНОГО ОБРАЗОВАНИЯ АКСАРКОВСКОЕ</w:t>
      </w:r>
    </w:p>
    <w:p w14:paraId="5F892176" w14:textId="77777777" w:rsidR="00111116" w:rsidRDefault="00111116" w:rsidP="00111116">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ПОСТАНОВЛЕНИЕ</w:t>
      </w:r>
    </w:p>
    <w:p w14:paraId="2AD5A507" w14:textId="77777777" w:rsidR="00111116" w:rsidRDefault="00111116" w:rsidP="00111116">
      <w:pPr>
        <w:pStyle w:val="formattext"/>
        <w:spacing w:before="0" w:beforeAutospacing="0" w:after="0" w:afterAutospacing="0"/>
        <w:textAlignment w:val="baseline"/>
        <w:rPr>
          <w:rFonts w:ascii="Arial" w:hAnsi="Arial" w:cs="Arial"/>
          <w:color w:val="444444"/>
        </w:rPr>
      </w:pPr>
      <w:r>
        <w:rPr>
          <w:rFonts w:ascii="Arial" w:hAnsi="Arial" w:cs="Arial"/>
          <w:color w:val="444444"/>
        </w:rPr>
        <w:t>     </w:t>
      </w:r>
    </w:p>
    <w:p w14:paraId="6128CC5E" w14:textId="77777777" w:rsidR="00111116" w:rsidRDefault="00111116" w:rsidP="00111116">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13 октября 2017 года N 248</w:t>
      </w:r>
    </w:p>
    <w:p w14:paraId="75350F48" w14:textId="77777777" w:rsidR="00111116" w:rsidRDefault="00111116" w:rsidP="00111116">
      <w:pPr>
        <w:pStyle w:val="formattext"/>
        <w:spacing w:before="0" w:beforeAutospacing="0" w:after="0" w:afterAutospacing="0"/>
        <w:textAlignment w:val="baseline"/>
        <w:rPr>
          <w:rFonts w:ascii="Arial" w:hAnsi="Arial" w:cs="Arial"/>
          <w:color w:val="444444"/>
        </w:rPr>
      </w:pPr>
    </w:p>
    <w:p w14:paraId="0F9834E5" w14:textId="77777777" w:rsidR="00111116" w:rsidRDefault="00111116" w:rsidP="00111116">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 xml:space="preserve">Об утверждении порядка организации сбора отработанных ртутьсодержащих ламп на территории муниципального образования </w:t>
      </w:r>
      <w:proofErr w:type="spellStart"/>
      <w:r>
        <w:rPr>
          <w:rFonts w:ascii="Arial" w:hAnsi="Arial" w:cs="Arial"/>
          <w:b/>
          <w:bCs/>
          <w:color w:val="444444"/>
        </w:rPr>
        <w:t>Аксарковское</w:t>
      </w:r>
      <w:proofErr w:type="spellEnd"/>
    </w:p>
    <w:p w14:paraId="5D31F2DB" w14:textId="77777777" w:rsidR="00111116" w:rsidRDefault="00111116" w:rsidP="00111116">
      <w:pPr>
        <w:pStyle w:val="formattext"/>
        <w:spacing w:before="0" w:beforeAutospacing="0" w:after="0" w:afterAutospacing="0"/>
        <w:textAlignment w:val="baseline"/>
        <w:rPr>
          <w:rFonts w:ascii="Arial" w:hAnsi="Arial" w:cs="Arial"/>
          <w:color w:val="444444"/>
        </w:rPr>
      </w:pPr>
    </w:p>
    <w:p w14:paraId="603EA834"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соответствии с Федеральным законом Российской Федерации от 06 октября 2003 года N 131-ФЗ "Об общих принципах организации местного самоуправления в Российской Федерации", Федеральным законом Российской Федерации от 23 ноября 2009 года N 261-ФЗ "Об энергосбережении и о повышении энергетической эффективности и о внесении изменений в отдельные законодательные акты Российской Федерации", Постановлением Правительства Российской Федерации от 03 сентября 2010 года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Администрация муниципального образования </w:t>
      </w:r>
      <w:proofErr w:type="spellStart"/>
      <w:r>
        <w:rPr>
          <w:rFonts w:ascii="Arial" w:hAnsi="Arial" w:cs="Arial"/>
          <w:color w:val="444444"/>
        </w:rPr>
        <w:t>Аксарковское</w:t>
      </w:r>
      <w:proofErr w:type="spellEnd"/>
      <w:r>
        <w:rPr>
          <w:rFonts w:ascii="Arial" w:hAnsi="Arial" w:cs="Arial"/>
          <w:color w:val="444444"/>
        </w:rPr>
        <w:t xml:space="preserve"> постановляет:</w:t>
      </w:r>
      <w:r>
        <w:rPr>
          <w:rFonts w:ascii="Arial" w:hAnsi="Arial" w:cs="Arial"/>
          <w:color w:val="444444"/>
        </w:rPr>
        <w:br/>
      </w:r>
    </w:p>
    <w:p w14:paraId="5EC7BB44"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Утвердить Порядок организации сбора отработанных ртутьсодержащих ламп на территории муниципального образования </w:t>
      </w:r>
      <w:proofErr w:type="spellStart"/>
      <w:r>
        <w:rPr>
          <w:rFonts w:ascii="Arial" w:hAnsi="Arial" w:cs="Arial"/>
          <w:color w:val="444444"/>
        </w:rPr>
        <w:t>Аксарковское</w:t>
      </w:r>
      <w:proofErr w:type="spellEnd"/>
      <w:r>
        <w:rPr>
          <w:rFonts w:ascii="Arial" w:hAnsi="Arial" w:cs="Arial"/>
          <w:color w:val="444444"/>
        </w:rPr>
        <w:t> согласно приложению к настоящему постановлению.</w:t>
      </w:r>
      <w:r>
        <w:rPr>
          <w:rFonts w:ascii="Arial" w:hAnsi="Arial" w:cs="Arial"/>
          <w:color w:val="444444"/>
        </w:rPr>
        <w:br/>
      </w:r>
    </w:p>
    <w:p w14:paraId="2F67FA84"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Признать утратившим силу постановление Администрации муниципального образования </w:t>
      </w:r>
      <w:proofErr w:type="spellStart"/>
      <w:r>
        <w:rPr>
          <w:rFonts w:ascii="Arial" w:hAnsi="Arial" w:cs="Arial"/>
          <w:color w:val="444444"/>
        </w:rPr>
        <w:t>Аксарковское</w:t>
      </w:r>
      <w:proofErr w:type="spellEnd"/>
      <w:r>
        <w:rPr>
          <w:rFonts w:ascii="Arial" w:hAnsi="Arial" w:cs="Arial"/>
          <w:color w:val="444444"/>
        </w:rPr>
        <w:t xml:space="preserve"> от 16 июня 2015 года N 172 "Об утверждении Порядка организации сбора отработанных ртутьсодержащих ламп на территории муниципального образования </w:t>
      </w:r>
      <w:proofErr w:type="spellStart"/>
      <w:r>
        <w:rPr>
          <w:rFonts w:ascii="Arial" w:hAnsi="Arial" w:cs="Arial"/>
          <w:color w:val="444444"/>
        </w:rPr>
        <w:t>Аксарковское</w:t>
      </w:r>
      <w:proofErr w:type="spellEnd"/>
      <w:r>
        <w:rPr>
          <w:rFonts w:ascii="Arial" w:hAnsi="Arial" w:cs="Arial"/>
          <w:color w:val="444444"/>
        </w:rPr>
        <w:t>".</w:t>
      </w:r>
    </w:p>
    <w:p w14:paraId="4302797D"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Опубликовать настоящее постановление в районной газете "Приуралье" и разместить на официальном Интернет-сайте Администрации муниципального образования </w:t>
      </w:r>
      <w:proofErr w:type="spellStart"/>
      <w:r>
        <w:rPr>
          <w:rFonts w:ascii="Arial" w:hAnsi="Arial" w:cs="Arial"/>
          <w:color w:val="444444"/>
        </w:rPr>
        <w:t>Аксарковское</w:t>
      </w:r>
      <w:proofErr w:type="spellEnd"/>
      <w:r>
        <w:rPr>
          <w:rFonts w:ascii="Arial" w:hAnsi="Arial" w:cs="Arial"/>
          <w:color w:val="444444"/>
        </w:rPr>
        <w:t>.</w:t>
      </w:r>
      <w:r>
        <w:rPr>
          <w:rFonts w:ascii="Arial" w:hAnsi="Arial" w:cs="Arial"/>
          <w:color w:val="444444"/>
        </w:rPr>
        <w:br/>
      </w:r>
    </w:p>
    <w:p w14:paraId="50FB7A97"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Контроль за исполнением настоящего постановления оставляю за собой.</w:t>
      </w:r>
      <w:r>
        <w:rPr>
          <w:rFonts w:ascii="Arial" w:hAnsi="Arial" w:cs="Arial"/>
          <w:color w:val="444444"/>
        </w:rPr>
        <w:br/>
      </w:r>
    </w:p>
    <w:p w14:paraId="5A9AC5F3" w14:textId="77777777" w:rsidR="00111116" w:rsidRDefault="00111116" w:rsidP="00111116">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t>Глава муниципального</w:t>
      </w:r>
      <w:r>
        <w:rPr>
          <w:rFonts w:ascii="Arial" w:hAnsi="Arial" w:cs="Arial"/>
          <w:color w:val="444444"/>
        </w:rPr>
        <w:br/>
        <w:t xml:space="preserve">образования </w:t>
      </w:r>
      <w:proofErr w:type="spellStart"/>
      <w:r>
        <w:rPr>
          <w:rFonts w:ascii="Arial" w:hAnsi="Arial" w:cs="Arial"/>
          <w:color w:val="444444"/>
        </w:rPr>
        <w:t>Аксарковское</w:t>
      </w:r>
      <w:proofErr w:type="spellEnd"/>
      <w:r>
        <w:rPr>
          <w:rFonts w:ascii="Arial" w:hAnsi="Arial" w:cs="Arial"/>
          <w:color w:val="444444"/>
        </w:rPr>
        <w:br/>
      </w:r>
      <w:proofErr w:type="spellStart"/>
      <w:r>
        <w:rPr>
          <w:rFonts w:ascii="Arial" w:hAnsi="Arial" w:cs="Arial"/>
          <w:color w:val="444444"/>
        </w:rPr>
        <w:t>С.П.Баранов</w:t>
      </w:r>
      <w:proofErr w:type="spellEnd"/>
      <w:r>
        <w:rPr>
          <w:rFonts w:ascii="Arial" w:hAnsi="Arial" w:cs="Arial"/>
          <w:color w:val="444444"/>
        </w:rPr>
        <w:br/>
      </w:r>
    </w:p>
    <w:p w14:paraId="7EA8E5F9" w14:textId="77777777" w:rsidR="00111116" w:rsidRDefault="00111116" w:rsidP="00111116">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t>Приложение</w:t>
      </w:r>
      <w:r>
        <w:rPr>
          <w:rFonts w:ascii="Arial" w:hAnsi="Arial" w:cs="Arial"/>
          <w:color w:val="444444"/>
          <w:sz w:val="24"/>
          <w:szCs w:val="24"/>
        </w:rPr>
        <w:br/>
      </w:r>
      <w:r>
        <w:rPr>
          <w:rFonts w:ascii="Arial" w:hAnsi="Arial" w:cs="Arial"/>
          <w:color w:val="444444"/>
          <w:sz w:val="24"/>
          <w:szCs w:val="24"/>
        </w:rPr>
        <w:br/>
        <w:t>Утвержден</w:t>
      </w:r>
      <w:r>
        <w:rPr>
          <w:rFonts w:ascii="Arial" w:hAnsi="Arial" w:cs="Arial"/>
          <w:color w:val="444444"/>
          <w:sz w:val="24"/>
          <w:szCs w:val="24"/>
        </w:rPr>
        <w:br/>
        <w:t>постановлением Администрации</w:t>
      </w:r>
      <w:r>
        <w:rPr>
          <w:rFonts w:ascii="Arial" w:hAnsi="Arial" w:cs="Arial"/>
          <w:color w:val="444444"/>
          <w:sz w:val="24"/>
          <w:szCs w:val="24"/>
        </w:rPr>
        <w:br/>
        <w:t>муниципального образования</w:t>
      </w:r>
      <w:r>
        <w:rPr>
          <w:rFonts w:ascii="Arial" w:hAnsi="Arial" w:cs="Arial"/>
          <w:color w:val="444444"/>
          <w:sz w:val="24"/>
          <w:szCs w:val="24"/>
        </w:rPr>
        <w:br/>
        <w:t>Приуральский район</w:t>
      </w:r>
      <w:r>
        <w:rPr>
          <w:rFonts w:ascii="Arial" w:hAnsi="Arial" w:cs="Arial"/>
          <w:color w:val="444444"/>
          <w:sz w:val="24"/>
          <w:szCs w:val="24"/>
        </w:rPr>
        <w:br/>
        <w:t>от "13" октября 2017 года N 248</w:t>
      </w:r>
    </w:p>
    <w:p w14:paraId="308B7479" w14:textId="77777777" w:rsidR="00111116" w:rsidRDefault="00111116" w:rsidP="00111116">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lastRenderedPageBreak/>
        <w:t xml:space="preserve">Порядок организации сбора отработанных ртутьсодержащих ламп на территории муниципального образования </w:t>
      </w:r>
      <w:proofErr w:type="spellStart"/>
      <w:r>
        <w:rPr>
          <w:rFonts w:ascii="Arial" w:hAnsi="Arial" w:cs="Arial"/>
          <w:b/>
          <w:bCs/>
          <w:color w:val="444444"/>
        </w:rPr>
        <w:t>Аксарковское</w:t>
      </w:r>
      <w:proofErr w:type="spellEnd"/>
    </w:p>
    <w:p w14:paraId="710018E6" w14:textId="77777777" w:rsidR="00111116" w:rsidRDefault="00111116" w:rsidP="00111116">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I. Общие положения</w:t>
      </w:r>
    </w:p>
    <w:p w14:paraId="2BC832AE"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Порядок организации сбора отработанных ртутьсодержащих ламп (далее - Порядок) разработан в соответствии с Федеральным законом от 23 ноября 2009 года N 261-ФЗ "Об энергосбережении и о повышении энергетической эффективности и о внесении изменений в отдельные законодательные акты Российской Федерации", Федеральным законом от 24 июня 1998 года N 89-ФЗ "Об отходах производства и потребления", Постановлением Правительства Российской Федерации от 03 сентября 2010 года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w:t>
      </w:r>
      <w:r>
        <w:rPr>
          <w:rFonts w:ascii="Arial" w:hAnsi="Arial" w:cs="Arial"/>
          <w:color w:val="444444"/>
        </w:rPr>
        <w:br/>
      </w:r>
    </w:p>
    <w:p w14:paraId="3A4D1241"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Настоящий Порядок обязателен для юридических лиц (независимо от организационно-правовой формы) и индивидуальных предпринимателей, в том числе осуществляющих управление многоквартирными домами на основании заключенного договора или заключивших с собственниками помещений многоквартирного дома договоры на оказание услуг по содержанию и ремонту общего имущества в таком доме (далее - юридические лица и индивидуальные предприниматели), а также физических лиц.</w:t>
      </w:r>
      <w:r>
        <w:rPr>
          <w:rFonts w:ascii="Arial" w:hAnsi="Arial" w:cs="Arial"/>
          <w:color w:val="444444"/>
        </w:rPr>
        <w:br/>
      </w:r>
    </w:p>
    <w:p w14:paraId="39C227AC"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Понятия, используемые в настоящем Порядке:</w:t>
      </w:r>
      <w:r>
        <w:rPr>
          <w:rFonts w:ascii="Arial" w:hAnsi="Arial" w:cs="Arial"/>
          <w:color w:val="444444"/>
        </w:rPr>
        <w:br/>
      </w:r>
    </w:p>
    <w:p w14:paraId="6878C614"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отработанные ртутьсодержащие лампы - ртутьсодержащие отходы,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0,01 процента;</w:t>
      </w:r>
      <w:r>
        <w:rPr>
          <w:rFonts w:ascii="Arial" w:hAnsi="Arial" w:cs="Arial"/>
          <w:color w:val="444444"/>
        </w:rPr>
        <w:br/>
      </w:r>
    </w:p>
    <w:p w14:paraId="7C53C9E0"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использование отработанных ртутьсодержащих ламп - применение отработанных ртутьсодержащих ламп для производства товаров (продукции), выполнения работ, оказания услуг или получения энергии;</w:t>
      </w:r>
      <w:r>
        <w:rPr>
          <w:rFonts w:ascii="Arial" w:hAnsi="Arial" w:cs="Arial"/>
          <w:color w:val="444444"/>
        </w:rPr>
        <w:br/>
      </w:r>
    </w:p>
    <w:p w14:paraId="357483B2"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потребители ртутьсодержащих ламп - юридические лица или индивидуальные предприниматели, не имеющие лицензии на осуществление деятельности по обезвреживанию и размещению отходов </w:t>
      </w:r>
      <w:proofErr w:type="gramStart"/>
      <w:r>
        <w:rPr>
          <w:rFonts w:ascii="Arial" w:hAnsi="Arial" w:cs="Arial"/>
          <w:color w:val="444444"/>
        </w:rPr>
        <w:t>I - IV</w:t>
      </w:r>
      <w:proofErr w:type="gramEnd"/>
      <w:r>
        <w:rPr>
          <w:rFonts w:ascii="Arial" w:hAnsi="Arial" w:cs="Arial"/>
          <w:color w:val="444444"/>
        </w:rPr>
        <w:t xml:space="preserve"> класса опасности, а также физические лица, эксплуатирующие осветительные устройства и электрические лампы с ртутным заполнением;</w:t>
      </w:r>
      <w:r>
        <w:rPr>
          <w:rFonts w:ascii="Arial" w:hAnsi="Arial" w:cs="Arial"/>
          <w:color w:val="444444"/>
        </w:rPr>
        <w:br/>
      </w:r>
    </w:p>
    <w:p w14:paraId="51ED1E1A"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накопление - хранение потребителями ртутьсодержащих ламп, за исключением физических лиц, разрешенного в установленном порядке количества отработанных ртутьсодержащих ламп;</w:t>
      </w:r>
      <w:r>
        <w:rPr>
          <w:rFonts w:ascii="Arial" w:hAnsi="Arial" w:cs="Arial"/>
          <w:color w:val="444444"/>
        </w:rPr>
        <w:br/>
      </w:r>
    </w:p>
    <w:p w14:paraId="10A8AE81"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специализированные организации - юридические лица и индивидуальные предприниматели, осуществляющие сбор, использование, обезвреживание, транспортирование и размещение отработанных ртутьсодержащих ламп, имеющие лицензии на осуществление деятельности по обезвреживанию и </w:t>
      </w:r>
      <w:r>
        <w:rPr>
          <w:rFonts w:ascii="Arial" w:hAnsi="Arial" w:cs="Arial"/>
          <w:color w:val="444444"/>
        </w:rPr>
        <w:lastRenderedPageBreak/>
        <w:t xml:space="preserve">размещению отходов </w:t>
      </w:r>
      <w:proofErr w:type="gramStart"/>
      <w:r>
        <w:rPr>
          <w:rFonts w:ascii="Arial" w:hAnsi="Arial" w:cs="Arial"/>
          <w:color w:val="444444"/>
        </w:rPr>
        <w:t>I - IV</w:t>
      </w:r>
      <w:proofErr w:type="gramEnd"/>
      <w:r>
        <w:rPr>
          <w:rFonts w:ascii="Arial" w:hAnsi="Arial" w:cs="Arial"/>
          <w:color w:val="444444"/>
        </w:rPr>
        <w:t xml:space="preserve"> класса опасности;</w:t>
      </w:r>
      <w:r>
        <w:rPr>
          <w:rFonts w:ascii="Arial" w:hAnsi="Arial" w:cs="Arial"/>
          <w:color w:val="444444"/>
        </w:rPr>
        <w:br/>
      </w:r>
    </w:p>
    <w:p w14:paraId="323B4349"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место первичного сбора и размещения - место для предварительного сбора и временного размещения отработанных ртутьсодержащих ламп перед передачей их специализированным организациям для дальнейшего сбора, использования, обезвреживания, транспортирования и размещения;</w:t>
      </w:r>
      <w:r>
        <w:rPr>
          <w:rFonts w:ascii="Arial" w:hAnsi="Arial" w:cs="Arial"/>
          <w:color w:val="444444"/>
        </w:rPr>
        <w:br/>
      </w:r>
    </w:p>
    <w:p w14:paraId="269118BE"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тара - упаковочная емкость, обеспечивающая сохранность ртутьсодержащих ламп при хранении, погрузо-разгрузочных работах и транспортировании;</w:t>
      </w:r>
      <w:r>
        <w:rPr>
          <w:rFonts w:ascii="Arial" w:hAnsi="Arial" w:cs="Arial"/>
          <w:color w:val="444444"/>
        </w:rPr>
        <w:br/>
      </w:r>
    </w:p>
    <w:p w14:paraId="276F06F8"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герметичность тары - способность оболочки (корпуса) тары, отдельных ее элементов и соединений препятствовать газовому или жидкостному обмену между средами, разделенными этой оболочкой.</w:t>
      </w:r>
      <w:r>
        <w:rPr>
          <w:rFonts w:ascii="Arial" w:hAnsi="Arial" w:cs="Arial"/>
          <w:color w:val="444444"/>
        </w:rPr>
        <w:br/>
      </w:r>
    </w:p>
    <w:p w14:paraId="696B18AE"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Обязательными документами для юридических лиц и индивидуальных предпринимателей при обращении с отработанными ртутьсодержащими лампами являются:</w:t>
      </w:r>
      <w:r>
        <w:rPr>
          <w:rFonts w:ascii="Arial" w:hAnsi="Arial" w:cs="Arial"/>
          <w:color w:val="444444"/>
        </w:rPr>
        <w:br/>
      </w:r>
    </w:p>
    <w:p w14:paraId="4C9EBB14"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инструкция по организации сбора, накопления, использования, обезвреживания, транспортирования и размещения отработанных ртутьсодержащих ламп, разработанная на основании типовой инструкции (приложение N 1 к настоящему Порядку);</w:t>
      </w:r>
      <w:r>
        <w:rPr>
          <w:rFonts w:ascii="Arial" w:hAnsi="Arial" w:cs="Arial"/>
          <w:color w:val="444444"/>
        </w:rPr>
        <w:br/>
      </w:r>
    </w:p>
    <w:p w14:paraId="007BCF60"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приказ руководителя предприятия о назначении лица, ответственного за обращение с отработанными ртутьсодержащими лампами;</w:t>
      </w:r>
      <w:r>
        <w:rPr>
          <w:rFonts w:ascii="Arial" w:hAnsi="Arial" w:cs="Arial"/>
          <w:color w:val="444444"/>
        </w:rPr>
        <w:br/>
      </w:r>
    </w:p>
    <w:p w14:paraId="28CF58F0"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журнал учета образования и движения отработанных ртутьсодержащих ламп (приложение N 2 к настоящему Порядку);</w:t>
      </w:r>
      <w:r>
        <w:rPr>
          <w:rFonts w:ascii="Arial" w:hAnsi="Arial" w:cs="Arial"/>
          <w:color w:val="444444"/>
        </w:rPr>
        <w:br/>
      </w:r>
    </w:p>
    <w:p w14:paraId="3593B878"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договор со специализированной организацией.</w:t>
      </w:r>
    </w:p>
    <w:p w14:paraId="7F18AB4B" w14:textId="77777777" w:rsidR="00111116" w:rsidRDefault="00111116" w:rsidP="00111116">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II. Организация сбора и накопления отработанных ртутьсодержащих ламп</w:t>
      </w:r>
    </w:p>
    <w:p w14:paraId="707060B7"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Сбору в соответствии с Порядком подлежат ртутьсодержащие отходы,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0,01 процента.</w:t>
      </w:r>
      <w:r>
        <w:rPr>
          <w:rFonts w:ascii="Arial" w:hAnsi="Arial" w:cs="Arial"/>
          <w:color w:val="444444"/>
        </w:rPr>
        <w:br/>
      </w:r>
    </w:p>
    <w:p w14:paraId="223B5214"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Не допускается самостоятельное обезвреживание, использование, транспортирование и размещение отработанных ртутьсодержащих ламп потребителями отработанных ртутьсодержащих ламп, а также их накопление в местах, являющихся общим имуществом собственников помещений многоквартирного дома, за исключением размещения в местах первичного сбора и размещения и транспортирования до них.</w:t>
      </w:r>
      <w:r>
        <w:rPr>
          <w:rFonts w:ascii="Arial" w:hAnsi="Arial" w:cs="Arial"/>
          <w:color w:val="444444"/>
        </w:rPr>
        <w:br/>
      </w:r>
    </w:p>
    <w:p w14:paraId="58C89E02"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Накопление отработанных ртутьсодержащих ламп производится отдельно от других видов отходов.</w:t>
      </w:r>
      <w:r>
        <w:rPr>
          <w:rFonts w:ascii="Arial" w:hAnsi="Arial" w:cs="Arial"/>
          <w:color w:val="444444"/>
        </w:rPr>
        <w:br/>
      </w:r>
    </w:p>
    <w:p w14:paraId="23629D47"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 Организация сбора отработанных ртутьсодержащих ламп от производителей отходов состоит из следующих этапов:</w:t>
      </w:r>
      <w:r>
        <w:rPr>
          <w:rFonts w:ascii="Arial" w:hAnsi="Arial" w:cs="Arial"/>
          <w:color w:val="444444"/>
        </w:rPr>
        <w:br/>
      </w:r>
    </w:p>
    <w:p w14:paraId="19386B83"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обустройство места первичного сбора и размещения отработанных ртутьсодержащих ламп (отдельно от других видов отходов), включая </w:t>
      </w:r>
      <w:r>
        <w:rPr>
          <w:rFonts w:ascii="Arial" w:hAnsi="Arial" w:cs="Arial"/>
          <w:color w:val="444444"/>
        </w:rPr>
        <w:lastRenderedPageBreak/>
        <w:t xml:space="preserve">приобретение </w:t>
      </w:r>
      <w:proofErr w:type="spellStart"/>
      <w:r>
        <w:rPr>
          <w:rFonts w:ascii="Arial" w:hAnsi="Arial" w:cs="Arial"/>
          <w:color w:val="444444"/>
        </w:rPr>
        <w:t>демеркуризационного</w:t>
      </w:r>
      <w:proofErr w:type="spellEnd"/>
      <w:r>
        <w:rPr>
          <w:rFonts w:ascii="Arial" w:hAnsi="Arial" w:cs="Arial"/>
          <w:color w:val="444444"/>
        </w:rPr>
        <w:t xml:space="preserve"> комплекта;</w:t>
      </w:r>
      <w:r>
        <w:rPr>
          <w:rFonts w:ascii="Arial" w:hAnsi="Arial" w:cs="Arial"/>
          <w:color w:val="444444"/>
        </w:rPr>
        <w:br/>
      </w:r>
    </w:p>
    <w:p w14:paraId="24813557"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накопление отработанных ртутьсодержащих ламп, сроком хранения не более 6 месяцев, на случай ликвидации ситуаций, связанных с нарушением целостности отработанных ртутьсодержащих ламп, на период не более 6 месяцев;</w:t>
      </w:r>
      <w:r>
        <w:rPr>
          <w:rFonts w:ascii="Arial" w:hAnsi="Arial" w:cs="Arial"/>
          <w:color w:val="444444"/>
        </w:rPr>
        <w:br/>
      </w:r>
    </w:p>
    <w:p w14:paraId="0BE81FA7"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передача отработанных ртутьсодержащих ламп на дальнейшую </w:t>
      </w:r>
      <w:proofErr w:type="spellStart"/>
      <w:r>
        <w:rPr>
          <w:rFonts w:ascii="Arial" w:hAnsi="Arial" w:cs="Arial"/>
          <w:color w:val="444444"/>
        </w:rPr>
        <w:t>демеркуризацию</w:t>
      </w:r>
      <w:proofErr w:type="spellEnd"/>
      <w:r>
        <w:rPr>
          <w:rFonts w:ascii="Arial" w:hAnsi="Arial" w:cs="Arial"/>
          <w:color w:val="444444"/>
        </w:rPr>
        <w:t>, специализированной организации, согласно заключенному договору.</w:t>
      </w:r>
      <w:r>
        <w:rPr>
          <w:rFonts w:ascii="Arial" w:hAnsi="Arial" w:cs="Arial"/>
          <w:color w:val="444444"/>
        </w:rPr>
        <w:br/>
      </w:r>
    </w:p>
    <w:p w14:paraId="6313035C"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2.4.1. Юридические лица и индивидуальные предприниматели, осуществляющие управление жилищным фондом и техническое обслуживание муниципальных учреждений, с целью приема ртутьсодержащих ламп обязаны:</w:t>
      </w:r>
      <w:r>
        <w:rPr>
          <w:rFonts w:ascii="Arial" w:hAnsi="Arial" w:cs="Arial"/>
          <w:color w:val="444444"/>
        </w:rPr>
        <w:br/>
      </w:r>
    </w:p>
    <w:p w14:paraId="6B74DB60"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заключить договоры со специализированными организациями, осуществляющими сбор, использование, обезвреживание, транспортирование и размещение отработанных ртутьсодержащих ламп, имеющих лицензии на осуществление деятельности по обезвреживанию и размещению отходов </w:t>
      </w:r>
      <w:proofErr w:type="gramStart"/>
      <w:r>
        <w:rPr>
          <w:rFonts w:ascii="Arial" w:hAnsi="Arial" w:cs="Arial"/>
          <w:color w:val="444444"/>
        </w:rPr>
        <w:t>I - IV</w:t>
      </w:r>
      <w:proofErr w:type="gramEnd"/>
      <w:r>
        <w:rPr>
          <w:rFonts w:ascii="Arial" w:hAnsi="Arial" w:cs="Arial"/>
          <w:color w:val="444444"/>
        </w:rPr>
        <w:t xml:space="preserve"> класса опасности;</w:t>
      </w:r>
      <w:r>
        <w:rPr>
          <w:rFonts w:ascii="Arial" w:hAnsi="Arial" w:cs="Arial"/>
          <w:color w:val="444444"/>
        </w:rPr>
        <w:br/>
      </w:r>
    </w:p>
    <w:p w14:paraId="7D10F4D9"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обустроить место первичного сбора и размещения отработанных ртутьсодержащих ламп, защищенные от воздействия агрессивных веществ и оснащенные </w:t>
      </w:r>
      <w:proofErr w:type="spellStart"/>
      <w:r>
        <w:rPr>
          <w:rFonts w:ascii="Arial" w:hAnsi="Arial" w:cs="Arial"/>
          <w:color w:val="444444"/>
        </w:rPr>
        <w:t>демеркуризационным</w:t>
      </w:r>
      <w:proofErr w:type="spellEnd"/>
      <w:r>
        <w:rPr>
          <w:rFonts w:ascii="Arial" w:hAnsi="Arial" w:cs="Arial"/>
          <w:color w:val="444444"/>
        </w:rPr>
        <w:t xml:space="preserve"> комплектом для ликвидации ртутьсодержащих отходов (при их повреждении);</w:t>
      </w:r>
      <w:r>
        <w:rPr>
          <w:rFonts w:ascii="Arial" w:hAnsi="Arial" w:cs="Arial"/>
          <w:color w:val="444444"/>
        </w:rPr>
        <w:br/>
      </w:r>
    </w:p>
    <w:p w14:paraId="0E8E1628"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осуществлять сбор отработанных ртутьсодержащих ламп с мест общего пользования, в обслуживаемых ими многоквартирных домах;</w:t>
      </w:r>
      <w:r>
        <w:rPr>
          <w:rFonts w:ascii="Arial" w:hAnsi="Arial" w:cs="Arial"/>
          <w:color w:val="444444"/>
        </w:rPr>
        <w:br/>
      </w:r>
    </w:p>
    <w:p w14:paraId="7BF4B09A"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обеспечить хранение отработанных ртутьсодержащих ламп в таре, обеспечивающей их сохранность при хранении, погрузо-разгрузочных работах и транспортировании (сроком не более 6 месяцев);</w:t>
      </w:r>
      <w:r>
        <w:rPr>
          <w:rFonts w:ascii="Arial" w:hAnsi="Arial" w:cs="Arial"/>
          <w:color w:val="444444"/>
        </w:rPr>
        <w:br/>
      </w:r>
    </w:p>
    <w:p w14:paraId="75280D5C"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разработать инструкцию по организации сбора, накопления, использования, обезвреживания, транспортирования и размещения отработанных ртутьсодержащих ламп, на основании типовой инструкции по форме, согласно приложению N1 к настоящему Порядку;</w:t>
      </w:r>
      <w:r>
        <w:rPr>
          <w:rFonts w:ascii="Arial" w:hAnsi="Arial" w:cs="Arial"/>
          <w:color w:val="444444"/>
        </w:rPr>
        <w:br/>
      </w:r>
    </w:p>
    <w:p w14:paraId="1C9587B9"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издать приказ о назначении ответственных лиц за обращение с отработанными ртутьсодержащими лампами;</w:t>
      </w:r>
      <w:r>
        <w:rPr>
          <w:rFonts w:ascii="Arial" w:hAnsi="Arial" w:cs="Arial"/>
          <w:color w:val="444444"/>
        </w:rPr>
        <w:br/>
      </w:r>
    </w:p>
    <w:p w14:paraId="2F847D14"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обеспечить проведение работ по выявлению и учету отработанных ртутьсодержащих ламп;</w:t>
      </w:r>
      <w:r>
        <w:rPr>
          <w:rFonts w:ascii="Arial" w:hAnsi="Arial" w:cs="Arial"/>
          <w:color w:val="444444"/>
        </w:rPr>
        <w:br/>
      </w:r>
    </w:p>
    <w:p w14:paraId="08BF3CF0"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организовать информирование населения о возможности сдачи отработанных ртутьсодержащих ламп, о графике работы первичного места сбора и размещения отработанных ртутьсодержащих ламп, передвижного пункта приема отработанных ртутьсодержащих ламп, если такой имеется;</w:t>
      </w:r>
      <w:r>
        <w:rPr>
          <w:rFonts w:ascii="Arial" w:hAnsi="Arial" w:cs="Arial"/>
          <w:color w:val="444444"/>
        </w:rPr>
        <w:br/>
      </w:r>
    </w:p>
    <w:p w14:paraId="2B918068"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передавать отработанные ртутьсодержащие лампы на </w:t>
      </w:r>
      <w:proofErr w:type="spellStart"/>
      <w:r>
        <w:rPr>
          <w:rFonts w:ascii="Arial" w:hAnsi="Arial" w:cs="Arial"/>
          <w:color w:val="444444"/>
        </w:rPr>
        <w:t>демеркуризацию</w:t>
      </w:r>
      <w:proofErr w:type="spellEnd"/>
      <w:r>
        <w:rPr>
          <w:rFonts w:ascii="Arial" w:hAnsi="Arial" w:cs="Arial"/>
          <w:color w:val="444444"/>
        </w:rPr>
        <w:t xml:space="preserve"> специализированной организации с оформлением акта (справки), подтверждающего сдачу-приемку отработанных ртутьсодержащих ламп, </w:t>
      </w:r>
      <w:r>
        <w:rPr>
          <w:rFonts w:ascii="Arial" w:hAnsi="Arial" w:cs="Arial"/>
          <w:color w:val="444444"/>
        </w:rPr>
        <w:lastRenderedPageBreak/>
        <w:t>оформляемого в двух экземплярах, по одному для каждой из сторон;</w:t>
      </w:r>
      <w:r>
        <w:rPr>
          <w:rFonts w:ascii="Arial" w:hAnsi="Arial" w:cs="Arial"/>
          <w:color w:val="444444"/>
        </w:rPr>
        <w:br/>
      </w:r>
    </w:p>
    <w:p w14:paraId="07F7D89F"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обеспечить хранение актов (справок) о сдаче-приемке отработанных ртутьсодержащих ламп в течение не менее трех лет с момента составления. Владельцы индивидуальных домов обязаны сдавать отработанные ртутьсодержащие лампы на </w:t>
      </w:r>
      <w:proofErr w:type="spellStart"/>
      <w:r>
        <w:rPr>
          <w:rFonts w:ascii="Arial" w:hAnsi="Arial" w:cs="Arial"/>
          <w:color w:val="444444"/>
        </w:rPr>
        <w:t>демеркуризацию</w:t>
      </w:r>
      <w:proofErr w:type="spellEnd"/>
      <w:r>
        <w:rPr>
          <w:rFonts w:ascii="Arial" w:hAnsi="Arial" w:cs="Arial"/>
          <w:color w:val="444444"/>
        </w:rPr>
        <w:t xml:space="preserve"> в передвижные пункты приема отработанных ртутьсодержащих ламп.</w:t>
      </w:r>
      <w:r>
        <w:rPr>
          <w:rFonts w:ascii="Arial" w:hAnsi="Arial" w:cs="Arial"/>
          <w:color w:val="444444"/>
        </w:rPr>
        <w:br/>
      </w:r>
    </w:p>
    <w:p w14:paraId="4A3E0023"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2.4.2. Физические лица, проживающие в многоквартирных домах и индивидуальных жилых домах на территории муниципального образования </w:t>
      </w:r>
      <w:proofErr w:type="spellStart"/>
      <w:r>
        <w:rPr>
          <w:rFonts w:ascii="Arial" w:hAnsi="Arial" w:cs="Arial"/>
          <w:color w:val="444444"/>
        </w:rPr>
        <w:t>Аксарковское</w:t>
      </w:r>
      <w:proofErr w:type="spellEnd"/>
      <w:r>
        <w:rPr>
          <w:rFonts w:ascii="Arial" w:hAnsi="Arial" w:cs="Arial"/>
          <w:color w:val="444444"/>
        </w:rPr>
        <w:t>:</w:t>
      </w:r>
      <w:r>
        <w:rPr>
          <w:rFonts w:ascii="Arial" w:hAnsi="Arial" w:cs="Arial"/>
          <w:color w:val="444444"/>
        </w:rPr>
        <w:br/>
      </w:r>
    </w:p>
    <w:p w14:paraId="47981748"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осуществляют безопасное хранение отработанных ртутьсодержащих ламп до момента их передачи на первичное место сбора. Допускается хранение отработанных ртутьсодержащих ламп в неповрежденной таре из-под новых ртутьсодержащих ламп или в другой таре, обеспечивающей их сохранность при хранении, погрузо-разгрузочных работах и транспортировании.</w:t>
      </w:r>
      <w:r>
        <w:rPr>
          <w:rFonts w:ascii="Arial" w:hAnsi="Arial" w:cs="Arial"/>
          <w:color w:val="444444"/>
        </w:rPr>
        <w:br/>
      </w:r>
    </w:p>
    <w:p w14:paraId="30C1F375"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осуществляют передачу отработанных ртутьсодержащих ламп на дальнейшую </w:t>
      </w:r>
      <w:proofErr w:type="spellStart"/>
      <w:r>
        <w:rPr>
          <w:rFonts w:ascii="Arial" w:hAnsi="Arial" w:cs="Arial"/>
          <w:color w:val="444444"/>
        </w:rPr>
        <w:t>демеркуризацию</w:t>
      </w:r>
      <w:proofErr w:type="spellEnd"/>
      <w:r>
        <w:rPr>
          <w:rFonts w:ascii="Arial" w:hAnsi="Arial" w:cs="Arial"/>
          <w:color w:val="444444"/>
        </w:rPr>
        <w:t xml:space="preserve"> в первичное место сбора и размещения отработанных ртутьсодержащих ламп, организованные юридическими лицами и индивидуальными предпринимателями, осуществляющими управление жилым фондом (управляющими компаниями, ТСЖ).</w:t>
      </w:r>
      <w:r>
        <w:rPr>
          <w:rFonts w:ascii="Arial" w:hAnsi="Arial" w:cs="Arial"/>
          <w:color w:val="444444"/>
        </w:rPr>
        <w:br/>
      </w:r>
    </w:p>
    <w:p w14:paraId="1BA5A23A"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2.5. Специализированные организации, осуществляющие на территории муниципального образования </w:t>
      </w:r>
      <w:proofErr w:type="spellStart"/>
      <w:r>
        <w:rPr>
          <w:rFonts w:ascii="Arial" w:hAnsi="Arial" w:cs="Arial"/>
          <w:color w:val="444444"/>
        </w:rPr>
        <w:t>Аксарковское</w:t>
      </w:r>
      <w:proofErr w:type="spellEnd"/>
      <w:r>
        <w:rPr>
          <w:rFonts w:ascii="Arial" w:hAnsi="Arial" w:cs="Arial"/>
          <w:color w:val="444444"/>
        </w:rPr>
        <w:t xml:space="preserve"> сбор, использование, обезвреживание, транспортирование и размещение отработанных ртутьсодержащих ламп, имеющие лицензии на осуществление деятельности по обезвреживанию и размещению отходов </w:t>
      </w:r>
      <w:proofErr w:type="gramStart"/>
      <w:r>
        <w:rPr>
          <w:rFonts w:ascii="Arial" w:hAnsi="Arial" w:cs="Arial"/>
          <w:color w:val="444444"/>
        </w:rPr>
        <w:t>I - IV</w:t>
      </w:r>
      <w:proofErr w:type="gramEnd"/>
      <w:r>
        <w:rPr>
          <w:rFonts w:ascii="Arial" w:hAnsi="Arial" w:cs="Arial"/>
          <w:color w:val="444444"/>
        </w:rPr>
        <w:t xml:space="preserve"> класса опасности должны:</w:t>
      </w:r>
      <w:r>
        <w:rPr>
          <w:rFonts w:ascii="Arial" w:hAnsi="Arial" w:cs="Arial"/>
          <w:color w:val="444444"/>
        </w:rPr>
        <w:br/>
      </w:r>
    </w:p>
    <w:p w14:paraId="3C4D52ED"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обеспечить заключение договоров с хозяйствующими субъектами на деятельность по приему от них отработанных ртутьсодержащих ламп;</w:t>
      </w:r>
      <w:r>
        <w:rPr>
          <w:rFonts w:ascii="Arial" w:hAnsi="Arial" w:cs="Arial"/>
          <w:color w:val="444444"/>
        </w:rPr>
        <w:br/>
      </w:r>
    </w:p>
    <w:p w14:paraId="7D732F5A"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разработать инструкцию по организации сбора, накопления, использования, обезвреживания, транспортирования и размещения отработанных ртутьсодержащих ламп;</w:t>
      </w:r>
      <w:r>
        <w:rPr>
          <w:rFonts w:ascii="Arial" w:hAnsi="Arial" w:cs="Arial"/>
          <w:color w:val="444444"/>
        </w:rPr>
        <w:br/>
      </w:r>
    </w:p>
    <w:p w14:paraId="46EC870E"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назначить ответственных лиц за обращение с ртутьсодержащими лампами;</w:t>
      </w:r>
      <w:r>
        <w:rPr>
          <w:rFonts w:ascii="Arial" w:hAnsi="Arial" w:cs="Arial"/>
          <w:color w:val="444444"/>
        </w:rPr>
        <w:br/>
      </w:r>
    </w:p>
    <w:p w14:paraId="7B060B8F"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осуществлять хранение отработанных ртутьсодержащих ламп в специально выделенном для этой цели помещении, защищенном от химически агрессивных веществ, атмосферных осадков, поверхностных и грунтовых вод, а также в местах, исключающих повреждение тары</w:t>
      </w:r>
      <w:r>
        <w:rPr>
          <w:rFonts w:ascii="Arial" w:hAnsi="Arial" w:cs="Arial"/>
          <w:color w:val="444444"/>
        </w:rPr>
        <w:br/>
      </w:r>
    </w:p>
    <w:p w14:paraId="31F6673C"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осуществлять хранение поврежденных ртутьсодержащих ламп в таре. Не допускается совместное хранение поврежденных и неповрежденных ртутьсодержащих ламп. В случае нарушения целостности ламп принимаются экстренные меры по ликвидации опасной ситуации;</w:t>
      </w:r>
      <w:r>
        <w:rPr>
          <w:rFonts w:ascii="Arial" w:hAnsi="Arial" w:cs="Arial"/>
          <w:color w:val="444444"/>
        </w:rPr>
        <w:br/>
      </w:r>
    </w:p>
    <w:p w14:paraId="54E32D0E"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принимать ртутьсодержащие отходы на утилизацию от потребителей с оформлением акта (справки), подтверждающего сдачу-приемку отработанных ртутьсодержащих отходов; данный документ выписывается в двух экземплярах, </w:t>
      </w:r>
      <w:r>
        <w:rPr>
          <w:rFonts w:ascii="Arial" w:hAnsi="Arial" w:cs="Arial"/>
          <w:color w:val="444444"/>
        </w:rPr>
        <w:lastRenderedPageBreak/>
        <w:t>по одному для каждой из сторон;</w:t>
      </w:r>
      <w:r>
        <w:rPr>
          <w:rFonts w:ascii="Arial" w:hAnsi="Arial" w:cs="Arial"/>
          <w:color w:val="444444"/>
        </w:rPr>
        <w:br/>
      </w:r>
    </w:p>
    <w:p w14:paraId="2A445E22"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вести строгий учет получаемых на </w:t>
      </w:r>
      <w:proofErr w:type="spellStart"/>
      <w:r>
        <w:rPr>
          <w:rFonts w:ascii="Arial" w:hAnsi="Arial" w:cs="Arial"/>
          <w:color w:val="444444"/>
        </w:rPr>
        <w:t>демеркуризацию</w:t>
      </w:r>
      <w:proofErr w:type="spellEnd"/>
      <w:r>
        <w:rPr>
          <w:rFonts w:ascii="Arial" w:hAnsi="Arial" w:cs="Arial"/>
          <w:color w:val="444444"/>
        </w:rPr>
        <w:t xml:space="preserve"> отработанных ртутьсодержащих ламп.</w:t>
      </w:r>
    </w:p>
    <w:p w14:paraId="1BDC1559" w14:textId="77777777" w:rsidR="00111116" w:rsidRDefault="00111116" w:rsidP="00111116">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III. Порядок информирования населения</w:t>
      </w:r>
    </w:p>
    <w:p w14:paraId="652BA663"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Информирование о порядке организации сбора отработанных ртутьсодержащих ламп осуществляется Администрацией поселения.</w:t>
      </w:r>
      <w:r>
        <w:rPr>
          <w:rFonts w:ascii="Arial" w:hAnsi="Arial" w:cs="Arial"/>
          <w:color w:val="444444"/>
        </w:rPr>
        <w:br/>
      </w:r>
    </w:p>
    <w:p w14:paraId="569B0080"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3.2. Информация о порядке организации сбора отработанных ртутьсодержащих ламп размещается на официальном интернет-сайте Администрации муниципального образования </w:t>
      </w:r>
      <w:proofErr w:type="spellStart"/>
      <w:r>
        <w:rPr>
          <w:rFonts w:ascii="Arial" w:hAnsi="Arial" w:cs="Arial"/>
          <w:color w:val="444444"/>
        </w:rPr>
        <w:t>Аксарковское</w:t>
      </w:r>
      <w:proofErr w:type="spellEnd"/>
      <w:r>
        <w:rPr>
          <w:rFonts w:ascii="Arial" w:hAnsi="Arial" w:cs="Arial"/>
          <w:color w:val="444444"/>
        </w:rPr>
        <w:t>, в средствах массовой информации.</w:t>
      </w:r>
      <w:r>
        <w:rPr>
          <w:rFonts w:ascii="Arial" w:hAnsi="Arial" w:cs="Arial"/>
          <w:color w:val="444444"/>
        </w:rPr>
        <w:br/>
      </w:r>
    </w:p>
    <w:p w14:paraId="136F14DB"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3.3. Юридические лица и индивидуальные предприниматели, осуществляющие управление многоквартирными домами на основании заключенного договора или заключившие с собственниками помещений многоквартирного дома договоры на оказание услуг по содержанию и ремонту общего имущества в таком доме, доводят информацию о порядке организации сбора отработанных ртутьсодержащих ламп на территории муниципального образования </w:t>
      </w:r>
      <w:proofErr w:type="spellStart"/>
      <w:r>
        <w:rPr>
          <w:rFonts w:ascii="Arial" w:hAnsi="Arial" w:cs="Arial"/>
          <w:color w:val="444444"/>
        </w:rPr>
        <w:t>Аксарковское</w:t>
      </w:r>
      <w:proofErr w:type="spellEnd"/>
      <w:r>
        <w:rPr>
          <w:rFonts w:ascii="Arial" w:hAnsi="Arial" w:cs="Arial"/>
          <w:color w:val="444444"/>
        </w:rPr>
        <w:t xml:space="preserve"> до сведения собственников помещений многоквартирных жилых домов путем размещения необходимой информации на информационных стендах в помещении управляющей организации и на досках объявлений, расположенных в подъездах домов.</w:t>
      </w:r>
      <w:r>
        <w:rPr>
          <w:rFonts w:ascii="Arial" w:hAnsi="Arial" w:cs="Arial"/>
          <w:color w:val="444444"/>
        </w:rPr>
        <w:br/>
      </w:r>
    </w:p>
    <w:p w14:paraId="277FCDAF"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Размещению подлежит следующая информация:</w:t>
      </w:r>
      <w:r>
        <w:rPr>
          <w:rFonts w:ascii="Arial" w:hAnsi="Arial" w:cs="Arial"/>
          <w:color w:val="444444"/>
        </w:rPr>
        <w:br/>
      </w:r>
    </w:p>
    <w:p w14:paraId="6D0267EC"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порядок организации сбора отработанных ртутьсодержащих ламп на территории муниципального образования </w:t>
      </w:r>
      <w:proofErr w:type="spellStart"/>
      <w:r>
        <w:rPr>
          <w:rFonts w:ascii="Arial" w:hAnsi="Arial" w:cs="Arial"/>
          <w:color w:val="444444"/>
        </w:rPr>
        <w:t>Аксарковское</w:t>
      </w:r>
      <w:proofErr w:type="spellEnd"/>
      <w:r>
        <w:rPr>
          <w:rFonts w:ascii="Arial" w:hAnsi="Arial" w:cs="Arial"/>
          <w:color w:val="444444"/>
        </w:rPr>
        <w:t>;</w:t>
      </w:r>
      <w:r>
        <w:rPr>
          <w:rFonts w:ascii="Arial" w:hAnsi="Arial" w:cs="Arial"/>
          <w:color w:val="444444"/>
        </w:rPr>
        <w:br/>
      </w:r>
    </w:p>
    <w:p w14:paraId="1059AF2A"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перечень специализированных организаций, осуществляющих сбор, использование, обезвреживание, транспортирование и размещение отработанных ртутьсодержащих ламп, имеющие лицензии на осуществление деятельности по обезвреживанию и размещению отходов </w:t>
      </w:r>
      <w:proofErr w:type="gramStart"/>
      <w:r>
        <w:rPr>
          <w:rFonts w:ascii="Arial" w:hAnsi="Arial" w:cs="Arial"/>
          <w:color w:val="444444"/>
        </w:rPr>
        <w:t>I - IV</w:t>
      </w:r>
      <w:proofErr w:type="gramEnd"/>
      <w:r>
        <w:rPr>
          <w:rFonts w:ascii="Arial" w:hAnsi="Arial" w:cs="Arial"/>
          <w:color w:val="444444"/>
        </w:rPr>
        <w:t xml:space="preserve"> класса опасности с указанием места нахождения и контактных телефонов;</w:t>
      </w:r>
      <w:r>
        <w:rPr>
          <w:rFonts w:ascii="Arial" w:hAnsi="Arial" w:cs="Arial"/>
          <w:color w:val="444444"/>
        </w:rPr>
        <w:br/>
      </w:r>
    </w:p>
    <w:p w14:paraId="5BA19D6C"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места первичного сбора и размещения отработанных ртутьсодержащих ламп.</w:t>
      </w:r>
    </w:p>
    <w:p w14:paraId="622116CB" w14:textId="77777777" w:rsidR="00111116" w:rsidRDefault="00111116" w:rsidP="00111116">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4. Ответственность за нарушение правил обращения с отработанными ртутьсодержащими лампами</w:t>
      </w:r>
    </w:p>
    <w:p w14:paraId="2A744C6E"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За нарушение правил обращения с отработанными ртутьсодержащими лампами потребители несут ответственность в соответствии с действующим законодательством.</w:t>
      </w:r>
      <w:r>
        <w:rPr>
          <w:rFonts w:ascii="Arial" w:hAnsi="Arial" w:cs="Arial"/>
          <w:color w:val="444444"/>
        </w:rPr>
        <w:br/>
      </w:r>
    </w:p>
    <w:p w14:paraId="4AA4D3E7" w14:textId="77777777" w:rsidR="00111116" w:rsidRDefault="00111116" w:rsidP="00111116">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lastRenderedPageBreak/>
        <w:t>Приложение N1</w:t>
      </w:r>
      <w:r>
        <w:rPr>
          <w:rFonts w:ascii="Arial" w:hAnsi="Arial" w:cs="Arial"/>
          <w:color w:val="444444"/>
          <w:sz w:val="24"/>
          <w:szCs w:val="24"/>
        </w:rPr>
        <w:br/>
        <w:t>к Порядку организации сбора</w:t>
      </w:r>
      <w:r>
        <w:rPr>
          <w:rFonts w:ascii="Arial" w:hAnsi="Arial" w:cs="Arial"/>
          <w:color w:val="444444"/>
          <w:sz w:val="24"/>
          <w:szCs w:val="24"/>
        </w:rPr>
        <w:br/>
        <w:t>отработанных ртутьсодержащих ламп</w:t>
      </w:r>
      <w:r>
        <w:rPr>
          <w:rFonts w:ascii="Arial" w:hAnsi="Arial" w:cs="Arial"/>
          <w:color w:val="444444"/>
          <w:sz w:val="24"/>
          <w:szCs w:val="24"/>
        </w:rPr>
        <w:br/>
        <w:t>на территории муниципального</w:t>
      </w:r>
      <w:r>
        <w:rPr>
          <w:rFonts w:ascii="Arial" w:hAnsi="Arial" w:cs="Arial"/>
          <w:color w:val="444444"/>
          <w:sz w:val="24"/>
          <w:szCs w:val="24"/>
        </w:rPr>
        <w:br/>
        <w:t xml:space="preserve">образования </w:t>
      </w:r>
      <w:proofErr w:type="spellStart"/>
      <w:r>
        <w:rPr>
          <w:rFonts w:ascii="Arial" w:hAnsi="Arial" w:cs="Arial"/>
          <w:color w:val="444444"/>
          <w:sz w:val="24"/>
          <w:szCs w:val="24"/>
        </w:rPr>
        <w:t>Аксарковское</w:t>
      </w:r>
      <w:proofErr w:type="spellEnd"/>
    </w:p>
    <w:p w14:paraId="30622ABF" w14:textId="77777777" w:rsidR="00111116" w:rsidRDefault="00111116" w:rsidP="00111116">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 xml:space="preserve">ТИПОВАЯ ИНСТРУКЦИЯ по организации сбора, накопления, использования, обезвреживания, транспортирования и размещения отработанных ртутьсодержащих ламп на территории муниципального образования </w:t>
      </w:r>
      <w:proofErr w:type="spellStart"/>
      <w:r>
        <w:rPr>
          <w:rFonts w:ascii="Arial" w:hAnsi="Arial" w:cs="Arial"/>
          <w:b/>
          <w:bCs/>
          <w:color w:val="444444"/>
        </w:rPr>
        <w:t>Аксарковское</w:t>
      </w:r>
      <w:proofErr w:type="spellEnd"/>
    </w:p>
    <w:p w14:paraId="410EB575"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Обращение с ртутьсодержащими отходами</w:t>
      </w:r>
      <w:r>
        <w:rPr>
          <w:rFonts w:ascii="Arial" w:hAnsi="Arial" w:cs="Arial"/>
          <w:color w:val="444444"/>
        </w:rPr>
        <w:br/>
      </w:r>
    </w:p>
    <w:p w14:paraId="6C541BB3"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1.1. Типовая инструкция о порядке организации обращения с ртутьсодержащими лампами на территории муниципального образования </w:t>
      </w:r>
      <w:proofErr w:type="spellStart"/>
      <w:r>
        <w:rPr>
          <w:rFonts w:ascii="Arial" w:hAnsi="Arial" w:cs="Arial"/>
          <w:color w:val="444444"/>
        </w:rPr>
        <w:t>Аксарковское</w:t>
      </w:r>
      <w:proofErr w:type="spellEnd"/>
      <w:r>
        <w:rPr>
          <w:rFonts w:ascii="Arial" w:hAnsi="Arial" w:cs="Arial"/>
          <w:color w:val="444444"/>
        </w:rPr>
        <w:t xml:space="preserve"> (далее - инструкция) разработана с целью снижения неблагоприятного воздействия ртутьсодержащих отходов на здоровье населения и среду обитания.</w:t>
      </w:r>
      <w:r>
        <w:rPr>
          <w:rFonts w:ascii="Arial" w:hAnsi="Arial" w:cs="Arial"/>
          <w:color w:val="444444"/>
        </w:rPr>
        <w:br/>
      </w:r>
    </w:p>
    <w:p w14:paraId="71B785D4"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Отходы производства и потребления, содержащие в своем составе металлическую ртуть и соли ртути, относятся к первому классу опасности, а ряд соединений (сулема, ртуть, цианистая) - к ядовитым сильнодействующим веществам. Ртуть металлическая, ее соединения, приборы с ртутным заполнением подлежат строгому учету с записями о приходе, расходе, перемещении и приходе в негодность в специальном журнале.</w:t>
      </w:r>
      <w:r>
        <w:rPr>
          <w:rFonts w:ascii="Arial" w:hAnsi="Arial" w:cs="Arial"/>
          <w:color w:val="444444"/>
        </w:rPr>
        <w:br/>
      </w:r>
    </w:p>
    <w:p w14:paraId="2896141F"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При обращении с отработанными ртутьсодержащими лампами запрещаются любые действия, которые могут привести к их механическому разрушению и нарушению целостности.</w:t>
      </w:r>
      <w:r>
        <w:rPr>
          <w:rFonts w:ascii="Arial" w:hAnsi="Arial" w:cs="Arial"/>
          <w:color w:val="444444"/>
        </w:rPr>
        <w:br/>
      </w:r>
    </w:p>
    <w:p w14:paraId="208EB7B7"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Хранение ртутьсодержащих ламп без повреждения ртутной системы осуществляется в таре в специально выделенном для этой цели помещении, защищенном от химически агрессивных веществ, атмосферных осадков, поверхностных и грунтовых вод, а также в местах, исключающих повреждение тары, при обеспечении полной сохранности и при предупреждении доступа посторонних лиц. Помещения для временного хранения ртутьсодержащих ламп должны быть защищены от химически агрессивных сред, атмосферных осадков, грунтовых вод. Двери помещения должны быть надежно закрыты и иметь надпись "Посторонним вход воспрещен".</w:t>
      </w:r>
      <w:r>
        <w:rPr>
          <w:rFonts w:ascii="Arial" w:hAnsi="Arial" w:cs="Arial"/>
          <w:color w:val="444444"/>
        </w:rPr>
        <w:br/>
      </w:r>
    </w:p>
    <w:p w14:paraId="1E2AA1C7"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При обращении с отработанными ртутьсодержащими лампами запрещается:</w:t>
      </w:r>
      <w:r>
        <w:rPr>
          <w:rFonts w:ascii="Arial" w:hAnsi="Arial" w:cs="Arial"/>
          <w:color w:val="444444"/>
        </w:rPr>
        <w:br/>
      </w:r>
    </w:p>
    <w:p w14:paraId="648D0EE8"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выбрасывать их в мусорные контейнеры, закапывать в землю, сжигать загрязненную ртутью тару</w:t>
      </w:r>
      <w:r>
        <w:rPr>
          <w:rFonts w:ascii="Arial" w:hAnsi="Arial" w:cs="Arial"/>
          <w:color w:val="444444"/>
        </w:rPr>
        <w:br/>
      </w:r>
    </w:p>
    <w:p w14:paraId="1281BC4A"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хранение их вблизи нагревательных или отопительных приборов;</w:t>
      </w:r>
      <w:r>
        <w:rPr>
          <w:rFonts w:ascii="Arial" w:hAnsi="Arial" w:cs="Arial"/>
          <w:color w:val="444444"/>
        </w:rPr>
        <w:br/>
      </w:r>
    </w:p>
    <w:p w14:paraId="16212CD7"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самостоятельно вскрывать корпусы неисправных ртутных приборов, дополнительно разламывать поврежденные стеклянные ртутные приборы с целью извлечения ртути;</w:t>
      </w:r>
      <w:r>
        <w:rPr>
          <w:rFonts w:ascii="Arial" w:hAnsi="Arial" w:cs="Arial"/>
          <w:color w:val="444444"/>
        </w:rPr>
        <w:br/>
      </w:r>
    </w:p>
    <w:p w14:paraId="11C1F24D"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привлекать для работ с ртутью лиц, не прошедших предварительный инструктаж, и лиц моложе 18 лет.</w:t>
      </w:r>
      <w:r>
        <w:rPr>
          <w:rFonts w:ascii="Arial" w:hAnsi="Arial" w:cs="Arial"/>
          <w:color w:val="444444"/>
        </w:rPr>
        <w:br/>
      </w:r>
    </w:p>
    <w:p w14:paraId="58791E4E"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Требования к транспортированию отходов</w:t>
      </w:r>
      <w:r>
        <w:rPr>
          <w:rFonts w:ascii="Arial" w:hAnsi="Arial" w:cs="Arial"/>
          <w:color w:val="444444"/>
        </w:rPr>
        <w:br/>
      </w:r>
    </w:p>
    <w:p w14:paraId="398C883A"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Транспортирование отработанных ртутьсодержащих ламп осуществляется специализированным предприятием в соответствие с требованиями правил перевозки опасных грузов.</w:t>
      </w:r>
      <w:r>
        <w:rPr>
          <w:rFonts w:ascii="Arial" w:hAnsi="Arial" w:cs="Arial"/>
          <w:color w:val="444444"/>
        </w:rPr>
        <w:br/>
      </w:r>
    </w:p>
    <w:p w14:paraId="5F52F681"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Перевозка отработанных ртутьсодержащих ламп и ртутных термометров (градусников) осуществляется в транспортной таре - специальных контейнерах для ртутьсодержащих ламп и ртутных термометров (градусников), картонных коробках и фанерных ящиках, а также сухих неповрежденных картонных коробках из-под новых ламп. Для транспортирования поврежденных отработанных ртутьсодержащих ламп и ртутных термометров (градусников) используется специальная тара, обеспечивающая полную герметичность и исключающая возможность загрязнения окружающей среды (вся тара должна быть обозначена знаком опасности и промаркирована).</w:t>
      </w:r>
    </w:p>
    <w:p w14:paraId="0CC7A01D"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При проведении погрузки-разгрузки ртутьсодержащих ламп необходимо учитывать метеорологические условия:</w:t>
      </w:r>
      <w:r>
        <w:rPr>
          <w:rFonts w:ascii="Arial" w:hAnsi="Arial" w:cs="Arial"/>
          <w:color w:val="444444"/>
        </w:rPr>
        <w:br/>
      </w:r>
    </w:p>
    <w:p w14:paraId="61562591"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запрещается проведение работ во время дождя и грозы;</w:t>
      </w:r>
      <w:r>
        <w:rPr>
          <w:rFonts w:ascii="Arial" w:hAnsi="Arial" w:cs="Arial"/>
          <w:color w:val="444444"/>
        </w:rPr>
        <w:br/>
      </w:r>
    </w:p>
    <w:p w14:paraId="40EC0BE2"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погрузочные площадки при гололеде должны посыпаться песком.</w:t>
      </w:r>
      <w:r>
        <w:rPr>
          <w:rFonts w:ascii="Arial" w:hAnsi="Arial" w:cs="Arial"/>
          <w:color w:val="444444"/>
        </w:rPr>
        <w:br/>
      </w:r>
    </w:p>
    <w:p w14:paraId="3A90BFA2"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 Транспортирование ртутьсодержащих ламп должно осуществляться при наличии всех необходимых для этого документов - соответствующей лицензии; свидетельства о допуске транспортного средства к перевозке опасных грузов; документации для транспортирования и передачи отходов, наличии паспорта опасного отхода.</w:t>
      </w:r>
      <w:r>
        <w:rPr>
          <w:rFonts w:ascii="Arial" w:hAnsi="Arial" w:cs="Arial"/>
          <w:color w:val="444444"/>
        </w:rPr>
        <w:br/>
      </w:r>
    </w:p>
    <w:p w14:paraId="5E147E38"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 При транспортировании отработанных ртутьсодержащих ламп необходимо обеспечивать обязательную укладку мест правильными рядами во избежание повреждения тары в пути и предупреждения заражения ртутьсодержащими отходами транспортных средств и окружающей среды. Лампы типа ЛБ укладываются в тару с бумажными или картонными прокладками через каждый ряд. Лампы типа ДРЛ обертываются и укладываются послойно с прокладками (необходимо избегать пустот между лампами в коробке).</w:t>
      </w:r>
      <w:r>
        <w:rPr>
          <w:rFonts w:ascii="Arial" w:hAnsi="Arial" w:cs="Arial"/>
          <w:color w:val="444444"/>
        </w:rPr>
        <w:br/>
      </w:r>
    </w:p>
    <w:p w14:paraId="533B186A"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Проведение </w:t>
      </w:r>
      <w:proofErr w:type="spellStart"/>
      <w:r>
        <w:rPr>
          <w:rFonts w:ascii="Arial" w:hAnsi="Arial" w:cs="Arial"/>
          <w:color w:val="444444"/>
        </w:rPr>
        <w:t>демеркуризационных</w:t>
      </w:r>
      <w:proofErr w:type="spellEnd"/>
      <w:r>
        <w:rPr>
          <w:rFonts w:ascii="Arial" w:hAnsi="Arial" w:cs="Arial"/>
          <w:color w:val="444444"/>
        </w:rPr>
        <w:t xml:space="preserve"> работ</w:t>
      </w:r>
      <w:r>
        <w:rPr>
          <w:rFonts w:ascii="Arial" w:hAnsi="Arial" w:cs="Arial"/>
          <w:color w:val="444444"/>
        </w:rPr>
        <w:br/>
      </w:r>
    </w:p>
    <w:p w14:paraId="1D246DD5"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При возникновении воздействия ртути и ее соединений на окружающую среду экологическая система нарушается необратимо. Ртуть относится к первому классу опасности - чрезвычайно опасное химическое вещество, токсичное для всех форм жизни в любом своем состоянии, отличается чрезвычайно широким спектром и большим разнообразием проявлений токсического действия.</w:t>
      </w:r>
      <w:r>
        <w:rPr>
          <w:rFonts w:ascii="Arial" w:hAnsi="Arial" w:cs="Arial"/>
          <w:color w:val="444444"/>
        </w:rPr>
        <w:br/>
      </w:r>
    </w:p>
    <w:p w14:paraId="19963742"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3.2. В случае механического повреждения ртутьсодержащих ламп необходимо приступить к выполнению </w:t>
      </w:r>
      <w:proofErr w:type="spellStart"/>
      <w:r>
        <w:rPr>
          <w:rFonts w:ascii="Arial" w:hAnsi="Arial" w:cs="Arial"/>
          <w:color w:val="444444"/>
        </w:rPr>
        <w:t>демеркуризационных</w:t>
      </w:r>
      <w:proofErr w:type="spellEnd"/>
      <w:r>
        <w:rPr>
          <w:rFonts w:ascii="Arial" w:hAnsi="Arial" w:cs="Arial"/>
          <w:color w:val="444444"/>
        </w:rPr>
        <w:t xml:space="preserve"> работ:</w:t>
      </w:r>
      <w:r>
        <w:rPr>
          <w:rFonts w:ascii="Arial" w:hAnsi="Arial" w:cs="Arial"/>
          <w:color w:val="444444"/>
        </w:rPr>
        <w:br/>
      </w:r>
    </w:p>
    <w:p w14:paraId="32D29F44"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удаление из помещения персонала, не задействованного в </w:t>
      </w:r>
      <w:proofErr w:type="spellStart"/>
      <w:r>
        <w:rPr>
          <w:rFonts w:ascii="Arial" w:hAnsi="Arial" w:cs="Arial"/>
          <w:color w:val="444444"/>
        </w:rPr>
        <w:t>демеркуризационных</w:t>
      </w:r>
      <w:proofErr w:type="spellEnd"/>
      <w:r>
        <w:rPr>
          <w:rFonts w:ascii="Arial" w:hAnsi="Arial" w:cs="Arial"/>
          <w:color w:val="444444"/>
        </w:rPr>
        <w:t xml:space="preserve"> работах (лица, выделенные для проведения </w:t>
      </w:r>
      <w:proofErr w:type="spellStart"/>
      <w:r>
        <w:rPr>
          <w:rFonts w:ascii="Arial" w:hAnsi="Arial" w:cs="Arial"/>
          <w:color w:val="444444"/>
        </w:rPr>
        <w:lastRenderedPageBreak/>
        <w:t>демеркуризационных</w:t>
      </w:r>
      <w:proofErr w:type="spellEnd"/>
      <w:r>
        <w:rPr>
          <w:rFonts w:ascii="Arial" w:hAnsi="Arial" w:cs="Arial"/>
          <w:color w:val="444444"/>
        </w:rPr>
        <w:t xml:space="preserve"> работ, должны пройти специальное обучение, предварительный медицинский осмотр и быть обеспечены средствами индивидуальной защиты органов дыхания, специальной одеждой, специальной обувью, средствами индивидуальной защиты рук и глаз);</w:t>
      </w:r>
      <w:r>
        <w:rPr>
          <w:rFonts w:ascii="Arial" w:hAnsi="Arial" w:cs="Arial"/>
          <w:color w:val="444444"/>
        </w:rPr>
        <w:br/>
      </w:r>
    </w:p>
    <w:p w14:paraId="5534C7B2"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сбору осколков ламп подручными приспособлениями;</w:t>
      </w:r>
      <w:r>
        <w:rPr>
          <w:rFonts w:ascii="Arial" w:hAnsi="Arial" w:cs="Arial"/>
          <w:color w:val="444444"/>
        </w:rPr>
        <w:br/>
      </w:r>
    </w:p>
    <w:p w14:paraId="64DDE941"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обеспечение полноты сбора осколков, в том числе учитывая наличие щелей в полу;</w:t>
      </w:r>
      <w:r>
        <w:rPr>
          <w:rFonts w:ascii="Arial" w:hAnsi="Arial" w:cs="Arial"/>
          <w:color w:val="444444"/>
        </w:rPr>
        <w:br/>
      </w:r>
    </w:p>
    <w:p w14:paraId="304A4A8A"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обильная обработка (</w:t>
      </w:r>
      <w:proofErr w:type="gramStart"/>
      <w:r>
        <w:rPr>
          <w:rFonts w:ascii="Arial" w:hAnsi="Arial" w:cs="Arial"/>
          <w:color w:val="444444"/>
        </w:rPr>
        <w:t>0,5 - 1,0</w:t>
      </w:r>
      <w:proofErr w:type="gramEnd"/>
      <w:r>
        <w:rPr>
          <w:rFonts w:ascii="Arial" w:hAnsi="Arial" w:cs="Arial"/>
          <w:color w:val="444444"/>
        </w:rPr>
        <w:t xml:space="preserve"> л/кв. м) загрязненных мест с помощью кисти одним из следующих </w:t>
      </w:r>
      <w:proofErr w:type="spellStart"/>
      <w:r>
        <w:rPr>
          <w:rFonts w:ascii="Arial" w:hAnsi="Arial" w:cs="Arial"/>
          <w:color w:val="444444"/>
        </w:rPr>
        <w:t>демеркуризационных</w:t>
      </w:r>
      <w:proofErr w:type="spellEnd"/>
      <w:r>
        <w:rPr>
          <w:rFonts w:ascii="Arial" w:hAnsi="Arial" w:cs="Arial"/>
          <w:color w:val="444444"/>
        </w:rPr>
        <w:t xml:space="preserve"> растворов: 20-процентным раствором хлорного железа или 10-процентным раствором перманганата калия, подкисленного 5-процентной соляной кислотой;</w:t>
      </w:r>
      <w:r>
        <w:rPr>
          <w:rFonts w:ascii="Arial" w:hAnsi="Arial" w:cs="Arial"/>
          <w:color w:val="444444"/>
        </w:rPr>
        <w:br/>
      </w:r>
    </w:p>
    <w:p w14:paraId="2D1A6780"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оставление </w:t>
      </w:r>
      <w:proofErr w:type="spellStart"/>
      <w:r>
        <w:rPr>
          <w:rFonts w:ascii="Arial" w:hAnsi="Arial" w:cs="Arial"/>
          <w:color w:val="444444"/>
        </w:rPr>
        <w:t>демеркуризационного</w:t>
      </w:r>
      <w:proofErr w:type="spellEnd"/>
      <w:r>
        <w:rPr>
          <w:rFonts w:ascii="Arial" w:hAnsi="Arial" w:cs="Arial"/>
          <w:color w:val="444444"/>
        </w:rPr>
        <w:t xml:space="preserve"> раствора на загрязненном месте на </w:t>
      </w:r>
      <w:proofErr w:type="gramStart"/>
      <w:r>
        <w:rPr>
          <w:rFonts w:ascii="Arial" w:hAnsi="Arial" w:cs="Arial"/>
          <w:color w:val="444444"/>
        </w:rPr>
        <w:t>4 - 6</w:t>
      </w:r>
      <w:proofErr w:type="gramEnd"/>
      <w:r>
        <w:rPr>
          <w:rFonts w:ascii="Arial" w:hAnsi="Arial" w:cs="Arial"/>
          <w:color w:val="444444"/>
        </w:rPr>
        <w:t xml:space="preserve"> часов;</w:t>
      </w:r>
      <w:r>
        <w:rPr>
          <w:rFonts w:ascii="Arial" w:hAnsi="Arial" w:cs="Arial"/>
          <w:color w:val="444444"/>
        </w:rPr>
        <w:br/>
      </w:r>
    </w:p>
    <w:p w14:paraId="69016B65"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тщательная уборка загрязненного участка большим количеством мыльной воды;</w:t>
      </w:r>
      <w:r>
        <w:rPr>
          <w:rFonts w:ascii="Arial" w:hAnsi="Arial" w:cs="Arial"/>
          <w:color w:val="444444"/>
        </w:rPr>
        <w:br/>
      </w:r>
    </w:p>
    <w:p w14:paraId="7681EFFC"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проветривание помещения.</w:t>
      </w:r>
      <w:r>
        <w:rPr>
          <w:rFonts w:ascii="Arial" w:hAnsi="Arial" w:cs="Arial"/>
          <w:color w:val="444444"/>
        </w:rPr>
        <w:br/>
      </w:r>
    </w:p>
    <w:p w14:paraId="71E07EC5"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После каждого этапа работ тщательно мыть руки. Все работы проводятся в резиновых перчатках и респираторе (марлевой повязке).</w:t>
      </w:r>
      <w:r>
        <w:rPr>
          <w:rFonts w:ascii="Arial" w:hAnsi="Arial" w:cs="Arial"/>
          <w:color w:val="444444"/>
        </w:rPr>
        <w:br/>
      </w:r>
    </w:p>
    <w:p w14:paraId="4C6C3EE1"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выявления больших разливов ртути (более 1 изделия, содержащего ртуть), а также попадания ртути в нагревательные приборы, сушильные шкафы, труднодоступные места, необходимо:</w:t>
      </w:r>
      <w:r>
        <w:rPr>
          <w:rFonts w:ascii="Arial" w:hAnsi="Arial" w:cs="Arial"/>
          <w:color w:val="444444"/>
        </w:rPr>
        <w:br/>
      </w:r>
    </w:p>
    <w:p w14:paraId="6FB52C8E"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принять меры по предотвращению переноса ртути на обувь, прекратив доступ к месту разлива;</w:t>
      </w:r>
      <w:r>
        <w:rPr>
          <w:rFonts w:ascii="Arial" w:hAnsi="Arial" w:cs="Arial"/>
          <w:color w:val="444444"/>
        </w:rPr>
        <w:br/>
      </w:r>
    </w:p>
    <w:p w14:paraId="147B363B"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поставить в известность руководителя организации;</w:t>
      </w:r>
      <w:r>
        <w:rPr>
          <w:rFonts w:ascii="Arial" w:hAnsi="Arial" w:cs="Arial"/>
          <w:color w:val="444444"/>
        </w:rPr>
        <w:br/>
      </w:r>
    </w:p>
    <w:p w14:paraId="55DC259D"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удалить из помещения всех людей, отключить все электроприборы, обеспечить проветривание помещения, закрыть помещение;</w:t>
      </w:r>
      <w:r>
        <w:rPr>
          <w:rFonts w:ascii="Arial" w:hAnsi="Arial" w:cs="Arial"/>
          <w:color w:val="444444"/>
        </w:rPr>
        <w:br/>
      </w:r>
    </w:p>
    <w:p w14:paraId="799BCA01"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провести аналитические исследования содержания паров ртути с привлечением аккредитованной лаборатории.</w:t>
      </w:r>
      <w:r>
        <w:rPr>
          <w:rFonts w:ascii="Arial" w:hAnsi="Arial" w:cs="Arial"/>
          <w:color w:val="444444"/>
        </w:rPr>
        <w:br/>
      </w:r>
    </w:p>
    <w:p w14:paraId="68A17DA0"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Признаки отравления парами ртути</w:t>
      </w:r>
    </w:p>
    <w:p w14:paraId="165D474F"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Характерными признаками отравления парами ртути являются: металлический привкус во рту, воспаление десен, сильное слюнотечение. Впоследствии развиваются язвы на деснах, происходит выпадение зубов, поражение пищеварительного тракта и нервной системы. При незначительных концентрациях ртути наблюдается легкая возбудимость, мелкая дрожь частей тела, ослабление памяти. При остром отравлении нарушается деятельность кишечника, возникает рвота, распухают губы, десны, постепенно наступает упадок сердечной деятельности.</w:t>
      </w:r>
      <w:r>
        <w:rPr>
          <w:rFonts w:ascii="Arial" w:hAnsi="Arial" w:cs="Arial"/>
          <w:color w:val="444444"/>
        </w:rPr>
        <w:br/>
      </w:r>
    </w:p>
    <w:p w14:paraId="13854F8F" w14:textId="77777777" w:rsidR="00111116" w:rsidRDefault="00111116" w:rsidP="0011111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Первая помощь при отравлении парами ртути или попадании внутрь организма солей ртути - полный покой, полоскание рта слабым раствором бертолетовой соли, 5-процентным раствором хлорида цинка, 2-процентным раствором танина, принятие цистамина (0,3 г), далее срочная госпитализация пострадавшего.</w:t>
      </w:r>
    </w:p>
    <w:p w14:paraId="7C49DAB7" w14:textId="77777777" w:rsidR="00111116" w:rsidRDefault="00111116" w:rsidP="00111116">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t>Приложение N2</w:t>
      </w:r>
      <w:r>
        <w:rPr>
          <w:rFonts w:ascii="Arial" w:hAnsi="Arial" w:cs="Arial"/>
          <w:color w:val="444444"/>
          <w:sz w:val="24"/>
          <w:szCs w:val="24"/>
        </w:rPr>
        <w:br/>
        <w:t>к Порядку организации сбора</w:t>
      </w:r>
      <w:r>
        <w:rPr>
          <w:rFonts w:ascii="Arial" w:hAnsi="Arial" w:cs="Arial"/>
          <w:color w:val="444444"/>
          <w:sz w:val="24"/>
          <w:szCs w:val="24"/>
        </w:rPr>
        <w:br/>
        <w:t>отработанных ртутьсодержащих ламп</w:t>
      </w:r>
      <w:r>
        <w:rPr>
          <w:rFonts w:ascii="Arial" w:hAnsi="Arial" w:cs="Arial"/>
          <w:color w:val="444444"/>
          <w:sz w:val="24"/>
          <w:szCs w:val="24"/>
        </w:rPr>
        <w:br/>
        <w:t>на территории муниципального</w:t>
      </w:r>
      <w:r>
        <w:rPr>
          <w:rFonts w:ascii="Arial" w:hAnsi="Arial" w:cs="Arial"/>
          <w:color w:val="444444"/>
          <w:sz w:val="24"/>
          <w:szCs w:val="24"/>
        </w:rPr>
        <w:br/>
        <w:t xml:space="preserve">образования </w:t>
      </w:r>
      <w:proofErr w:type="spellStart"/>
      <w:r>
        <w:rPr>
          <w:rFonts w:ascii="Arial" w:hAnsi="Arial" w:cs="Arial"/>
          <w:color w:val="444444"/>
          <w:sz w:val="24"/>
          <w:szCs w:val="24"/>
        </w:rPr>
        <w:t>Аксарковское</w:t>
      </w:r>
      <w:proofErr w:type="spellEnd"/>
    </w:p>
    <w:p w14:paraId="3858A068" w14:textId="77777777" w:rsidR="00111116" w:rsidRDefault="00111116" w:rsidP="00111116">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Журнал учета образования и движения ртутьсодержащих отходов за _______ год</w:t>
      </w:r>
    </w:p>
    <w:p w14:paraId="3B0E8E6C" w14:textId="77777777" w:rsidR="00111116" w:rsidRDefault="00111116" w:rsidP="00111116">
      <w:pPr>
        <w:pStyle w:val="formattext"/>
        <w:spacing w:before="0" w:beforeAutospacing="0" w:after="0" w:afterAutospacing="0"/>
        <w:textAlignment w:val="baseline"/>
        <w:rPr>
          <w:rFonts w:ascii="Arial" w:hAnsi="Arial" w:cs="Arial"/>
          <w:color w:val="444444"/>
        </w:rPr>
      </w:pPr>
      <w:r>
        <w:rPr>
          <w:rFonts w:ascii="Arial" w:hAnsi="Arial" w:cs="Arial"/>
          <w:color w:val="444444"/>
        </w:rPr>
        <w:br/>
        <w:t>     (Наименование организации) ________________________________</w:t>
      </w:r>
      <w:r>
        <w:rPr>
          <w:rFonts w:ascii="Arial" w:hAnsi="Arial" w:cs="Arial"/>
          <w:color w:val="444444"/>
        </w:rPr>
        <w:br/>
      </w:r>
      <w:r>
        <w:rPr>
          <w:rFonts w:ascii="Arial" w:hAnsi="Arial" w:cs="Arial"/>
          <w:color w:val="444444"/>
        </w:rPr>
        <w:br/>
        <w:t>     Дата начала ведения журнала ___________________</w:t>
      </w:r>
      <w:r>
        <w:rPr>
          <w:rFonts w:ascii="Arial" w:hAnsi="Arial" w:cs="Arial"/>
          <w:color w:val="444444"/>
        </w:rPr>
        <w:br/>
      </w:r>
      <w:r>
        <w:rPr>
          <w:rFonts w:ascii="Arial" w:hAnsi="Arial" w:cs="Arial"/>
          <w:color w:val="444444"/>
        </w:rPr>
        <w:br/>
        <w:t>     Ответственный за ведение журнала __________________________</w:t>
      </w:r>
    </w:p>
    <w:tbl>
      <w:tblPr>
        <w:tblW w:w="0" w:type="auto"/>
        <w:tblCellMar>
          <w:left w:w="0" w:type="dxa"/>
          <w:right w:w="0" w:type="dxa"/>
        </w:tblCellMar>
        <w:tblLook w:val="04A0" w:firstRow="1" w:lastRow="0" w:firstColumn="1" w:lastColumn="0" w:noHBand="0" w:noVBand="1"/>
      </w:tblPr>
      <w:tblGrid>
        <w:gridCol w:w="682"/>
        <w:gridCol w:w="1763"/>
        <w:gridCol w:w="1763"/>
        <w:gridCol w:w="1763"/>
        <w:gridCol w:w="1763"/>
        <w:gridCol w:w="1621"/>
      </w:tblGrid>
      <w:tr w:rsidR="00111116" w14:paraId="34428171" w14:textId="77777777" w:rsidTr="00111116">
        <w:trPr>
          <w:trHeight w:val="15"/>
        </w:trPr>
        <w:tc>
          <w:tcPr>
            <w:tcW w:w="1109" w:type="dxa"/>
            <w:hideMark/>
          </w:tcPr>
          <w:p w14:paraId="387A9A81" w14:textId="77777777" w:rsidR="00111116" w:rsidRDefault="00111116">
            <w:pPr>
              <w:rPr>
                <w:rFonts w:ascii="Arial" w:hAnsi="Arial" w:cs="Arial"/>
                <w:color w:val="444444"/>
              </w:rPr>
            </w:pPr>
          </w:p>
        </w:tc>
        <w:tc>
          <w:tcPr>
            <w:tcW w:w="2402" w:type="dxa"/>
            <w:hideMark/>
          </w:tcPr>
          <w:p w14:paraId="52861576" w14:textId="77777777" w:rsidR="00111116" w:rsidRDefault="00111116">
            <w:pPr>
              <w:spacing w:after="200" w:line="276" w:lineRule="auto"/>
              <w:rPr>
                <w:rFonts w:eastAsiaTheme="minorHAnsi"/>
                <w:sz w:val="20"/>
                <w:szCs w:val="20"/>
              </w:rPr>
            </w:pPr>
          </w:p>
        </w:tc>
        <w:tc>
          <w:tcPr>
            <w:tcW w:w="2033" w:type="dxa"/>
            <w:hideMark/>
          </w:tcPr>
          <w:p w14:paraId="7CF23E75" w14:textId="77777777" w:rsidR="00111116" w:rsidRDefault="00111116">
            <w:pPr>
              <w:spacing w:after="200" w:line="276" w:lineRule="auto"/>
              <w:rPr>
                <w:rFonts w:eastAsiaTheme="minorHAnsi"/>
                <w:sz w:val="20"/>
                <w:szCs w:val="20"/>
              </w:rPr>
            </w:pPr>
          </w:p>
        </w:tc>
        <w:tc>
          <w:tcPr>
            <w:tcW w:w="2218" w:type="dxa"/>
            <w:hideMark/>
          </w:tcPr>
          <w:p w14:paraId="7453129A" w14:textId="77777777" w:rsidR="00111116" w:rsidRDefault="00111116">
            <w:pPr>
              <w:spacing w:after="200" w:line="276" w:lineRule="auto"/>
              <w:rPr>
                <w:rFonts w:eastAsiaTheme="minorHAnsi"/>
                <w:sz w:val="20"/>
                <w:szCs w:val="20"/>
              </w:rPr>
            </w:pPr>
          </w:p>
        </w:tc>
        <w:tc>
          <w:tcPr>
            <w:tcW w:w="2033" w:type="dxa"/>
            <w:hideMark/>
          </w:tcPr>
          <w:p w14:paraId="31FD80C7" w14:textId="77777777" w:rsidR="00111116" w:rsidRDefault="00111116">
            <w:pPr>
              <w:spacing w:after="200" w:line="276" w:lineRule="auto"/>
              <w:rPr>
                <w:rFonts w:eastAsiaTheme="minorHAnsi"/>
                <w:sz w:val="20"/>
                <w:szCs w:val="20"/>
              </w:rPr>
            </w:pPr>
          </w:p>
        </w:tc>
        <w:tc>
          <w:tcPr>
            <w:tcW w:w="2402" w:type="dxa"/>
            <w:hideMark/>
          </w:tcPr>
          <w:p w14:paraId="65421C3F" w14:textId="77777777" w:rsidR="00111116" w:rsidRDefault="00111116">
            <w:pPr>
              <w:spacing w:after="200" w:line="276" w:lineRule="auto"/>
              <w:rPr>
                <w:rFonts w:eastAsiaTheme="minorHAnsi"/>
                <w:sz w:val="20"/>
                <w:szCs w:val="20"/>
              </w:rPr>
            </w:pPr>
          </w:p>
        </w:tc>
      </w:tr>
      <w:tr w:rsidR="00111116" w14:paraId="3AC8E8AB" w14:textId="77777777" w:rsidTr="00111116">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C9CBF" w14:textId="77777777" w:rsidR="00111116" w:rsidRDefault="00111116">
            <w:pPr>
              <w:pStyle w:val="formattext"/>
              <w:spacing w:before="0" w:beforeAutospacing="0" w:after="0" w:afterAutospacing="0" w:line="276" w:lineRule="auto"/>
              <w:textAlignment w:val="baseline"/>
              <w:rPr>
                <w:lang w:eastAsia="en-US"/>
              </w:rPr>
            </w:pPr>
            <w:r>
              <w:rPr>
                <w:lang w:eastAsia="en-US"/>
              </w:rPr>
              <w:t>Дата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63D47" w14:textId="77777777" w:rsidR="00111116" w:rsidRDefault="00111116">
            <w:pPr>
              <w:pStyle w:val="formattext"/>
              <w:spacing w:before="0" w:beforeAutospacing="0" w:after="0" w:afterAutospacing="0" w:line="276" w:lineRule="auto"/>
              <w:textAlignment w:val="baseline"/>
              <w:rPr>
                <w:lang w:eastAsia="en-US"/>
              </w:rPr>
            </w:pPr>
            <w:r>
              <w:rPr>
                <w:lang w:eastAsia="en-US"/>
              </w:rPr>
              <w:t>Наименование образованных ртутьсодержащих отходов на предприятии (вид, марка)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9AA3B" w14:textId="77777777" w:rsidR="00111116" w:rsidRDefault="00111116">
            <w:pPr>
              <w:pStyle w:val="formattext"/>
              <w:spacing w:before="0" w:beforeAutospacing="0" w:after="0" w:afterAutospacing="0" w:line="276" w:lineRule="auto"/>
              <w:textAlignment w:val="baseline"/>
              <w:rPr>
                <w:lang w:eastAsia="en-US"/>
              </w:rPr>
            </w:pPr>
            <w:r>
              <w:rPr>
                <w:lang w:eastAsia="en-US"/>
              </w:rPr>
              <w:t>Количество ртутьсодержащих отходов, размещенных на начало года, тонн</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46050" w14:textId="77777777" w:rsidR="00111116" w:rsidRDefault="00111116">
            <w:pPr>
              <w:pStyle w:val="formattext"/>
              <w:spacing w:before="0" w:beforeAutospacing="0" w:after="0" w:afterAutospacing="0" w:line="276" w:lineRule="auto"/>
              <w:textAlignment w:val="baseline"/>
              <w:rPr>
                <w:lang w:eastAsia="en-US"/>
              </w:rPr>
            </w:pPr>
            <w:r>
              <w:rPr>
                <w:lang w:eastAsia="en-US"/>
              </w:rPr>
              <w:t>Количество образованных ртутьсодержащих отходов, тонн</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FD6D2" w14:textId="77777777" w:rsidR="00111116" w:rsidRDefault="00111116">
            <w:pPr>
              <w:pStyle w:val="formattext"/>
              <w:spacing w:before="0" w:beforeAutospacing="0" w:after="0" w:afterAutospacing="0" w:line="276" w:lineRule="auto"/>
              <w:textAlignment w:val="baseline"/>
              <w:rPr>
                <w:lang w:eastAsia="en-US"/>
              </w:rPr>
            </w:pPr>
            <w:r>
              <w:rPr>
                <w:lang w:eastAsia="en-US"/>
              </w:rPr>
              <w:t>Количество ртутьсодержащих отходов, переданных на обезвреживание, тонн</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1167F" w14:textId="77777777" w:rsidR="00111116" w:rsidRDefault="00111116">
            <w:pPr>
              <w:pStyle w:val="formattext"/>
              <w:spacing w:before="0" w:beforeAutospacing="0" w:after="0" w:afterAutospacing="0" w:line="276" w:lineRule="auto"/>
              <w:textAlignment w:val="baseline"/>
              <w:rPr>
                <w:lang w:eastAsia="en-US"/>
              </w:rPr>
            </w:pPr>
            <w:r>
              <w:rPr>
                <w:lang w:eastAsia="en-US"/>
              </w:rPr>
              <w:t>Лицо, передавшее отходы на обезвреживание (Ф.И.О.); номер и дата Акта приема-передачи</w:t>
            </w:r>
          </w:p>
        </w:tc>
      </w:tr>
      <w:tr w:rsidR="00111116" w14:paraId="2EB7CE26" w14:textId="77777777" w:rsidTr="00111116">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2BC91" w14:textId="77777777" w:rsidR="00111116" w:rsidRDefault="00111116">
            <w:pPr>
              <w:rPr>
                <w:lang w:eastAsia="en-US"/>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8D55A" w14:textId="77777777" w:rsidR="00111116" w:rsidRDefault="00111116">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DACE5" w14:textId="77777777" w:rsidR="00111116" w:rsidRDefault="00111116">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EA6CE" w14:textId="77777777" w:rsidR="00111116" w:rsidRDefault="00111116">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20FF7" w14:textId="77777777" w:rsidR="00111116" w:rsidRDefault="00111116">
            <w:pPr>
              <w:spacing w:after="0" w:line="276" w:lineRule="auto"/>
              <w:rPr>
                <w:rFonts w:eastAsiaTheme="minorHAnsi"/>
                <w:sz w:val="20"/>
                <w:szCs w:val="20"/>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B5C7C" w14:textId="77777777" w:rsidR="00111116" w:rsidRDefault="00111116">
            <w:pPr>
              <w:spacing w:after="0" w:line="276" w:lineRule="auto"/>
              <w:rPr>
                <w:rFonts w:eastAsiaTheme="minorHAnsi"/>
                <w:sz w:val="20"/>
                <w:szCs w:val="20"/>
              </w:rPr>
            </w:pPr>
          </w:p>
        </w:tc>
      </w:tr>
    </w:tbl>
    <w:p w14:paraId="5C6C5E1F" w14:textId="77777777" w:rsidR="00111116" w:rsidRDefault="00111116" w:rsidP="00111116">
      <w:pPr>
        <w:pStyle w:val="formattext"/>
        <w:spacing w:before="0" w:beforeAutospacing="0" w:after="0" w:afterAutospacing="0"/>
        <w:textAlignment w:val="baseline"/>
        <w:rPr>
          <w:rFonts w:ascii="Arial" w:hAnsi="Arial" w:cs="Arial"/>
          <w:color w:val="444444"/>
        </w:rPr>
      </w:pPr>
      <w:r>
        <w:rPr>
          <w:rFonts w:ascii="Arial" w:hAnsi="Arial" w:cs="Arial"/>
          <w:color w:val="444444"/>
        </w:rPr>
        <w:br/>
        <w:t>     В зависимости от специфики производства и вида деятельности форма журнала может быть изменена.</w:t>
      </w:r>
    </w:p>
    <w:p w14:paraId="4463AEB1" w14:textId="77777777" w:rsidR="00111116" w:rsidRDefault="00111116" w:rsidP="00111116"/>
    <w:p w14:paraId="66CDDE0B" w14:textId="77777777" w:rsidR="00D26011"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11116"/>
    <w:pPr>
      <w:spacing w:line="254" w:lineRule="auto"/>
    </w:pPr>
    <w:rPr>
      <w:rFonts w:eastAsiaTheme="minorEastAsia"/>
      <w:lang w:eastAsia="ru-RU"/>
    </w:rPr>
  </w:style>
  <w:style w:type="paragraph" w:styleId="2">
    <w:name w:val="heading 2"/>
    <w:basedOn w:val="a"/>
    <w:link w:val="20"/>
    <w:uiPriority w:val="9"/>
    <w:semiHidden/>
    <w:unhideWhenUsed/>
    <w:qFormat/>
    <w:rsid w:val="0011111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111116"/>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1111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11116"/>
    <w:rPr>
      <w:rFonts w:asciiTheme="majorHAnsi" w:eastAsiaTheme="majorEastAsia" w:hAnsiTheme="majorHAnsi" w:cstheme="majorBidi"/>
      <w:b/>
      <w:bCs/>
      <w:color w:val="4472C4" w:themeColor="accent1"/>
      <w:lang w:eastAsia="ru-RU"/>
    </w:rPr>
  </w:style>
  <w:style w:type="paragraph" w:customStyle="1" w:styleId="headertext">
    <w:name w:val="headertext"/>
    <w:basedOn w:val="a"/>
    <w:rsid w:val="0011111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11111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