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B5095" w:rsidRPr="009B5095" w:rsidRDefault="009B5095" w:rsidP="009B50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095">
        <w:rPr>
          <w:rFonts w:ascii="Times New Roman" w:hAnsi="Times New Roman" w:cs="Times New Roman"/>
          <w:b/>
          <w:sz w:val="24"/>
          <w:szCs w:val="24"/>
        </w:rPr>
        <w:t>Об утверждении порядка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в Калининградской области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ПРАВИТЕЛЬСТВО КАЛИНИНГРАДСКОЙ ОБЛАСТИ</w:t>
      </w: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от 09 сентября 2013 года N 671</w:t>
      </w: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Об утверждении порядка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в Калининградской области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&lt;Изменения: постановление Правительства Калининградской области от 16 декабря 2013 года N 932&gt;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В соответствии с частью 2 статьи 36 Водного кодекса Российской Федерации, пунктом 2 Положения о государственном надзоре в области использования и охраны водных объектов, утвержденного постановлением Правительства Российской Федерации от 05 июня 2013 года N 476 "О вопросах государственного контроля (надзора) и признании утратившими силу некоторых актов Правительства Российской Федерации", Правительство Калининградской области постановляет: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1. Утвердить порядок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в Калининградской области согласно приложению N 1.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2. &lt;Утратил силу: постановление Правительства Калининградской области от 16 декабря 2013 года N 932&gt;.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2. Постановление вступает в силу со дня подписания и подлежит официальному опубликованию.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Исполняющий обязанности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Губернатора Калининградской области А.Н. Силанов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&lt;Приложение N 1 считать приложением: постановление Правительства Калининградской области от 16 декабря 2013 года N 932&gt;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Приложение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от 09 сентября 2013 года N 671</w:t>
      </w:r>
    </w:p>
    <w:p w:rsid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ПОРЯДОК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в Калининградской области</w:t>
      </w:r>
    </w:p>
    <w:p w:rsidR="009B5095" w:rsidRPr="009B5095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 xml:space="preserve">1. Настоящий порядок осуществления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в Калининградской области разработан в целях предупреждения, выявления и пресечения нарушений органами государственной власти и органами местного самоуправления муниципальных образований, расположенных на территории Калининградской области, а также юридическими лицами и их руководителями и иными должностными лицами, индивидуальными предпринимателями, их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Водным кодексом Российской федерации, </w:t>
      </w:r>
      <w:r w:rsidRPr="009B5095">
        <w:rPr>
          <w:rFonts w:ascii="Times New Roman" w:hAnsi="Times New Roman" w:cs="Times New Roman"/>
          <w:sz w:val="24"/>
          <w:szCs w:val="24"/>
        </w:rPr>
        <w:lastRenderedPageBreak/>
        <w:t>другими федеральными законами и принимаемыми в соответствии с ними иными нормативными правовыми актами в области использования и охраны водных объектов, посредством организации и проведения проверок указанных лиц, проведения мероприятий по контролю на водных объектах, принятия предусмотренных законодательством Российской Федерации мер по пресечению и (или) устранению последствий выявленных нарушений, а также в целях систематического наблюдения за исполнением обязательных требований, анализа и прогнозирования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2. Региональный государственный надзор в области использования и охраны водных объектов при осуществлении регионального государственного экологического надзора в Калининградской области осуществляется Службой по экологическому контролю и надзору Калининградской области (далее - уполномоченный орган).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3. Уполномоченный орган осуществляет региональный государственный надзор на водных объектах, перечень которых утверждается в соответствии с действующим законодательством.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4. Региональный государственный надзор в области охраны водных объектов осуществляют должностные лица уполномоченного органа.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&lt;В редакции: постановление Правительства Калининградской области от 16 декабря 2013 года N 932&gt;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5. Должностные лица уполномоченного органа при проведении проверок пользуются правами, установленными статьей 36 Водного кодекса Российской Федерации, соблюдают ограничения и выполняют обязанности, установленные статьями 15-18 Федерального закона от 26 декабря 2008 года N 294-ФЗ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действующим законодательством.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 xml:space="preserve">6. К отношениям, связанным с осуществлением регионального государственного надзора в области охраны водных объектов, организацией и проведением проверок юридических лиц, индивидуальных предпринимателей, применяются положения Федерального закона от 26 декабря </w:t>
      </w:r>
      <w:r w:rsidRPr="009B5095">
        <w:rPr>
          <w:rFonts w:ascii="Times New Roman" w:hAnsi="Times New Roman" w:cs="Times New Roman"/>
          <w:sz w:val="24"/>
          <w:szCs w:val="24"/>
        </w:rPr>
        <w:lastRenderedPageBreak/>
        <w:t>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7. Региональный государственный надзор в области охраны водных объектов осуществляется в форме документарных и (или) выездных проверок, проводимых в соответствии с планом, утверждаемым уполномоченным органом, а также в форме внеплановых документарных (или) выездных проверок с соблюдением законных прав и законных интересов юридических лиц, индивидуальных предпринимателей и граждан.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8. Внеплановые документарные и (или) выездные проверки проводятся в случаях: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1) истечения срока исполнения юридическим лицом, индивидуальным предпринимателем, гражданином ранее выданного предписания об устранении выявленного нарушения обязательных требований;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2) поступления в уполномоченный орган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следующих фактах: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- возникновение угрозы причинения вреда окружающей среде;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- причинение вреда окружающей среде;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- приказ (распоряжение) руководителя уполномоченного органа, изданный в соответствии с поручениями Президента Российской Федерации, Правительства Российской Федерации и на основании требований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9. Юридические лица, индивидуальные предприниматели и граждане, в отношении которых проводятся проверки, обязаны обеспечить должностным лицам уполномоченного органа доступ на объекты, подлежащие такому надзору, и представить документацию, необходимую для проведения регионального государственного надзора в области охраны водных объектов.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lastRenderedPageBreak/>
        <w:t>10. Решения должностных лиц уполномоченного органа обжалуются в соответствии с законодательством Российской Федерации.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095" w:rsidRPr="009B5095" w:rsidRDefault="009B5095" w:rsidP="009B5095">
      <w:pPr>
        <w:jc w:val="right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от 09 сентября 2013 года N 671</w:t>
      </w:r>
    </w:p>
    <w:p w:rsidR="009B5095" w:rsidRPr="009B5095" w:rsidRDefault="009B5095" w:rsidP="009B5095">
      <w:pPr>
        <w:rPr>
          <w:rFonts w:ascii="Times New Roman" w:hAnsi="Times New Roman" w:cs="Times New Roman"/>
          <w:sz w:val="24"/>
          <w:szCs w:val="24"/>
        </w:rPr>
      </w:pPr>
    </w:p>
    <w:p w:rsidR="00CB1F5F" w:rsidRPr="00D53122" w:rsidRDefault="009B5095" w:rsidP="009B5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095">
        <w:rPr>
          <w:rFonts w:ascii="Times New Roman" w:hAnsi="Times New Roman" w:cs="Times New Roman"/>
          <w:sz w:val="24"/>
          <w:szCs w:val="24"/>
        </w:rPr>
        <w:t>&lt;Приложение утратило силу: постановление Правительства Калининградской области от 16 декабря 2013 года N 932&gt;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eda9e2c9a4c4e1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