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53602A" w14:textId="77777777" w:rsidR="0091590F" w:rsidRDefault="0091590F" w:rsidP="0091590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19 августа 2020 года N 403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предоставления субсидии региональным операторам по обращению с твердыми коммунальными отходами на финансовое обеспечение части затрат, возникших в период неблагоприятной ситуации, вызванной распространением новой коронавирусной инфекции</w:t>
      </w:r>
    </w:p>
    <w:p w14:paraId="469CF690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20 ноября 2020 года)</w:t>
      </w:r>
    </w:p>
    <w:p w14:paraId="0EABBAD9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Чукотского автономного округа от 20.11.2020 N 528)</w:t>
      </w:r>
    </w:p>
    <w:p w14:paraId="6D2BC3B6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430015C0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мероприятий Подпрограммы "Реализация комплекса мероприятий по обращению с отходами" Государственной программы "Охрана окружающей среды и обеспечение рационального природопользования в Чукотском автономном округе", утвержденной Постановлением Правительства Чукотского автономного округа от 15 января 2015 года N 20, Правительство Чукотского автономного округа постановляет:</w:t>
      </w:r>
      <w:r>
        <w:rPr>
          <w:rFonts w:ascii="Arial" w:hAnsi="Arial" w:cs="Arial"/>
          <w:color w:val="444444"/>
        </w:rPr>
        <w:br/>
      </w:r>
    </w:p>
    <w:p w14:paraId="754F51AB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FD150A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предоставления субсидии региональным операторам по обращению с твердыми коммунальными отходами на финансовое обеспечение части затрат, возникших в период неблагоприятной ситуации, вызванной распространением новой коронавирусной инфекции,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4E1D0DA7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A1A499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исполнением настоящего постановления возложить на Департамент природных ресурсов и экологии Чукотского автономного округа (Яковлев </w:t>
      </w:r>
      <w:proofErr w:type="gramStart"/>
      <w:r>
        <w:rPr>
          <w:rFonts w:ascii="Arial" w:hAnsi="Arial" w:cs="Arial"/>
          <w:color w:val="444444"/>
        </w:rPr>
        <w:t>А.В.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13344EC3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Правительства</w:t>
      </w:r>
      <w:r>
        <w:rPr>
          <w:rFonts w:ascii="Arial" w:hAnsi="Arial" w:cs="Arial"/>
          <w:color w:val="444444"/>
        </w:rPr>
        <w:br/>
        <w:t>Р.В.КОПИН</w:t>
      </w:r>
    </w:p>
    <w:p w14:paraId="58BE45C3" w14:textId="77777777" w:rsidR="0091590F" w:rsidRDefault="0091590F" w:rsidP="0091590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19 августа 2020 г. N 403</w:t>
      </w:r>
    </w:p>
    <w:p w14:paraId="16872927" w14:textId="77777777" w:rsidR="0091590F" w:rsidRDefault="0091590F" w:rsidP="0091590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ПОРЯДОК ПРЕДОСТАВЛЕНИЯ СУБСИДИИ РЕГИОНАЛЬНЫМ ОПЕРАТОРАМ ПО ОБРАЩЕНИЮ С ТВЕРДЫМИ КОММУНАЛЬНЫМИ ОТХОДАМИ НА </w:t>
      </w:r>
      <w:r>
        <w:rPr>
          <w:rFonts w:ascii="Arial" w:hAnsi="Arial" w:cs="Arial"/>
          <w:b/>
          <w:bCs/>
          <w:color w:val="444444"/>
        </w:rPr>
        <w:lastRenderedPageBreak/>
        <w:t>ФИНАНСОВОЕ ОБЕСПЕЧЕНИЕ ЧАСТИ ЗАТРАТ, ВОЗНИКШИХ В ПЕРИОД НЕБЛАГОПРИЯТНОЙ СИТУАЦИИ, ВЫЗВАННОЙ РАСПРОСТРАНЕНИЕМ НОВОЙ КОРОНАВИРУСНОЙ ИНФЕКЦИИ</w:t>
      </w:r>
    </w:p>
    <w:p w14:paraId="5A427271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Чукотского автономного округа от 20.11.2020 N 528)</w:t>
      </w:r>
    </w:p>
    <w:p w14:paraId="422D3882" w14:textId="77777777" w:rsidR="0091590F" w:rsidRDefault="0091590F" w:rsidP="0091590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5BDDBCCD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A0DBB0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Настоящий Порядок регламентирует условия, цели и порядок предоставления из окружного бюджета субсидии на финансовое обеспечение части затрат региональных операторов по обращению с твердыми коммунальными отходами, возникших не ранее 28 марта 2020 года в результате сложившейся неблагоприятной ситуации, вызванной распространением новой коронавирусной инфекции (далее - субсидия).</w:t>
      </w:r>
      <w:r>
        <w:rPr>
          <w:rFonts w:ascii="Arial" w:hAnsi="Arial" w:cs="Arial"/>
          <w:color w:val="444444"/>
        </w:rPr>
        <w:br/>
      </w:r>
    </w:p>
    <w:p w14:paraId="0A18D944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53AF83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Субсидия имеет заявительный характер и предоставляется на безвозмездной и безвозвратной основе в целях реализации мероприятий, связанных с обеспечением непрерывной работы региональных операторов по обращению с твердыми коммунальными отходами (далее - региональный оператор), обеспечивающих достижение целей, показателей и результатов регионального проекта "Комплексная система обращения с твердыми коммунальными отходами (Чукотский автономный округ)" федерального проекта "Комплексная система обращения с твердыми коммунальными отходами" национального проекта "Экология".</w:t>
      </w:r>
      <w:r>
        <w:rPr>
          <w:rFonts w:ascii="Arial" w:hAnsi="Arial" w:cs="Arial"/>
          <w:color w:val="444444"/>
        </w:rPr>
        <w:br/>
      </w:r>
    </w:p>
    <w:p w14:paraId="03811C12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1E8C2D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Субсидия предоставляется в рамках реализации Подпрограммы "Реализация комплекса мероприятий по обращению с отходами" Государственной программы "Охрана окружающей среды и обеспечение рационального природопользования в Чукотском автономном округе", утвержденной Постановлением Правительства Чукотского автономного округа от 15 января 2015 года N 20.</w:t>
      </w:r>
      <w:r>
        <w:rPr>
          <w:rFonts w:ascii="Arial" w:hAnsi="Arial" w:cs="Arial"/>
          <w:color w:val="444444"/>
        </w:rPr>
        <w:br/>
      </w:r>
    </w:p>
    <w:p w14:paraId="2DF43F37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29E28C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Субсидия предоставляется в соответствии с заключенным соглашением между Департаментом природных ресурсов и экологии Чукотского автономного округа (далее - Департамент) и Министерством природных ресурсов и экологии Российской Федерации в форме электронного документа с использованием государственной интегрированной информационной системы управления общественными финансами "Электронный бюджет" в соответствии с типовой формой, утвержденной Министерством финансов Российской Федерации.</w:t>
      </w:r>
      <w:r>
        <w:rPr>
          <w:rFonts w:ascii="Arial" w:hAnsi="Arial" w:cs="Arial"/>
          <w:color w:val="444444"/>
        </w:rPr>
        <w:br/>
      </w:r>
    </w:p>
    <w:p w14:paraId="77E4C5DC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87812F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Правительства Чукотского автономного округа от 20.11.2020 N 528)</w:t>
      </w:r>
      <w:r>
        <w:rPr>
          <w:rFonts w:ascii="Arial" w:hAnsi="Arial" w:cs="Arial"/>
          <w:color w:val="444444"/>
        </w:rPr>
        <w:br/>
      </w:r>
    </w:p>
    <w:p w14:paraId="4F73B014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36DE76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 Главным распорядителем средств окружного бюджета, осуществляющим предоставление субсидии, до которого в соответствии с бюджетным </w:t>
      </w:r>
      <w:r>
        <w:rPr>
          <w:rFonts w:ascii="Arial" w:hAnsi="Arial" w:cs="Arial"/>
          <w:color w:val="444444"/>
        </w:rPr>
        <w:lastRenderedPageBreak/>
        <w:t>законодательством Российской Федерации как получателю бюджетных средств доведены лимиты бюджетных обязательств на предоставление субсидии на соответствующий финансовый год, является Департамент.</w:t>
      </w:r>
      <w:r>
        <w:rPr>
          <w:rFonts w:ascii="Arial" w:hAnsi="Arial" w:cs="Arial"/>
          <w:color w:val="444444"/>
        </w:rPr>
        <w:br/>
      </w:r>
    </w:p>
    <w:p w14:paraId="68011D9F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DA44EA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Чукотского автономного округа от 20.11.2020 N 528)</w:t>
      </w:r>
      <w:r>
        <w:rPr>
          <w:rFonts w:ascii="Arial" w:hAnsi="Arial" w:cs="Arial"/>
          <w:color w:val="444444"/>
        </w:rPr>
        <w:br/>
      </w:r>
    </w:p>
    <w:p w14:paraId="09928AEB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E81EE7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субсидии осуществляется в пределах бюджетных ассигнований, предусмотренных в окружном бюджете на соответствующий финансовый год.</w:t>
      </w:r>
      <w:r>
        <w:rPr>
          <w:rFonts w:ascii="Arial" w:hAnsi="Arial" w:cs="Arial"/>
          <w:color w:val="444444"/>
        </w:rPr>
        <w:br/>
      </w:r>
    </w:p>
    <w:p w14:paraId="44F67356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B387E7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К категории получателей субсидии относятся региональные операторы на территории Чукотского автономного округа, осуществляющие непрерывную деятельность по обращению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2B7184B5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FCDAC9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Критерием отбора получателей субсидии в целях предоставления субсидии является наличие заключенного соглашения об организации деятельности по обращению с твердыми коммунальными отходами по результатам конкурсного отбора регионального оператора, проведенного на основании Постановления Правительства Российской Федерации от 5 сентября 2016 года N 881 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отходами".</w:t>
      </w:r>
      <w:r>
        <w:rPr>
          <w:rFonts w:ascii="Arial" w:hAnsi="Arial" w:cs="Arial"/>
          <w:color w:val="444444"/>
        </w:rPr>
        <w:br/>
      </w:r>
    </w:p>
    <w:p w14:paraId="4B62325A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327EAA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1.6. Сведения о субсидии размещаются на едином портале бюджетной системы Российской Федерации в информационно-телекоммуникационной сети "Интернет" (в разделе единого портала) при формировании проекта закона (решения) Чукотского автономного округа о бюджете (проекта закона (решения) Чукотского автономного округа о внесении изменений в закон (решение) Чукотского автономного округа о бюджете) (при наличии технической возможности).</w:t>
      </w:r>
      <w:r>
        <w:rPr>
          <w:rFonts w:ascii="Arial" w:hAnsi="Arial" w:cs="Arial"/>
          <w:color w:val="444444"/>
        </w:rPr>
        <w:br/>
      </w:r>
    </w:p>
    <w:p w14:paraId="5931FCAC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B7462C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1.6 введен Постановлением Правительства Чукотского автономного округа от 20.11.2020 N 528)</w:t>
      </w:r>
      <w:r>
        <w:rPr>
          <w:rFonts w:ascii="Arial" w:hAnsi="Arial" w:cs="Arial"/>
          <w:color w:val="444444"/>
        </w:rPr>
        <w:br/>
      </w:r>
    </w:p>
    <w:p w14:paraId="2B0BF135" w14:textId="77777777" w:rsidR="0091590F" w:rsidRDefault="0091590F" w:rsidP="0091590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УСЛОВИЯ И ПОРЯДОК ПРЕДОСТАВЛЕНИЯ СУБСИДИИ</w:t>
      </w:r>
    </w:p>
    <w:p w14:paraId="04315566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A5E70B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Для получения субсидии региональный оператор представляет в Департамент не позднее 26 августа 2020 года следующие документы:</w:t>
      </w:r>
      <w:r>
        <w:rPr>
          <w:rFonts w:ascii="Arial" w:hAnsi="Arial" w:cs="Arial"/>
          <w:color w:val="444444"/>
        </w:rPr>
        <w:br/>
      </w:r>
    </w:p>
    <w:p w14:paraId="3E9D8BA7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036CD8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заявку на предоставление субсидии по форме согласно приложению 1 к настоящему Порядку (далее - заявка);</w:t>
      </w:r>
      <w:r>
        <w:rPr>
          <w:rFonts w:ascii="Arial" w:hAnsi="Arial" w:cs="Arial"/>
          <w:color w:val="444444"/>
        </w:rPr>
        <w:br/>
      </w:r>
    </w:p>
    <w:p w14:paraId="477378E1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F1247C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Постановление Правительства Чукотского автономного округа от 20.11.2020 N 528;</w:t>
      </w:r>
      <w:r>
        <w:rPr>
          <w:rFonts w:ascii="Arial" w:hAnsi="Arial" w:cs="Arial"/>
          <w:color w:val="444444"/>
        </w:rPr>
        <w:br/>
      </w:r>
    </w:p>
    <w:p w14:paraId="45116D3B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985583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информацию о видах оказанных услуг и фактических затратах, связанных с оказанием коммунальной услуги по обращению с твердыми коммунальными отходами в зоне деятельности регионального оператора, по форме согласно приложению 2 к настоящему Порядку;</w:t>
      </w:r>
      <w:r>
        <w:rPr>
          <w:rFonts w:ascii="Arial" w:hAnsi="Arial" w:cs="Arial"/>
          <w:color w:val="444444"/>
        </w:rPr>
        <w:br/>
      </w:r>
    </w:p>
    <w:p w14:paraId="17155DB5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B89770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договоры, </w:t>
      </w:r>
      <w:proofErr w:type="gramStart"/>
      <w:r>
        <w:rPr>
          <w:rFonts w:ascii="Arial" w:hAnsi="Arial" w:cs="Arial"/>
          <w:color w:val="444444"/>
        </w:rPr>
        <w:t>счета на оплату</w:t>
      </w:r>
      <w:proofErr w:type="gramEnd"/>
      <w:r>
        <w:rPr>
          <w:rFonts w:ascii="Arial" w:hAnsi="Arial" w:cs="Arial"/>
          <w:color w:val="444444"/>
        </w:rPr>
        <w:t>, накладные, акты приема-передачи товаров (акты выполненных работ и (или) оказанных услуг), связанные с оказанием коммунальной услуги по обращению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29965D62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894D33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заявление, подписанное руководителем и главным бухгалтером регионального оператора или уполномоченными лицами регионального оператора, действующими на основании доверенности (далее - уполномоченные лица), скрепленную печатью (при наличии) регионального оператора, с указанием банковских реквизитов и счетов, на которые следует перечислять субсидию, по форме согласно приложению 3 к настоящему Порядку;</w:t>
      </w:r>
      <w:r>
        <w:rPr>
          <w:rFonts w:ascii="Arial" w:hAnsi="Arial" w:cs="Arial"/>
          <w:color w:val="444444"/>
        </w:rPr>
        <w:br/>
      </w:r>
    </w:p>
    <w:p w14:paraId="166353C7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91C03F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письменное обязательство за подписью и печатью руководителя организации об обеспечении непрерывной работы регионального оператора в 2020 году с предоставлением коммунальной услуги по обращению с твердыми коммунальными отходами, не менее 90 процентов населения в зоне деятельности регионального оператора по форме согласно приложению 4 к настоящему Порядку.</w:t>
      </w:r>
      <w:r>
        <w:rPr>
          <w:rFonts w:ascii="Arial" w:hAnsi="Arial" w:cs="Arial"/>
          <w:color w:val="444444"/>
        </w:rPr>
        <w:br/>
      </w:r>
    </w:p>
    <w:p w14:paraId="2189319E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413046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Документы, указанные в пункте 2.1 настоящего раздела, представляются на бумажном носителе в одном экземпляре в прошитом, пронумерованном виде, скрепляются подписью руководителя (или иным уполномоченным лицом) регионального оператора и регистрируются в Департаменте в день их представления.</w:t>
      </w:r>
      <w:r>
        <w:rPr>
          <w:rFonts w:ascii="Arial" w:hAnsi="Arial" w:cs="Arial"/>
          <w:color w:val="444444"/>
        </w:rPr>
        <w:br/>
      </w:r>
    </w:p>
    <w:p w14:paraId="0AE5B7E9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CD2E40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Департамент:</w:t>
      </w:r>
      <w:r>
        <w:rPr>
          <w:rFonts w:ascii="Arial" w:hAnsi="Arial" w:cs="Arial"/>
          <w:color w:val="444444"/>
        </w:rPr>
        <w:br/>
      </w:r>
    </w:p>
    <w:p w14:paraId="3F742777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1ACE61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регистрирует заявки и документы по мере их поступления;</w:t>
      </w:r>
      <w:r>
        <w:rPr>
          <w:rFonts w:ascii="Arial" w:hAnsi="Arial" w:cs="Arial"/>
          <w:color w:val="444444"/>
        </w:rPr>
        <w:br/>
      </w:r>
    </w:p>
    <w:p w14:paraId="2D6C4A63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6E8811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в течение двух рабочих дней со дня поступления заявок и документов с использованием системы межведомственного электронного взаимодействия направляет в Управление Федеральной налоговой службы по Чукотскому </w:t>
      </w:r>
      <w:r>
        <w:rPr>
          <w:rFonts w:ascii="Arial" w:hAnsi="Arial" w:cs="Arial"/>
          <w:color w:val="444444"/>
        </w:rPr>
        <w:lastRenderedPageBreak/>
        <w:t>автономному округу запросы о предоставлении сведений:</w:t>
      </w:r>
      <w:r>
        <w:rPr>
          <w:rFonts w:ascii="Arial" w:hAnsi="Arial" w:cs="Arial"/>
          <w:color w:val="444444"/>
        </w:rPr>
        <w:br/>
      </w:r>
    </w:p>
    <w:p w14:paraId="6166AE52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3A57D5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содержащихся в Едином государственном реестре юридических лиц;</w:t>
      </w:r>
      <w:r>
        <w:rPr>
          <w:rFonts w:ascii="Arial" w:hAnsi="Arial" w:cs="Arial"/>
          <w:color w:val="444444"/>
        </w:rPr>
        <w:br/>
      </w:r>
    </w:p>
    <w:p w14:paraId="48484A44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55DBE9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наличии (отсутствии)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  <w:r>
        <w:rPr>
          <w:rFonts w:ascii="Arial" w:hAnsi="Arial" w:cs="Arial"/>
          <w:color w:val="444444"/>
        </w:rPr>
        <w:br/>
      </w:r>
    </w:p>
    <w:p w14:paraId="30E23EE1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931148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 течение пяти рабочих дней после окончания срока подачи документов, предусмотренных пунктом 2.1 настоящего раздела, рассматривает документы на их комплектность в соответствии с пунктом 2.1 настоящего раздела и на предмет их соответствия требованиям, установленным пунктами 2.2, 2.11 настоящего раздела;</w:t>
      </w:r>
      <w:r>
        <w:rPr>
          <w:rFonts w:ascii="Arial" w:hAnsi="Arial" w:cs="Arial"/>
          <w:color w:val="444444"/>
        </w:rPr>
        <w:br/>
      </w:r>
    </w:p>
    <w:p w14:paraId="0F0AE54E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0B956A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в случае отсутствия оснований для отказа в предоставлении субсидии, установленных подпунктами </w:t>
      </w:r>
      <w:proofErr w:type="gramStart"/>
      <w:r>
        <w:rPr>
          <w:rFonts w:ascii="Arial" w:hAnsi="Arial" w:cs="Arial"/>
          <w:color w:val="444444"/>
        </w:rPr>
        <w:t>1 - 4</w:t>
      </w:r>
      <w:proofErr w:type="gramEnd"/>
      <w:r>
        <w:rPr>
          <w:rFonts w:ascii="Arial" w:hAnsi="Arial" w:cs="Arial"/>
          <w:color w:val="444444"/>
        </w:rPr>
        <w:t xml:space="preserve"> пункта 2.5 настоящего раздела, принимает решение о признании регионального оператора (далее - заявитель) соответствующим требованиям и условиям предоставления субсидии и размере предоставляемой субсидии;</w:t>
      </w:r>
      <w:r>
        <w:rPr>
          <w:rFonts w:ascii="Arial" w:hAnsi="Arial" w:cs="Arial"/>
          <w:color w:val="444444"/>
        </w:rPr>
        <w:br/>
      </w:r>
    </w:p>
    <w:p w14:paraId="476FC033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2D4350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в случае наличия оснований для отказа в предоставлении субсидии, установленных подпунктами </w:t>
      </w:r>
      <w:proofErr w:type="gramStart"/>
      <w:r>
        <w:rPr>
          <w:rFonts w:ascii="Arial" w:hAnsi="Arial" w:cs="Arial"/>
          <w:color w:val="444444"/>
        </w:rPr>
        <w:t>1 - 4</w:t>
      </w:r>
      <w:proofErr w:type="gramEnd"/>
      <w:r>
        <w:rPr>
          <w:rFonts w:ascii="Arial" w:hAnsi="Arial" w:cs="Arial"/>
          <w:color w:val="444444"/>
        </w:rPr>
        <w:t xml:space="preserve"> пункта 2.5 настоящего раздела, принимает решение об отказе заявителю в предоставлении субсидии.</w:t>
      </w:r>
      <w:r>
        <w:rPr>
          <w:rFonts w:ascii="Arial" w:hAnsi="Arial" w:cs="Arial"/>
          <w:color w:val="444444"/>
        </w:rPr>
        <w:br/>
      </w:r>
    </w:p>
    <w:p w14:paraId="547C2549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AF3777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Решения, указанные в подпунктах 4, 5 пункта 2.3 настоящего раздела, оформляются приказом Департамента и доводятся до заявителей в течение пяти рабочих дней со дня издания приказа Департамента:</w:t>
      </w:r>
      <w:r>
        <w:rPr>
          <w:rFonts w:ascii="Arial" w:hAnsi="Arial" w:cs="Arial"/>
          <w:color w:val="444444"/>
        </w:rPr>
        <w:br/>
      </w:r>
    </w:p>
    <w:p w14:paraId="11EF90D2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9391CC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 принятии решения, установленного подпунктом 4 пункта 2.3 настоящего раздела, Департамент направляет заявителю письменное уведомление о принятом решении с приложением проекта соглашения о предоставлении субсидии (далее - Соглашение) в двух экземплярах для подписания.</w:t>
      </w:r>
      <w:r>
        <w:rPr>
          <w:rFonts w:ascii="Arial" w:hAnsi="Arial" w:cs="Arial"/>
          <w:color w:val="444444"/>
        </w:rPr>
        <w:br/>
      </w:r>
    </w:p>
    <w:p w14:paraId="6E4CF9DA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1A099F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Соглашение, дополнительное соглашение к Соглашению, в том числе дополнительное соглашение о расторжении Соглашения (при необходимости), заключаются в соответствии с типовой формой, установленной Департаментом финансов, экономики и имущественных отношений Чукотского автономного округа;</w:t>
      </w:r>
      <w:r>
        <w:rPr>
          <w:rFonts w:ascii="Arial" w:hAnsi="Arial" w:cs="Arial"/>
          <w:color w:val="444444"/>
        </w:rPr>
        <w:br/>
      </w:r>
    </w:p>
    <w:p w14:paraId="73EFE21D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C26C11" w14:textId="77777777" w:rsidR="0091590F" w:rsidRDefault="0091590F" w:rsidP="009159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при принятии решения, установленного подпунктом 5 пункта 2.3 настоящего раздела, Департамент направляет заявителю письменное уведомление о принятом решении с обоснованием причины отказа в </w:t>
      </w:r>
      <w:r>
        <w:rPr>
          <w:rFonts w:ascii="Arial" w:hAnsi="Arial" w:cs="Arial"/>
          <w:color w:val="444444"/>
        </w:rPr>
        <w:lastRenderedPageBreak/>
        <w:t>предоставлении субсидии, а также разъясняет порядок обжалования вынесенного решения в соответствии с законодательством Российской Федерации.</w:t>
      </w:r>
    </w:p>
    <w:p w14:paraId="41B8B9FE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6C41BBD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Основания для отказа в предоставлении субсидии:</w:t>
      </w:r>
      <w:r>
        <w:rPr>
          <w:rFonts w:ascii="Arial" w:hAnsi="Arial" w:cs="Arial"/>
          <w:color w:val="444444"/>
        </w:rPr>
        <w:br/>
      </w:r>
    </w:p>
    <w:p w14:paraId="0C691308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0BC690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несоответствие представленных заявителем документов требованиям, установленным пунктами 2.1, 2.2 настоящего раздела, или непредставление (представление не в полном объеме) указанных документов;</w:t>
      </w:r>
      <w:r>
        <w:rPr>
          <w:rFonts w:ascii="Arial" w:hAnsi="Arial" w:cs="Arial"/>
          <w:color w:val="444444"/>
        </w:rPr>
        <w:br/>
      </w:r>
    </w:p>
    <w:p w14:paraId="7CCD660A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D084C4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недостоверность представленной заявителем информации;</w:t>
      </w:r>
      <w:r>
        <w:rPr>
          <w:rFonts w:ascii="Arial" w:hAnsi="Arial" w:cs="Arial"/>
          <w:color w:val="444444"/>
        </w:rPr>
        <w:br/>
      </w:r>
    </w:p>
    <w:p w14:paraId="50824C36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B29AF2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несоответствие заявителя требованиям, установленным в пункте 2.11 настоящего раздела;</w:t>
      </w:r>
      <w:r>
        <w:rPr>
          <w:rFonts w:ascii="Arial" w:hAnsi="Arial" w:cs="Arial"/>
          <w:color w:val="444444"/>
        </w:rPr>
        <w:br/>
      </w:r>
    </w:p>
    <w:p w14:paraId="2BEEFBE6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42730F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нарушение заявителем срока представления документов, установленного пунктом 2.1 настоящего раздела;</w:t>
      </w:r>
      <w:r>
        <w:rPr>
          <w:rFonts w:ascii="Arial" w:hAnsi="Arial" w:cs="Arial"/>
          <w:color w:val="444444"/>
        </w:rPr>
        <w:br/>
      </w:r>
    </w:p>
    <w:p w14:paraId="3244CB62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3B4CA4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непоступление в Департамент в срок, установленный пунктом 2.6 настоящего раздела, проекта Соглашения, подписанного заявителем.</w:t>
      </w:r>
      <w:r>
        <w:rPr>
          <w:rFonts w:ascii="Arial" w:hAnsi="Arial" w:cs="Arial"/>
          <w:color w:val="444444"/>
        </w:rPr>
        <w:br/>
      </w:r>
    </w:p>
    <w:p w14:paraId="41F7E17B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920479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Заявитель в течение пяти рабочих дней со дня получения проекта Соглашения от Департамента подписывает его со своей стороны и возвращает в Департамент.</w:t>
      </w:r>
      <w:r>
        <w:rPr>
          <w:rFonts w:ascii="Arial" w:hAnsi="Arial" w:cs="Arial"/>
          <w:color w:val="444444"/>
        </w:rPr>
        <w:br/>
      </w:r>
    </w:p>
    <w:p w14:paraId="45C27929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AF069D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В случае поступления в Департамент в срок, установленный пунктом 2.6 настоящего раздела, проекта Соглашения, подписанного заявителем, Департамент в течение пяти рабочих дней со дня поступления проекта Соглашения:</w:t>
      </w:r>
      <w:r>
        <w:rPr>
          <w:rFonts w:ascii="Arial" w:hAnsi="Arial" w:cs="Arial"/>
          <w:color w:val="444444"/>
        </w:rPr>
        <w:br/>
      </w:r>
    </w:p>
    <w:p w14:paraId="659DA460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B7F3EE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принимает решение о предоставлении заявителю субсидии посредством подписания Соглашения со своей стороны и регистрации в Департаменте;</w:t>
      </w:r>
      <w:r>
        <w:rPr>
          <w:rFonts w:ascii="Arial" w:hAnsi="Arial" w:cs="Arial"/>
          <w:color w:val="444444"/>
        </w:rPr>
        <w:br/>
      </w:r>
    </w:p>
    <w:p w14:paraId="0B15D15F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0DF02B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направляет один экземпляр Соглашения заявителю.</w:t>
      </w:r>
      <w:r>
        <w:rPr>
          <w:rFonts w:ascii="Arial" w:hAnsi="Arial" w:cs="Arial"/>
          <w:color w:val="444444"/>
        </w:rPr>
        <w:br/>
      </w:r>
    </w:p>
    <w:p w14:paraId="34C3867A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0ABC87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2.8. В случае непоступления в Департамент в срок, установленный пунктом 2.6 настоящего раздела, проекта Соглашения, подписанного заявителем, Департамент в течение шести рабочих дней со дня истечения срока, установленного пунктом 2.6 настоящего раздела, на основании подпункта 5 пункта 2.5 настоящего раздела принимает решение об отказе в предоставлении субсидии и письменно уведомляет заявителя о принятом решении с обоснованием причины отказа в предоставлении субсидии, а также разъясняет порядок обжалования вынесенного решения в соответствии с законодательством </w:t>
      </w:r>
      <w:r>
        <w:rPr>
          <w:rFonts w:ascii="Arial" w:hAnsi="Arial" w:cs="Arial"/>
          <w:color w:val="444444"/>
        </w:rPr>
        <w:lastRenderedPageBreak/>
        <w:t>Российской Федерации.</w:t>
      </w:r>
      <w:r>
        <w:rPr>
          <w:rFonts w:ascii="Arial" w:hAnsi="Arial" w:cs="Arial"/>
          <w:color w:val="444444"/>
        </w:rPr>
        <w:br/>
      </w:r>
    </w:p>
    <w:p w14:paraId="52EF6873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86E2B6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 Размер субсидии (</w:t>
      </w:r>
      <w:proofErr w:type="spellStart"/>
      <w:r>
        <w:rPr>
          <w:rFonts w:ascii="Arial" w:hAnsi="Arial" w:cs="Arial"/>
          <w:color w:val="444444"/>
        </w:rPr>
        <w:t>Wi</w:t>
      </w:r>
      <w:proofErr w:type="spellEnd"/>
      <w:r>
        <w:rPr>
          <w:rFonts w:ascii="Arial" w:hAnsi="Arial" w:cs="Arial"/>
          <w:color w:val="444444"/>
        </w:rPr>
        <w:t>) определяется Департаментом по формуле:</w:t>
      </w:r>
      <w:r>
        <w:rPr>
          <w:rFonts w:ascii="Arial" w:hAnsi="Arial" w:cs="Arial"/>
          <w:color w:val="444444"/>
        </w:rPr>
        <w:br/>
      </w:r>
    </w:p>
    <w:p w14:paraId="62B43F46" w14:textId="7DB0C40F" w:rsidR="0091590F" w:rsidRDefault="0091590F" w:rsidP="009159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noProof/>
          <w:color w:val="444444"/>
        </w:rPr>
        <w:drawing>
          <wp:inline distT="0" distB="0" distL="0" distR="0" wp14:anchorId="5E7A3515" wp14:editId="7FFBE5ED">
            <wp:extent cx="1438275" cy="581025"/>
            <wp:effectExtent l="0" t="0" r="9525" b="9525"/>
            <wp:docPr id="1" name="Рисунок 1" descr="https://api.docs.cntd.ru/img/57/08/98/90/6/76c97644-c69b-44f5-9665-19d3a5cec86b/P003C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https://api.docs.cntd.ru/img/57/08/98/90/6/76c97644-c69b-44f5-9665-19d3a5cec86b/P003C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C547F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0724D7A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где:</w:t>
      </w:r>
      <w:r>
        <w:rPr>
          <w:rFonts w:ascii="Arial" w:hAnsi="Arial" w:cs="Arial"/>
          <w:color w:val="444444"/>
        </w:rPr>
        <w:br/>
      </w:r>
    </w:p>
    <w:p w14:paraId="3C1303C8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84EDEB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W - размер субсидии, предусмотренный в окружном бюджете на 2020 год;</w:t>
      </w:r>
      <w:r>
        <w:rPr>
          <w:rFonts w:ascii="Arial" w:hAnsi="Arial" w:cs="Arial"/>
          <w:color w:val="444444"/>
        </w:rPr>
        <w:br/>
      </w:r>
    </w:p>
    <w:p w14:paraId="46A822A4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45D85A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Di</w:t>
      </w:r>
      <w:proofErr w:type="spellEnd"/>
      <w:r>
        <w:rPr>
          <w:rFonts w:ascii="Arial" w:hAnsi="Arial" w:cs="Arial"/>
          <w:color w:val="444444"/>
        </w:rPr>
        <w:t xml:space="preserve"> - планируемая необходимая валовая выручка заявителя, подтвержденная Комитетом государственного регулирования цен и тарифов Чукотского автономного округа;</w:t>
      </w:r>
      <w:r>
        <w:rPr>
          <w:rFonts w:ascii="Arial" w:hAnsi="Arial" w:cs="Arial"/>
          <w:color w:val="444444"/>
        </w:rPr>
        <w:br/>
      </w:r>
    </w:p>
    <w:p w14:paraId="0189C852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D69A2E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 - количество заявителей, претендующих на получение субсидии.</w:t>
      </w:r>
      <w:r>
        <w:rPr>
          <w:rFonts w:ascii="Arial" w:hAnsi="Arial" w:cs="Arial"/>
          <w:color w:val="444444"/>
        </w:rPr>
        <w:br/>
      </w:r>
    </w:p>
    <w:p w14:paraId="4CE58684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6656F3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Общий объем субсидии, предоставляемой заявителю, не может превышать 20 процентов расчетной необходимой выручки заявителей за три месяца, подтвержденной Комитетом государственного регулирования цен и тарифов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1D22741B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CD02C1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2.9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20.11.2020 N 528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CEF82E0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7CA045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2.10. Субсидия направляется на финансовое обеспечение части затрат региональных операторов, связанных с оказанием коммунальной услуги по обращению с твердыми коммунальными отходами и возникших в период неблагоприятной ситуации, вызванной распространением новой коронавирусной инфекции.</w:t>
      </w:r>
      <w:r>
        <w:rPr>
          <w:rFonts w:ascii="Arial" w:hAnsi="Arial" w:cs="Arial"/>
          <w:color w:val="444444"/>
        </w:rPr>
        <w:br/>
      </w:r>
    </w:p>
    <w:p w14:paraId="171D4931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8D9346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затраты, связанные с оказанием коммунальной услуги по обращению с твердыми коммунальными отходами и возникшие в период неблагоприятной ситуации, вызванной распространением новой коронавирусной инфекции, допускается включение следующих видов расходов:</w:t>
      </w:r>
      <w:r>
        <w:rPr>
          <w:rFonts w:ascii="Arial" w:hAnsi="Arial" w:cs="Arial"/>
          <w:color w:val="444444"/>
        </w:rPr>
        <w:br/>
      </w:r>
    </w:p>
    <w:p w14:paraId="2757C04B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78CB3E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расходы по обработке, обезвреживанию, захоронению твердых коммунальных отходов на объектах, используемых для обращения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711A0D18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75506D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расходы на транспортирование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229B1F12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03B53B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сбытовые расходы Получателя субсидии;</w:t>
      </w:r>
      <w:r>
        <w:rPr>
          <w:rFonts w:ascii="Arial" w:hAnsi="Arial" w:cs="Arial"/>
          <w:color w:val="444444"/>
        </w:rPr>
        <w:br/>
      </w:r>
    </w:p>
    <w:p w14:paraId="0D4C5B0C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4DA131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расходы, понесенные Получателем субсидии, но не учтенные в необходимой валовой выручке при установлении тарифов, направленные на оказание услуги по обращению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4E2DB9BB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3B081C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 Требования, которым должны соответствовать заявители (далее - Получатель субсидии) на дату подачи заявки:</w:t>
      </w:r>
      <w:r>
        <w:rPr>
          <w:rFonts w:ascii="Arial" w:hAnsi="Arial" w:cs="Arial"/>
          <w:color w:val="444444"/>
        </w:rPr>
        <w:br/>
      </w:r>
    </w:p>
    <w:p w14:paraId="32B2F775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CC22D1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отсутствие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  <w:r>
        <w:rPr>
          <w:rFonts w:ascii="Arial" w:hAnsi="Arial" w:cs="Arial"/>
          <w:color w:val="444444"/>
        </w:rPr>
        <w:br/>
      </w:r>
    </w:p>
    <w:p w14:paraId="30606133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7DC0FC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отсутствие просроченной или неурегулированной задолженности по возврату в окружной бюджет субсидий, бюджетных инвестиций, предоставленных в том числе в соответствии с иными правовыми актами, и иная просроченная или неурегулированная задолженность перед окружным бюджетом;</w:t>
      </w:r>
      <w:r>
        <w:rPr>
          <w:rFonts w:ascii="Arial" w:hAnsi="Arial" w:cs="Arial"/>
          <w:color w:val="444444"/>
        </w:rPr>
        <w:br/>
      </w:r>
    </w:p>
    <w:p w14:paraId="7F616D1E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A4158D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Получатели субсидии не должны находиться в процессе реорганизации, ликвидации, в отношении их не введена процедура банкротства, деятельность Получателя субсидии не приостановлена в порядке, предусмотренном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4CDBB397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857AE1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Получатели субсидии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>
        <w:rPr>
          <w:rFonts w:ascii="Arial" w:hAnsi="Arial" w:cs="Arial"/>
          <w:color w:val="444444"/>
        </w:rPr>
        <w:br/>
      </w:r>
    </w:p>
    <w:p w14:paraId="52C7C71B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2E2795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Получатели субсидии не являются получателями средств окружного, и (или) федерального, и (или) местных бюджетов в соответствии с иными нормативными правовыми актами или муниципальными правовыми актами на цели, указанные в пункте 1.2 раздела 1 настоящего Порядка.</w:t>
      </w:r>
      <w:r>
        <w:rPr>
          <w:rFonts w:ascii="Arial" w:hAnsi="Arial" w:cs="Arial"/>
          <w:color w:val="444444"/>
        </w:rPr>
        <w:br/>
      </w:r>
    </w:p>
    <w:p w14:paraId="66B1519F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954071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2.12. Получатель субсидии не имеет права за счет средств субсидии приобретать иностранную валюту, за исключением операций, осуществляемых в </w:t>
      </w:r>
      <w:r>
        <w:rPr>
          <w:rFonts w:ascii="Arial" w:hAnsi="Arial" w:cs="Arial"/>
          <w:color w:val="444444"/>
        </w:rPr>
        <w:lastRenderedPageBreak/>
        <w:t>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изделий.</w:t>
      </w:r>
      <w:r>
        <w:rPr>
          <w:rFonts w:ascii="Arial" w:hAnsi="Arial" w:cs="Arial"/>
          <w:color w:val="444444"/>
        </w:rPr>
        <w:br/>
      </w:r>
    </w:p>
    <w:p w14:paraId="67D5F64E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570493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Получатель субсидии обеспечивает ведение раздельного бухгалтерского учета по денежным средствам, предоставленным за счет субсидии.</w:t>
      </w:r>
      <w:r>
        <w:rPr>
          <w:rFonts w:ascii="Arial" w:hAnsi="Arial" w:cs="Arial"/>
          <w:color w:val="444444"/>
        </w:rPr>
        <w:br/>
      </w:r>
    </w:p>
    <w:p w14:paraId="23574702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4BD5C4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Получатель субсидии обязан соблюдать требования, установленные </w:t>
      </w:r>
      <w:r>
        <w:rPr>
          <w:rFonts w:ascii="Arial" w:eastAsiaTheme="majorEastAsia" w:hAnsi="Arial" w:cs="Arial"/>
          <w:color w:val="444444"/>
        </w:rPr>
        <w:t>Правилами обращения с твердыми коммунальными отходами</w:t>
      </w:r>
      <w:r>
        <w:rPr>
          <w:rFonts w:ascii="Arial" w:hAnsi="Arial" w:cs="Arial"/>
          <w:color w:val="444444"/>
        </w:rPr>
        <w:t>, утвержденными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года N 641"</w:t>
      </w:r>
      <w:r>
        <w:rPr>
          <w:rFonts w:ascii="Arial" w:hAnsi="Arial" w:cs="Arial"/>
          <w:color w:val="444444"/>
        </w:rPr>
        <w:t>, к деятельности регионального оператора.</w:t>
      </w:r>
      <w:r>
        <w:rPr>
          <w:rFonts w:ascii="Arial" w:hAnsi="Arial" w:cs="Arial"/>
          <w:color w:val="444444"/>
        </w:rPr>
        <w:br/>
      </w:r>
    </w:p>
    <w:p w14:paraId="0654A955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F0CF48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 Остаток средств субсидии, не использованных в отчетном финансовом году, может использоваться Получателем субсидии в очередном финансовом году на цели, указанные в пункте 1.2 раздела 1 настоящего Порядка, при принятии Департаментом по согласованию с Департаментом финансов, экономики и имущественных отношений Чукотского автономного округа решения о наличии потребности в указанных средствах и включении соответствующих положений в Соглашение.</w:t>
      </w:r>
      <w:r>
        <w:rPr>
          <w:rFonts w:ascii="Arial" w:hAnsi="Arial" w:cs="Arial"/>
          <w:color w:val="444444"/>
        </w:rPr>
        <w:br/>
      </w:r>
    </w:p>
    <w:p w14:paraId="494D0035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0DBF42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 Результатом предоставления субсидии является отношение количества региональных операторов, действующих на территории Чукотского автономного округа, которым оказана поддержка, к общему количеству региональных операторов на территории Чукотского автономного округа не менее 100 процентов.</w:t>
      </w:r>
      <w:r>
        <w:rPr>
          <w:rFonts w:ascii="Arial" w:hAnsi="Arial" w:cs="Arial"/>
          <w:color w:val="444444"/>
        </w:rPr>
        <w:br/>
      </w:r>
    </w:p>
    <w:p w14:paraId="6C6EFDD2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0C5FFD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 Показателем, необходимым для достижения результата предоставления субсидии, является доля населения, которому предоставлена коммунальная услуга по обращению с твердыми коммунальными отходами, в общей численности населения в зоне деятельности регионального оператора.</w:t>
      </w:r>
      <w:r>
        <w:rPr>
          <w:rFonts w:ascii="Arial" w:hAnsi="Arial" w:cs="Arial"/>
          <w:color w:val="444444"/>
        </w:rPr>
        <w:br/>
      </w:r>
    </w:p>
    <w:p w14:paraId="6ACB731B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0BB8F0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Количественное значение показателя, необходимого для достижения результата предоставления субсидии, устанавливается Департаментом в Соглашении для каждого Получателя субсидии.</w:t>
      </w:r>
      <w:r>
        <w:rPr>
          <w:rFonts w:ascii="Arial" w:hAnsi="Arial" w:cs="Arial"/>
          <w:color w:val="444444"/>
        </w:rPr>
        <w:br/>
      </w:r>
    </w:p>
    <w:p w14:paraId="4EC298D7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6E5F27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Получатель субсидии обязан обеспечить выполнение показателя, необходимого для достижения результата предоставления субсидии, установленного в Соглашении.</w:t>
      </w:r>
      <w:r>
        <w:rPr>
          <w:rFonts w:ascii="Arial" w:hAnsi="Arial" w:cs="Arial"/>
          <w:color w:val="444444"/>
        </w:rPr>
        <w:br/>
      </w:r>
    </w:p>
    <w:p w14:paraId="174515FD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6954F0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Невыполнение Получателем субсидии результатов, показателей достижения результата предоставления субсидии является нарушением условий предоставления субсидии и служит основанием для возврата субсидии в </w:t>
      </w:r>
      <w:r>
        <w:rPr>
          <w:rFonts w:ascii="Arial" w:hAnsi="Arial" w:cs="Arial"/>
          <w:color w:val="444444"/>
        </w:rPr>
        <w:lastRenderedPageBreak/>
        <w:t>окружной бюджет в соответствии с пунктом 4.3 раздела 4 настоящего Порядка.</w:t>
      </w:r>
      <w:r>
        <w:rPr>
          <w:rFonts w:ascii="Arial" w:hAnsi="Arial" w:cs="Arial"/>
          <w:color w:val="444444"/>
        </w:rPr>
        <w:br/>
      </w:r>
    </w:p>
    <w:p w14:paraId="73EC66B5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2D20B1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2.16. После заключения Соглашения с Получателем субсидии Департамент в течение пяти рабочих дней составляет заявку бюджетополучателя и направляет ее в Департамент финансов, экономики и имущественных отношений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114C18B8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5D0C55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20.11.2020 N 528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FAEE947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381ED0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2.17. Департамент финансов, экономики и имущественных отношений Чукотского автономного округа на основании полученной заявки в пределах утвержденных лимитов бюджетных обязательств доводит Департаменту объемы финансирования для их последующего перечисления Получателям субсидии.</w:t>
      </w:r>
      <w:r>
        <w:rPr>
          <w:rFonts w:ascii="Arial" w:hAnsi="Arial" w:cs="Arial"/>
          <w:color w:val="444444"/>
        </w:rPr>
        <w:br/>
      </w:r>
    </w:p>
    <w:p w14:paraId="4802D91E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503FA6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2.18. Перечисление субсидии осуществляется с лицевого счета Департамента, открытого в Управлении Федерального казначейства по Чукотскому автономному округу, на расчетный счет Получателя субсидии, открытый в кредитной организации.</w:t>
      </w:r>
      <w:r>
        <w:rPr>
          <w:rFonts w:ascii="Arial" w:hAnsi="Arial" w:cs="Arial"/>
          <w:color w:val="444444"/>
        </w:rPr>
        <w:br/>
      </w:r>
    </w:p>
    <w:p w14:paraId="11A67E6D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4CDB23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2.19. Субсидия перечисляется не позднее десятого рабочего дня после принятия Департаментом решения о предоставлении субсидии по результатам рассмотрения документов, указанных в пункте 2.1 настоящего раздела, в срок, установленный в пункте 2.7 настоящего раздела.</w:t>
      </w:r>
      <w:r>
        <w:rPr>
          <w:rFonts w:ascii="Arial" w:hAnsi="Arial" w:cs="Arial"/>
          <w:color w:val="444444"/>
        </w:rPr>
        <w:br/>
      </w:r>
    </w:p>
    <w:p w14:paraId="0E7FA8C2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79C230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2.20. Предоставление субсидии осуществляется при наличии согласия Получателя субсидии, а также лиц, получающих средства на основании договоров, заключенных с Получателями субсидии, на осуществление в отношении них проверки Департаментом и органами государственного финансового контроля за соблюдением целей, условий и порядка предоставления субсидии, и включении таких положений в Соглашение.</w:t>
      </w:r>
      <w:r>
        <w:rPr>
          <w:rFonts w:ascii="Arial" w:hAnsi="Arial" w:cs="Arial"/>
          <w:color w:val="444444"/>
        </w:rPr>
        <w:br/>
      </w:r>
    </w:p>
    <w:p w14:paraId="241B8F9E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61749E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2.20 введен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20.11.2020 N 528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5C3B188" w14:textId="77777777" w:rsidR="0091590F" w:rsidRDefault="0091590F" w:rsidP="0091590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ТРЕБОВАНИЯ К ОТЧЕТНОСТИ</w:t>
      </w:r>
    </w:p>
    <w:p w14:paraId="7F7E89F7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7FC796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Получатели субсидии представляют в Департамент:</w:t>
      </w:r>
      <w:r>
        <w:rPr>
          <w:rFonts w:ascii="Arial" w:hAnsi="Arial" w:cs="Arial"/>
          <w:color w:val="444444"/>
        </w:rPr>
        <w:br/>
      </w:r>
    </w:p>
    <w:p w14:paraId="25188CE7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E2315E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отчет о достижении результата, показателя достижения результата предоставления субсидии по форме согласно приложению 4 к настоящему </w:t>
      </w:r>
      <w:r>
        <w:rPr>
          <w:rFonts w:ascii="Arial" w:hAnsi="Arial" w:cs="Arial"/>
          <w:color w:val="444444"/>
        </w:rPr>
        <w:lastRenderedPageBreak/>
        <w:t>Порядку в срок до 13 января года, следующего за годом предоставления субсидии;</w:t>
      </w:r>
      <w:r>
        <w:rPr>
          <w:rFonts w:ascii="Arial" w:hAnsi="Arial" w:cs="Arial"/>
          <w:color w:val="444444"/>
        </w:rPr>
        <w:br/>
      </w:r>
    </w:p>
    <w:p w14:paraId="358CA683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DCAE61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отчет об осуществлении расходов, источником финансового обеспечения которых является субсидия, по форме и в сроки, установленные в Соглашении.</w:t>
      </w:r>
      <w:r>
        <w:rPr>
          <w:rFonts w:ascii="Arial" w:hAnsi="Arial" w:cs="Arial"/>
          <w:color w:val="444444"/>
        </w:rPr>
        <w:br/>
      </w:r>
    </w:p>
    <w:p w14:paraId="001AA153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AB97CA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Получатель субсидии представляет отчетность, указанную в настоящем разделе, на бумажном носителе непосредственно в Департамент либо направляет ее в адрес Департамента почтовым отправлением с одновременным направлением в электронном виде на адрес электронной почты.</w:t>
      </w:r>
      <w:r>
        <w:rPr>
          <w:rFonts w:ascii="Arial" w:hAnsi="Arial" w:cs="Arial"/>
          <w:color w:val="444444"/>
        </w:rPr>
        <w:br/>
      </w:r>
    </w:p>
    <w:p w14:paraId="09EAE16D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6C78E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Департамент имеет право устанавливать в Соглашении сроки и формы представления Получателем субсидии дополнительной отчетности.</w:t>
      </w:r>
      <w:r>
        <w:rPr>
          <w:rFonts w:ascii="Arial" w:hAnsi="Arial" w:cs="Arial"/>
          <w:color w:val="444444"/>
        </w:rPr>
        <w:br/>
      </w:r>
    </w:p>
    <w:p w14:paraId="54B25E05" w14:textId="77777777" w:rsidR="0091590F" w:rsidRDefault="0091590F" w:rsidP="0091590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4. ПОРЯДОК ОСУЩЕСТВЛЕНИЯ КОНТРОЛЯ ЗА СОБЛЮДЕНИЕМ УСЛОВИЙ, ЦЕЛЕЙ И ПОРЯДКА ПРЕДОСТАВЛЕНИЯ СУБСИДИИ И ОТВЕТСТВЕННОСТИ ЗА ИХ НАРУШЕНИЕ</w:t>
      </w:r>
    </w:p>
    <w:p w14:paraId="59CDC422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EA21FF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Контроль за соблюдением условий, целей и порядка предоставления субсидии осуществляет Департамент.</w:t>
      </w:r>
      <w:r>
        <w:rPr>
          <w:rFonts w:ascii="Arial" w:hAnsi="Arial" w:cs="Arial"/>
          <w:color w:val="444444"/>
        </w:rPr>
        <w:br/>
      </w:r>
    </w:p>
    <w:p w14:paraId="4226FEB7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068C78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Обязательная проверка соблюдения условий, целей и порядка предоставления субсидии Получателем субсидии проводится Департаментом и органами государственного финансового контроля.</w:t>
      </w:r>
      <w:r>
        <w:rPr>
          <w:rFonts w:ascii="Arial" w:hAnsi="Arial" w:cs="Arial"/>
          <w:color w:val="444444"/>
        </w:rPr>
        <w:br/>
      </w:r>
    </w:p>
    <w:p w14:paraId="2F47B734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4C1709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В случае нарушения Получателем субсидии условий, установленных при предоставлении субсидии, выявленного по фактам проверок, проведенных Департаментом и органами государственного финансового контроля, субсидия подлежит возврату в окружной бюджет в полном объеме.</w:t>
      </w:r>
      <w:r>
        <w:rPr>
          <w:rFonts w:ascii="Arial" w:hAnsi="Arial" w:cs="Arial"/>
          <w:color w:val="444444"/>
        </w:rPr>
        <w:br/>
      </w:r>
    </w:p>
    <w:p w14:paraId="1B1CA99C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A38A88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Оценка результата, показателя достижения результата предоставления субсидии осуществляется по итогам календарного года, но не позже срока, установленного в подпункте 1 пункта 3.1 раздела 3 настоящего Порядка.</w:t>
      </w:r>
      <w:r>
        <w:rPr>
          <w:rFonts w:ascii="Arial" w:hAnsi="Arial" w:cs="Arial"/>
          <w:color w:val="444444"/>
        </w:rPr>
        <w:br/>
      </w:r>
    </w:p>
    <w:p w14:paraId="5E065A79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C9B058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недостижения результата, показателя достижения результата предоставления субсидии Получатель субсидии обязуется возвратить субсидию в части, пропорциональной величине недостижения установленного результата и показателя, необходимого для достижения результата предоставления субсидии, в доход окружного бюджета в порядке, установленном пунктом 4.4 настоящего раздела.</w:t>
      </w:r>
      <w:r>
        <w:rPr>
          <w:rFonts w:ascii="Arial" w:hAnsi="Arial" w:cs="Arial"/>
          <w:color w:val="444444"/>
        </w:rPr>
        <w:br/>
      </w:r>
    </w:p>
    <w:p w14:paraId="387EF863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0BAE53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4.4. Возврат субсидии осуществляется в следующем порядке:</w:t>
      </w:r>
      <w:r>
        <w:rPr>
          <w:rFonts w:ascii="Arial" w:hAnsi="Arial" w:cs="Arial"/>
          <w:color w:val="444444"/>
        </w:rPr>
        <w:br/>
      </w:r>
    </w:p>
    <w:p w14:paraId="2D2BA77B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C4E0F0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Департамент в течение 10 рабочих дней со дня выявления фактов, определенных пунктами 4.2, 4.3 настоящего раздела, направляет Получателю субсидии письменное уведомление об обнаруженных нарушениях с указанием платежных реквизитов и суммы средств, подлежащей возврату;</w:t>
      </w:r>
      <w:r>
        <w:rPr>
          <w:rFonts w:ascii="Arial" w:hAnsi="Arial" w:cs="Arial"/>
          <w:color w:val="444444"/>
        </w:rPr>
        <w:br/>
      </w:r>
    </w:p>
    <w:p w14:paraId="61F64D6C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051A5A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Получатель субсидии в течение 20 рабочих дней со дня получения письменного уведомления, указанного в подпункте 1 настоящего пункта, обязан перечислить на лицевой счет Департамента, открытый в Управлении Федерального казначейства по Чукотскому автономному округу, денежные средства в объеме средств, указанном в уведомлении.</w:t>
      </w:r>
      <w:r>
        <w:rPr>
          <w:rFonts w:ascii="Arial" w:hAnsi="Arial" w:cs="Arial"/>
          <w:color w:val="444444"/>
        </w:rPr>
        <w:br/>
      </w:r>
    </w:p>
    <w:p w14:paraId="7BD0BAAB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96395F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В случае отсутствия решения, указанного в пункте 2.13 раздела 2 настоящего Порядка, остаток средств субсидии, не использованных в отчетном финансовом году, подлежит возврату в окружной бюджет путем перечисления Получателем субсидии денежных средств в срок до 1 февраля 2021 года на лицевой счет Департамента, открытый в Управлении Федерального казначейства по Чукотскому автономному округу.</w:t>
      </w:r>
      <w:r>
        <w:rPr>
          <w:rFonts w:ascii="Arial" w:hAnsi="Arial" w:cs="Arial"/>
          <w:color w:val="444444"/>
        </w:rPr>
        <w:br/>
      </w:r>
    </w:p>
    <w:p w14:paraId="4B239FBE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B418A3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4.6. В случае если Получатель субсидии не исполнил установленные пунктами 4.2, 4.3, 4.5 настоящего раздела требования, Департамент взыскивает с Получателя субсидии денежные средства в судебном порядке в соответствии с законодательством Российской Федерации.</w:t>
      </w:r>
    </w:p>
    <w:p w14:paraId="0821EC2D" w14:textId="77777777" w:rsidR="0091590F" w:rsidRDefault="0091590F" w:rsidP="0091590F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186E2E5A" w14:textId="77777777" w:rsidR="0091590F" w:rsidRDefault="0091590F" w:rsidP="0091590F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предоставления субсидии региональным операторам</w:t>
      </w:r>
      <w:r>
        <w:rPr>
          <w:rFonts w:ascii="Arial" w:hAnsi="Arial" w:cs="Arial"/>
          <w:color w:val="444444"/>
          <w:sz w:val="24"/>
          <w:szCs w:val="24"/>
        </w:rPr>
        <w:br/>
        <w:t>по обращению с твердыми коммунальными отходами на финансовое</w:t>
      </w:r>
      <w:r>
        <w:rPr>
          <w:rFonts w:ascii="Arial" w:hAnsi="Arial" w:cs="Arial"/>
          <w:color w:val="444444"/>
          <w:sz w:val="24"/>
          <w:szCs w:val="24"/>
        </w:rPr>
        <w:br/>
        <w:t>обеспечение части затрат, возникших в результате сложившейся</w:t>
      </w:r>
      <w:r>
        <w:rPr>
          <w:rFonts w:ascii="Arial" w:hAnsi="Arial" w:cs="Arial"/>
          <w:color w:val="444444"/>
          <w:sz w:val="24"/>
          <w:szCs w:val="24"/>
        </w:rPr>
        <w:br/>
        <w:t>неблагоприятной ситуации, вызванной распространением новой</w:t>
      </w:r>
      <w:r>
        <w:rPr>
          <w:rFonts w:ascii="Arial" w:hAnsi="Arial" w:cs="Arial"/>
          <w:color w:val="444444"/>
          <w:sz w:val="24"/>
          <w:szCs w:val="24"/>
        </w:rPr>
        <w:br/>
        <w:t>коронавирусной инфекции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1590F" w14:paraId="2F8533C7" w14:textId="77777777" w:rsidTr="0091590F">
        <w:trPr>
          <w:trHeight w:val="15"/>
        </w:trPr>
        <w:tc>
          <w:tcPr>
            <w:tcW w:w="9794" w:type="dxa"/>
            <w:hideMark/>
          </w:tcPr>
          <w:p w14:paraId="55F4E86B" w14:textId="77777777" w:rsidR="0091590F" w:rsidRDefault="0091590F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</w:tr>
      <w:tr w:rsidR="0091590F" w14:paraId="0F681224" w14:textId="77777777" w:rsidTr="0091590F"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2A25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ЗАЯВКА</w:t>
            </w:r>
          </w:p>
          <w:p w14:paraId="00FD808C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 предоставление субсидии</w:t>
            </w:r>
          </w:p>
          <w:p w14:paraId="183929B1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Прошу предоставить ______________________________________________________</w:t>
            </w:r>
            <w:r>
              <w:br/>
            </w:r>
          </w:p>
          <w:p w14:paraId="640132EE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(наименование регионального оператора)</w:t>
            </w:r>
          </w:p>
          <w:p w14:paraId="1D0BD2AE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субсидию, </w:t>
            </w:r>
            <w:proofErr w:type="gramStart"/>
            <w:r>
              <w:t>предусмотренную Порядком</w:t>
            </w:r>
            <w:proofErr w:type="gramEnd"/>
            <w:r>
              <w:t xml:space="preserve"> предоставления субсидии региональным операторам по обращению с твердыми коммунальными отходами на финансовое обеспечение части затрат, возникших в период неблагоприятной ситуации, вызванной распространением новой коронавирусной инфекции, утвержденным Постановлением Правительства Чукотского автономного округа от 19 августа 2020 года N 403.</w:t>
            </w:r>
            <w:r>
              <w:br/>
            </w:r>
          </w:p>
          <w:p w14:paraId="699E22E4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lastRenderedPageBreak/>
              <w:t>Гарантирую, что заявка на предоставление субсидии региональным операторам на финансовое обеспечение части затрат, связанных с предоставлением коммунальной услуги по обращению с твердыми коммунальными отходами на 2020 год, информация о получателе субсидии и прилагаемые к ним документы достоверны, полны, актуальны, оформлены правильно.</w:t>
            </w:r>
            <w:r>
              <w:br/>
            </w:r>
          </w:p>
          <w:p w14:paraId="72AD822E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  <w:r>
              <w:br/>
            </w:r>
          </w:p>
          <w:p w14:paraId="05681A7F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(наименование регионального оператора)</w:t>
            </w:r>
          </w:p>
          <w:p w14:paraId="05CD3050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согласен на осуществление Департаментом природных ресурсов и экологии Чукотского автономного округа и органами государственного финансового контроля проверок соблюдения им условий, целей и порядка предоставления субсидий.</w:t>
            </w:r>
            <w:r>
              <w:br/>
            </w:r>
          </w:p>
          <w:p w14:paraId="2BC32D0E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С нормативными правовыми актами Российской Федерации и Чукотского автономного округа, регулирующими порядок и условия предоставления субсидии, ознакомлен, их содержание и смысл мне понятны, обязуюсь их выполнять.</w:t>
            </w:r>
          </w:p>
          <w:p w14:paraId="79A42A34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Перечень прилагаемых </w:t>
            </w:r>
            <w:proofErr w:type="gramStart"/>
            <w:r>
              <w:t>документов:_</w:t>
            </w:r>
            <w:proofErr w:type="gramEnd"/>
            <w:r>
              <w:t>__________________________________</w:t>
            </w:r>
            <w:r>
              <w:br/>
            </w:r>
          </w:p>
          <w:p w14:paraId="29F40EF8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Руководитель регионального оператора _________________ (подпись, Ф.И.О.)</w:t>
            </w:r>
            <w:r>
              <w:br/>
            </w:r>
          </w:p>
          <w:p w14:paraId="12EF0029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Главный бухгалтер регионального оператора _____________ (подпись, Ф.И.О.)</w:t>
            </w:r>
            <w:r>
              <w:br/>
            </w:r>
          </w:p>
          <w:p w14:paraId="75E5E3FB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М.П. (при наличии) "__" ____________ 20__ года</w:t>
            </w:r>
            <w:r>
              <w:br/>
            </w:r>
          </w:p>
        </w:tc>
      </w:tr>
    </w:tbl>
    <w:p w14:paraId="268CAF98" w14:textId="77777777" w:rsidR="0091590F" w:rsidRDefault="0091590F" w:rsidP="0091590F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предоставления субсидии региональным операторам</w:t>
      </w:r>
      <w:r>
        <w:rPr>
          <w:rFonts w:ascii="Arial" w:hAnsi="Arial" w:cs="Arial"/>
          <w:color w:val="444444"/>
          <w:sz w:val="24"/>
          <w:szCs w:val="24"/>
        </w:rPr>
        <w:br/>
        <w:t>по обращению с твердыми коммунальными отходами на финансовое</w:t>
      </w:r>
      <w:r>
        <w:rPr>
          <w:rFonts w:ascii="Arial" w:hAnsi="Arial" w:cs="Arial"/>
          <w:color w:val="444444"/>
          <w:sz w:val="24"/>
          <w:szCs w:val="24"/>
        </w:rPr>
        <w:br/>
        <w:t>обеспечение части затрат, возникших в результате сложившейся</w:t>
      </w:r>
      <w:r>
        <w:rPr>
          <w:rFonts w:ascii="Arial" w:hAnsi="Arial" w:cs="Arial"/>
          <w:color w:val="444444"/>
          <w:sz w:val="24"/>
          <w:szCs w:val="24"/>
        </w:rPr>
        <w:br/>
        <w:t>неблагоприятной ситуации, вызванной распространением новой</w:t>
      </w:r>
      <w:r>
        <w:rPr>
          <w:rFonts w:ascii="Arial" w:hAnsi="Arial" w:cs="Arial"/>
          <w:color w:val="444444"/>
          <w:sz w:val="24"/>
          <w:szCs w:val="24"/>
        </w:rPr>
        <w:br/>
        <w:t>коронавирусной инфекции</w:t>
      </w:r>
    </w:p>
    <w:p w14:paraId="7E391CC0" w14:textId="77777777" w:rsidR="0091590F" w:rsidRDefault="0091590F" w:rsidP="0091590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ИНФОРМАЦИЯ о видах оказанных услуг и фактических затратах, связанных с оказанием коммунальной услуги по обращению с твердыми коммунальными отходами в зоне деятельности регионального оператора</w:t>
      </w:r>
    </w:p>
    <w:p w14:paraId="7010FD57" w14:textId="77777777" w:rsidR="0091590F" w:rsidRDefault="0091590F" w:rsidP="009159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за период с ________ по 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________________________________________________</w:t>
      </w:r>
      <w:r>
        <w:rPr>
          <w:rFonts w:ascii="Arial" w:hAnsi="Arial" w:cs="Arial"/>
          <w:color w:val="444444"/>
        </w:rPr>
        <w:br/>
        <w:t>(наименование получателя субсидии)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2381"/>
        <w:gridCol w:w="2197"/>
        <w:gridCol w:w="2197"/>
      </w:tblGrid>
      <w:tr w:rsidR="0091590F" w14:paraId="7D38053F" w14:textId="77777777" w:rsidTr="0091590F">
        <w:trPr>
          <w:trHeight w:val="15"/>
        </w:trPr>
        <w:tc>
          <w:tcPr>
            <w:tcW w:w="2587" w:type="dxa"/>
            <w:hideMark/>
          </w:tcPr>
          <w:p w14:paraId="56D3DBBB" w14:textId="77777777" w:rsidR="0091590F" w:rsidRDefault="0091590F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402" w:type="dxa"/>
            <w:hideMark/>
          </w:tcPr>
          <w:p w14:paraId="18A168C8" w14:textId="77777777" w:rsidR="0091590F" w:rsidRDefault="009159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33D7DF4" w14:textId="77777777" w:rsidR="0091590F" w:rsidRDefault="009159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9159D14" w14:textId="77777777" w:rsidR="0091590F" w:rsidRDefault="0091590F">
            <w:pPr>
              <w:rPr>
                <w:sz w:val="20"/>
                <w:szCs w:val="20"/>
                <w:lang w:eastAsia="ru-RU"/>
              </w:rPr>
            </w:pPr>
          </w:p>
        </w:tc>
      </w:tr>
      <w:tr w:rsidR="0091590F" w14:paraId="7A5195CE" w14:textId="77777777" w:rsidTr="0091590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31D4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Вид оказанных операторами услуг по обращению с ТКО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7A3E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Фактически оказано услуг на сумму, рублей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6966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Размер субсидии, рублей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855D5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Доля от общего объема субсидии, %</w:t>
            </w:r>
          </w:p>
        </w:tc>
      </w:tr>
      <w:tr w:rsidR="0091590F" w14:paraId="56EACA48" w14:textId="77777777" w:rsidTr="0091590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D0057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транспортирование</w:t>
            </w:r>
            <w: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D0DC" w14:textId="77777777" w:rsidR="0091590F" w:rsidRDefault="0091590F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7E28" w14:textId="77777777" w:rsidR="0091590F" w:rsidRDefault="009159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BB6A6" w14:textId="77777777" w:rsidR="0091590F" w:rsidRDefault="009159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1590F" w14:paraId="47C0E192" w14:textId="77777777" w:rsidTr="0091590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0D0B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обработка</w:t>
            </w:r>
            <w: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0D27" w14:textId="77777777" w:rsidR="0091590F" w:rsidRDefault="0091590F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66D1" w14:textId="77777777" w:rsidR="0091590F" w:rsidRDefault="009159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A04A4" w14:textId="77777777" w:rsidR="0091590F" w:rsidRDefault="009159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1590F" w14:paraId="55E00528" w14:textId="77777777" w:rsidTr="0091590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A6E49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обезвреживание</w:t>
            </w:r>
            <w: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D4F7" w14:textId="77777777" w:rsidR="0091590F" w:rsidRDefault="0091590F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D789" w14:textId="77777777" w:rsidR="0091590F" w:rsidRDefault="009159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410B" w14:textId="77777777" w:rsidR="0091590F" w:rsidRDefault="009159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1590F" w14:paraId="7A5DF024" w14:textId="77777777" w:rsidTr="0091590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2C3C0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захоронение</w:t>
            </w:r>
            <w: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C45A9" w14:textId="77777777" w:rsidR="0091590F" w:rsidRDefault="0091590F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944FA" w14:textId="77777777" w:rsidR="0091590F" w:rsidRDefault="009159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809D4" w14:textId="77777777" w:rsidR="0091590F" w:rsidRDefault="009159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1590F" w14:paraId="7D4B73FF" w14:textId="77777777" w:rsidTr="0091590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8506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</w:t>
            </w:r>
            <w: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F90B" w14:textId="77777777" w:rsidR="0091590F" w:rsidRDefault="0091590F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E7E0" w14:textId="77777777" w:rsidR="0091590F" w:rsidRDefault="009159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494A" w14:textId="77777777" w:rsidR="0091590F" w:rsidRDefault="009159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2ADEEDA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B10CB7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нормативными правовыми актами Российской Федерации и Чукотского автономного округа, регулирующими порядок и условия предоставления субсидии, ознакомлен, их содержание и смысл мне понятны, обязуюсь их выполнять.</w:t>
      </w:r>
      <w:r>
        <w:rPr>
          <w:rFonts w:ascii="Arial" w:hAnsi="Arial" w:cs="Arial"/>
          <w:color w:val="444444"/>
        </w:rPr>
        <w:br/>
      </w:r>
    </w:p>
    <w:p w14:paraId="2441BB6C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BFEA4A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Руководитель регионального оператора _________________ (подпись, Ф.И.О.)</w:t>
      </w:r>
      <w:r>
        <w:rPr>
          <w:rFonts w:ascii="Arial" w:hAnsi="Arial" w:cs="Arial"/>
          <w:color w:val="444444"/>
        </w:rPr>
        <w:br/>
      </w:r>
    </w:p>
    <w:p w14:paraId="458BDA5F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453EE9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Главный бухгалтер регионального оператора ____________</w:t>
      </w:r>
      <w:proofErr w:type="gramStart"/>
      <w:r>
        <w:rPr>
          <w:rFonts w:ascii="Arial" w:hAnsi="Arial" w:cs="Arial"/>
          <w:color w:val="444444"/>
        </w:rPr>
        <w:t>_(</w:t>
      </w:r>
      <w:proofErr w:type="gramEnd"/>
      <w:r>
        <w:rPr>
          <w:rFonts w:ascii="Arial" w:hAnsi="Arial" w:cs="Arial"/>
          <w:color w:val="444444"/>
        </w:rPr>
        <w:t>подпись, Ф.И.О.)</w:t>
      </w:r>
      <w:r>
        <w:rPr>
          <w:rFonts w:ascii="Arial" w:hAnsi="Arial" w:cs="Arial"/>
          <w:color w:val="444444"/>
        </w:rPr>
        <w:br/>
      </w:r>
    </w:p>
    <w:p w14:paraId="788B46A9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22AF51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М.П. (при наличии)</w:t>
      </w:r>
      <w:r>
        <w:rPr>
          <w:rFonts w:ascii="Arial" w:hAnsi="Arial" w:cs="Arial"/>
          <w:color w:val="444444"/>
        </w:rPr>
        <w:br/>
      </w:r>
    </w:p>
    <w:p w14:paraId="57AC7BE2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19758E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"__" ____________ 20__ года</w:t>
      </w:r>
      <w:r>
        <w:rPr>
          <w:rFonts w:ascii="Arial" w:hAnsi="Arial" w:cs="Arial"/>
          <w:color w:val="444444"/>
        </w:rPr>
        <w:br/>
      </w:r>
    </w:p>
    <w:p w14:paraId="5EBF8401" w14:textId="77777777" w:rsidR="0091590F" w:rsidRDefault="0091590F" w:rsidP="0091590F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3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предоставления субсидии региональным операторам</w:t>
      </w:r>
      <w:r>
        <w:rPr>
          <w:rFonts w:ascii="Arial" w:hAnsi="Arial" w:cs="Arial"/>
          <w:color w:val="444444"/>
          <w:sz w:val="24"/>
          <w:szCs w:val="24"/>
        </w:rPr>
        <w:br/>
        <w:t>по обращению с твердыми коммунальными отходами на финансовое</w:t>
      </w:r>
      <w:r>
        <w:rPr>
          <w:rFonts w:ascii="Arial" w:hAnsi="Arial" w:cs="Arial"/>
          <w:color w:val="444444"/>
          <w:sz w:val="24"/>
          <w:szCs w:val="24"/>
        </w:rPr>
        <w:br/>
        <w:t>обеспечение части затрат, возникших в результате сложившейся</w:t>
      </w:r>
      <w:r>
        <w:rPr>
          <w:rFonts w:ascii="Arial" w:hAnsi="Arial" w:cs="Arial"/>
          <w:color w:val="444444"/>
          <w:sz w:val="24"/>
          <w:szCs w:val="24"/>
        </w:rPr>
        <w:br/>
        <w:t>неблагоприятной ситуации, вызванной распространением новой</w:t>
      </w:r>
      <w:r>
        <w:rPr>
          <w:rFonts w:ascii="Arial" w:hAnsi="Arial" w:cs="Arial"/>
          <w:color w:val="444444"/>
          <w:sz w:val="24"/>
          <w:szCs w:val="24"/>
        </w:rPr>
        <w:br/>
        <w:t>коронавирусной инфекции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1590F" w14:paraId="21DC9DD9" w14:textId="77777777" w:rsidTr="0091590F">
        <w:trPr>
          <w:trHeight w:val="15"/>
        </w:trPr>
        <w:tc>
          <w:tcPr>
            <w:tcW w:w="9794" w:type="dxa"/>
            <w:hideMark/>
          </w:tcPr>
          <w:p w14:paraId="7437F5C6" w14:textId="77777777" w:rsidR="0091590F" w:rsidRDefault="0091590F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</w:tr>
      <w:tr w:rsidR="0091590F" w14:paraId="644D3090" w14:textId="77777777" w:rsidTr="0091590F"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5D7C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ЗАЯВЛЕНИЕ</w:t>
            </w:r>
          </w:p>
          <w:p w14:paraId="4E2F14BE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 перечисление субсидии</w:t>
            </w:r>
          </w:p>
          <w:p w14:paraId="7F3BADC9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(оформляется на фирменном бланке получателя субсидии)</w:t>
            </w:r>
          </w:p>
          <w:p w14:paraId="2F870662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ИНН ____________________________ КПП ____________________________________</w:t>
            </w:r>
            <w:r>
              <w:br/>
            </w:r>
          </w:p>
          <w:p w14:paraId="6A0CBBEF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Наименование банка _______________________________________________________</w:t>
            </w:r>
            <w:r>
              <w:br/>
            </w:r>
          </w:p>
          <w:p w14:paraId="0592B3F8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БИК _____________________________________________________________________</w:t>
            </w:r>
            <w:r>
              <w:br/>
            </w:r>
          </w:p>
          <w:p w14:paraId="680ED309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корреспондентский счет ____________________________________________________</w:t>
            </w:r>
            <w:r>
              <w:br/>
            </w:r>
          </w:p>
          <w:p w14:paraId="1BC2E4FA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расчетный счет ____________________________________________________________</w:t>
            </w:r>
            <w:r>
              <w:br/>
            </w:r>
          </w:p>
          <w:p w14:paraId="1ED70318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Наименование вида основной деятельности получателя субсидии</w:t>
            </w:r>
            <w:r>
              <w:br/>
            </w:r>
          </w:p>
          <w:p w14:paraId="399E7301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  <w:r>
              <w:br/>
            </w:r>
          </w:p>
          <w:p w14:paraId="0EAECB8D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код по ОКВЭД ____________________________________________________________</w:t>
            </w:r>
            <w:r>
              <w:br/>
            </w:r>
          </w:p>
          <w:p w14:paraId="62C3A00F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Ф.И.О. руководителя организации: ____________________________________________</w:t>
            </w:r>
            <w:r>
              <w:br/>
            </w:r>
          </w:p>
          <w:p w14:paraId="05E0565D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Юридический и почтовый адреса, номер телефона, адрес электронной почты:</w:t>
            </w:r>
            <w:r>
              <w:br/>
            </w:r>
          </w:p>
          <w:p w14:paraId="0A5DEB61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  <w:r>
              <w:br/>
            </w:r>
          </w:p>
          <w:p w14:paraId="501BA78D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Контактное лицо (Ф.И.О., номер телефона, адрес электронной почты):</w:t>
            </w:r>
            <w:r>
              <w:br/>
            </w:r>
          </w:p>
          <w:p w14:paraId="4FF7B8B8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__________________________________________________________________________</w:t>
            </w:r>
          </w:p>
          <w:p w14:paraId="6D764548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Прошу предоставить субсидию региональным операторам по обращению с твердыми коммунальными отходами на обеспечение части затрат, возникших в результате сложившейся неблагоприятной ситуации, вызванной распространением новой коронавирусной инфекции за период с ________ по ________.</w:t>
            </w:r>
          </w:p>
          <w:p w14:paraId="6D4CBE36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Руководитель регионального оператора _________________ (подпись, Ф.И.О.)</w:t>
            </w:r>
            <w:r>
              <w:br/>
            </w:r>
          </w:p>
          <w:p w14:paraId="3429FC8D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Главный бухгалтер регионального оператора _____________ (подпись, Ф.И.О.)</w:t>
            </w:r>
            <w:r>
              <w:br/>
            </w:r>
          </w:p>
          <w:p w14:paraId="49CA8C75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М.П. (при наличии)</w:t>
            </w:r>
            <w:r>
              <w:br/>
            </w:r>
          </w:p>
          <w:p w14:paraId="7A7B392B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"__" ____________ 20__ года</w:t>
            </w:r>
            <w:r>
              <w:br/>
            </w:r>
          </w:p>
        </w:tc>
      </w:tr>
    </w:tbl>
    <w:p w14:paraId="004CED97" w14:textId="77777777" w:rsidR="0091590F" w:rsidRDefault="0091590F" w:rsidP="0091590F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4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предоставления субсидии региональным операторам</w:t>
      </w:r>
      <w:r>
        <w:rPr>
          <w:rFonts w:ascii="Arial" w:hAnsi="Arial" w:cs="Arial"/>
          <w:color w:val="444444"/>
          <w:sz w:val="24"/>
          <w:szCs w:val="24"/>
        </w:rPr>
        <w:br/>
        <w:t>по обращению с твердыми коммунальными отходами на финансовое</w:t>
      </w:r>
      <w:r>
        <w:rPr>
          <w:rFonts w:ascii="Arial" w:hAnsi="Arial" w:cs="Arial"/>
          <w:color w:val="444444"/>
          <w:sz w:val="24"/>
          <w:szCs w:val="24"/>
        </w:rPr>
        <w:br/>
        <w:t>обеспечение части затрат, возникших в результате сложившейся</w:t>
      </w:r>
      <w:r>
        <w:rPr>
          <w:rFonts w:ascii="Arial" w:hAnsi="Arial" w:cs="Arial"/>
          <w:color w:val="444444"/>
          <w:sz w:val="24"/>
          <w:szCs w:val="24"/>
        </w:rPr>
        <w:br/>
        <w:t>неблагоприятной ситуации, вызванной распространением новой</w:t>
      </w:r>
      <w:r>
        <w:rPr>
          <w:rFonts w:ascii="Arial" w:hAnsi="Arial" w:cs="Arial"/>
          <w:color w:val="444444"/>
          <w:sz w:val="24"/>
          <w:szCs w:val="24"/>
        </w:rPr>
        <w:br/>
        <w:t>коронавирусной инфекции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(в ред. Постановления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20.11.2020 N 528)</w:t>
      </w:r>
    </w:p>
    <w:p w14:paraId="22437533" w14:textId="77777777" w:rsidR="0091590F" w:rsidRDefault="0091590F" w:rsidP="009159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10F3F9FA" w14:textId="77777777" w:rsidR="0091590F" w:rsidRDefault="0091590F" w:rsidP="0091590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ОТЧЕТ о достижении значения результата, показателя достижения результата предоставления субсидии на финансовое обеспечение части затрат, связанных с обеспечением непрерывной работы региональных операторов по обращению с твердыми коммунальными отходами, обеспечивающих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</w:t>
      </w:r>
    </w:p>
    <w:p w14:paraId="7AC9A284" w14:textId="77777777" w:rsidR="0091590F" w:rsidRDefault="0091590F" w:rsidP="009159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____________________________________________________________</w:t>
      </w:r>
    </w:p>
    <w:p w14:paraId="246C92B9" w14:textId="77777777" w:rsidR="0091590F" w:rsidRDefault="0091590F" w:rsidP="009159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регионального оператора по обращению</w:t>
      </w:r>
    </w:p>
    <w:p w14:paraId="744584EB" w14:textId="77777777" w:rsidR="0091590F" w:rsidRDefault="0091590F" w:rsidP="009159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 твердыми коммунальными отходами)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9"/>
        <w:gridCol w:w="916"/>
        <w:gridCol w:w="1651"/>
        <w:gridCol w:w="1837"/>
        <w:gridCol w:w="1482"/>
      </w:tblGrid>
      <w:tr w:rsidR="0091590F" w14:paraId="6D5B6CAE" w14:textId="77777777" w:rsidTr="0091590F">
        <w:trPr>
          <w:trHeight w:val="15"/>
        </w:trPr>
        <w:tc>
          <w:tcPr>
            <w:tcW w:w="3511" w:type="dxa"/>
            <w:hideMark/>
          </w:tcPr>
          <w:p w14:paraId="2A0910AD" w14:textId="77777777" w:rsidR="0091590F" w:rsidRDefault="0091590F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924" w:type="dxa"/>
            <w:hideMark/>
          </w:tcPr>
          <w:p w14:paraId="38D18681" w14:textId="77777777" w:rsidR="0091590F" w:rsidRDefault="009159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921CB8B" w14:textId="77777777" w:rsidR="0091590F" w:rsidRDefault="009159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08A74AF" w14:textId="77777777" w:rsidR="0091590F" w:rsidRDefault="009159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AAB013D" w14:textId="77777777" w:rsidR="0091590F" w:rsidRDefault="0091590F">
            <w:pPr>
              <w:rPr>
                <w:sz w:val="20"/>
                <w:szCs w:val="20"/>
                <w:lang w:eastAsia="ru-RU"/>
              </w:rPr>
            </w:pPr>
          </w:p>
        </w:tc>
      </w:tr>
      <w:tr w:rsidR="0091590F" w14:paraId="1D8EE3C1" w14:textId="77777777" w:rsidTr="0091590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4D9D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результата/показателя достижения результата предоставления субсидии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F6A5C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Ед. изм.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01B98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Плановое значение результата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F7DB3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Достигнутое значение результата по состоянию на отчетную дату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5E995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Причина отклонения</w:t>
            </w:r>
          </w:p>
        </w:tc>
      </w:tr>
      <w:tr w:rsidR="0091590F" w14:paraId="072F4511" w14:textId="77777777" w:rsidTr="0091590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428CD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Доля населения, охваченного услугой по обращению с твердыми коммунальными отходами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F11A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47DD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не менее 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C5D3" w14:textId="77777777" w:rsidR="0091590F" w:rsidRDefault="0091590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DEFA4" w14:textId="77777777" w:rsidR="0091590F" w:rsidRDefault="009159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B795286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5FC51C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Гарантирую, что информация о доле населения в зоне деятельности регионального оператора, которому предоставлена коммунальная услуга по обращению с твердыми коммунальными отходами, достоверна, полна, актуальна, оформлена правильно.</w:t>
      </w:r>
      <w:r>
        <w:rPr>
          <w:rFonts w:ascii="Arial" w:hAnsi="Arial" w:cs="Arial"/>
          <w:color w:val="444444"/>
        </w:rPr>
        <w:br/>
      </w:r>
    </w:p>
    <w:p w14:paraId="4D198243" w14:textId="77777777" w:rsidR="0091590F" w:rsidRDefault="0091590F" w:rsidP="009159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A71BEE" w14:textId="77777777" w:rsidR="0091590F" w:rsidRDefault="0091590F" w:rsidP="009159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Региональный оператор по обращению с твердыми коммунальными отходами: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6"/>
        <w:gridCol w:w="4232"/>
        <w:gridCol w:w="2747"/>
      </w:tblGrid>
      <w:tr w:rsidR="0091590F" w14:paraId="11CF3730" w14:textId="77777777" w:rsidTr="0091590F">
        <w:trPr>
          <w:trHeight w:val="15"/>
        </w:trPr>
        <w:tc>
          <w:tcPr>
            <w:tcW w:w="2402" w:type="dxa"/>
            <w:hideMark/>
          </w:tcPr>
          <w:p w14:paraId="33E76043" w14:textId="77777777" w:rsidR="0091590F" w:rsidRDefault="0091590F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250" w:type="dxa"/>
            <w:hideMark/>
          </w:tcPr>
          <w:p w14:paraId="4E64CC45" w14:textId="77777777" w:rsidR="0091590F" w:rsidRDefault="009159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BFD5C6B" w14:textId="77777777" w:rsidR="0091590F" w:rsidRDefault="0091590F">
            <w:pPr>
              <w:rPr>
                <w:sz w:val="20"/>
                <w:szCs w:val="20"/>
                <w:lang w:eastAsia="ru-RU"/>
              </w:rPr>
            </w:pPr>
          </w:p>
        </w:tc>
      </w:tr>
      <w:tr w:rsidR="0091590F" w14:paraId="3ABAEEA2" w14:textId="77777777" w:rsidTr="0091590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D665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____________</w:t>
            </w:r>
          </w:p>
          <w:p w14:paraId="6421D61A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(подпись)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F957E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_____________________________</w:t>
            </w:r>
          </w:p>
          <w:p w14:paraId="33B6A16C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(расшифровка подписи)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6AE1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_______________</w:t>
            </w:r>
          </w:p>
          <w:p w14:paraId="4E1FF305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(дата)</w:t>
            </w:r>
          </w:p>
        </w:tc>
      </w:tr>
      <w:tr w:rsidR="0091590F" w14:paraId="2A9382C3" w14:textId="77777777" w:rsidTr="0091590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84EF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М.П. (при наличии печати)</w:t>
            </w:r>
            <w:r>
              <w:br/>
            </w:r>
          </w:p>
          <w:p w14:paraId="283594A0" w14:textId="77777777" w:rsidR="0091590F" w:rsidRDefault="0091590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телефон ______________</w:t>
            </w:r>
            <w:r>
              <w:br/>
            </w:r>
          </w:p>
        </w:tc>
      </w:tr>
    </w:tbl>
    <w:p w14:paraId="780C3500" w14:textId="77777777" w:rsidR="0091590F" w:rsidRDefault="0091590F" w:rsidP="0091590F"/>
    <w:p w14:paraId="560D1D8A" w14:textId="77777777" w:rsidR="00CE532B" w:rsidRDefault="00CE532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1590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159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59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159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1590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915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15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