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7B5DAF" w14:textId="77777777" w:rsidR="00000000" w:rsidRPr="00EA2BA7" w:rsidRDefault="00274069">
      <w:pPr>
        <w:pStyle w:val="HEADERTEXT"/>
        <w:rPr>
          <w:b/>
          <w:bCs/>
          <w:color w:val="auto"/>
        </w:rPr>
      </w:pPr>
      <w:r w:rsidRPr="00EA2BA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4C5CB8E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31EDD46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021BCCB5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ПРИКАЗ</w:t>
      </w:r>
    </w:p>
    <w:p w14:paraId="7F88DC0B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406E9D37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от 21 февраля 2020 года N 83</w:t>
      </w:r>
    </w:p>
    <w:p w14:paraId="6E922444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</w:p>
    <w:p w14:paraId="77862402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702062B9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Об утверждении нормативов предельно допустимых воздействий на уникальную экологическую систему озера Байкал и перечня вредных веществ, в том числе веществ, относящихся к категориям особо опасных, </w:t>
      </w:r>
      <w:proofErr w:type="spellStart"/>
      <w:r w:rsidRPr="00EA2BA7">
        <w:rPr>
          <w:b/>
          <w:bCs/>
          <w:color w:val="auto"/>
        </w:rPr>
        <w:t>высокоопасных</w:t>
      </w:r>
      <w:proofErr w:type="spellEnd"/>
      <w:r w:rsidRPr="00EA2BA7">
        <w:rPr>
          <w:b/>
          <w:bCs/>
          <w:color w:val="auto"/>
        </w:rPr>
        <w:t>, оп</w:t>
      </w:r>
      <w:r w:rsidRPr="00EA2BA7">
        <w:rPr>
          <w:b/>
          <w:bCs/>
          <w:color w:val="auto"/>
        </w:rPr>
        <w:t xml:space="preserve">асных и умеренно опасных для уникальной экологической системы озера Байкал </w:t>
      </w:r>
    </w:p>
    <w:p w14:paraId="2578591B" w14:textId="77777777" w:rsidR="00000000" w:rsidRPr="00EA2BA7" w:rsidRDefault="00274069">
      <w:pPr>
        <w:pStyle w:val="FORMATTEXT"/>
        <w:ind w:firstLine="568"/>
        <w:jc w:val="both"/>
      </w:pPr>
      <w:r w:rsidRPr="00EA2BA7">
        <w:t>В соответствии со статьей 13 Федерального закона от 1 мая 1999 г. N 94-ФЗ "Об охране озера Байкал" (Собрание законодательства Российской Федерации, 1999, N 18, ст.2220; 2019, N 29,</w:t>
      </w:r>
      <w:r w:rsidRPr="00EA2BA7">
        <w:t xml:space="preserve"> ст.3861) и подпунктами 5.2.50 и 5.2.51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</w:t>
      </w:r>
      <w:r w:rsidRPr="00EA2BA7">
        <w:t>, 2015, N 47, ст.6586; 2019, N 32, ст.4723),</w:t>
      </w:r>
    </w:p>
    <w:p w14:paraId="14FF2B11" w14:textId="77777777" w:rsidR="00000000" w:rsidRPr="00EA2BA7" w:rsidRDefault="00274069">
      <w:pPr>
        <w:pStyle w:val="FORMATTEXT"/>
        <w:ind w:firstLine="568"/>
        <w:jc w:val="both"/>
      </w:pPr>
    </w:p>
    <w:p w14:paraId="1C23DEE1" w14:textId="77777777" w:rsidR="00000000" w:rsidRPr="00EA2BA7" w:rsidRDefault="00274069">
      <w:pPr>
        <w:pStyle w:val="FORMATTEXT"/>
        <w:jc w:val="both"/>
      </w:pPr>
      <w:r w:rsidRPr="00EA2BA7">
        <w:t>приказываю:</w:t>
      </w:r>
    </w:p>
    <w:p w14:paraId="272A1DF4" w14:textId="77777777" w:rsidR="00000000" w:rsidRPr="00EA2BA7" w:rsidRDefault="00274069">
      <w:pPr>
        <w:pStyle w:val="FORMATTEXT"/>
        <w:ind w:firstLine="568"/>
        <w:jc w:val="both"/>
      </w:pPr>
      <w:r w:rsidRPr="00EA2BA7">
        <w:t>1. Утвердить нормативы предельно допустимых воздействий на уникальную экологическую систему озера Байкал согласно приложению 1 к настоящему приказу и перечень вредных веществ, в том числе веществ</w:t>
      </w:r>
      <w:r w:rsidRPr="00EA2BA7">
        <w:t xml:space="preserve">, относящихся к категориям особо опасных, </w:t>
      </w:r>
      <w:proofErr w:type="spellStart"/>
      <w:r w:rsidRPr="00EA2BA7">
        <w:t>высокоопасных</w:t>
      </w:r>
      <w:proofErr w:type="spellEnd"/>
      <w:r w:rsidRPr="00EA2BA7">
        <w:t xml:space="preserve">, опасных и умеренно опасных для уникальной экологической системы озера Байкал согласно приложению 2 к настоящему приказу. </w:t>
      </w:r>
    </w:p>
    <w:p w14:paraId="15CBE6AB" w14:textId="77777777" w:rsidR="00000000" w:rsidRPr="00EA2BA7" w:rsidRDefault="00274069">
      <w:pPr>
        <w:pStyle w:val="FORMATTEXT"/>
        <w:ind w:firstLine="568"/>
        <w:jc w:val="both"/>
      </w:pPr>
      <w:r w:rsidRPr="00EA2BA7">
        <w:t xml:space="preserve">2. Признать утратившим силу приказ Минприроды России от 5 марта 2010 г. N 63 </w:t>
      </w:r>
      <w:r w:rsidRPr="00EA2BA7">
        <w:t xml:space="preserve">"Об утверждении нормативов предельно допустимых воздействий на уникальную экологическую систему озера Байкал и перечня вредных веществ, в том числе веществ, относящихся к категориям особо опасных, </w:t>
      </w:r>
      <w:proofErr w:type="spellStart"/>
      <w:r w:rsidRPr="00EA2BA7">
        <w:t>высокоопасных</w:t>
      </w:r>
      <w:proofErr w:type="spellEnd"/>
      <w:r w:rsidRPr="00EA2BA7">
        <w:t>, опасных и умеренно опасных для уникальной эк</w:t>
      </w:r>
      <w:r w:rsidRPr="00EA2BA7">
        <w:t>ологической системы озера Байкал" (зарегистрирован Минюстом России 07.06.2010, регистрационный N 17490).</w:t>
      </w:r>
    </w:p>
    <w:p w14:paraId="4A5CFD78" w14:textId="77777777" w:rsidR="00000000" w:rsidRPr="00EA2BA7" w:rsidRDefault="00274069">
      <w:pPr>
        <w:pStyle w:val="FORMATTEXT"/>
        <w:ind w:firstLine="568"/>
        <w:jc w:val="both"/>
      </w:pPr>
    </w:p>
    <w:p w14:paraId="6C74CC24" w14:textId="77777777" w:rsidR="00000000" w:rsidRPr="00EA2BA7" w:rsidRDefault="00274069">
      <w:pPr>
        <w:pStyle w:val="FORMATTEXT"/>
        <w:jc w:val="right"/>
      </w:pPr>
      <w:r w:rsidRPr="00EA2BA7">
        <w:t>Министр</w:t>
      </w:r>
    </w:p>
    <w:p w14:paraId="57C88254" w14:textId="77777777" w:rsidR="00000000" w:rsidRPr="00EA2BA7" w:rsidRDefault="00274069">
      <w:pPr>
        <w:pStyle w:val="FORMATTEXT"/>
        <w:jc w:val="right"/>
      </w:pPr>
      <w:proofErr w:type="spellStart"/>
      <w:r w:rsidRPr="00EA2BA7">
        <w:t>Д.Н.Кобылкин</w:t>
      </w:r>
      <w:proofErr w:type="spellEnd"/>
      <w:r w:rsidRPr="00EA2BA7">
        <w:t xml:space="preserve"> </w:t>
      </w:r>
    </w:p>
    <w:p w14:paraId="423CB718" w14:textId="77777777" w:rsidR="00000000" w:rsidRPr="00EA2BA7" w:rsidRDefault="00274069">
      <w:pPr>
        <w:pStyle w:val="FORMATTEXT"/>
        <w:jc w:val="both"/>
      </w:pPr>
      <w:r w:rsidRPr="00EA2BA7">
        <w:t>Зарегистрировано</w:t>
      </w:r>
    </w:p>
    <w:p w14:paraId="2E48E0BF" w14:textId="77777777" w:rsidR="00000000" w:rsidRPr="00EA2BA7" w:rsidRDefault="00274069">
      <w:pPr>
        <w:pStyle w:val="FORMATTEXT"/>
        <w:jc w:val="both"/>
      </w:pPr>
      <w:r w:rsidRPr="00EA2BA7">
        <w:t>в Министерстве юстиции</w:t>
      </w:r>
    </w:p>
    <w:p w14:paraId="3CE2CEBC" w14:textId="77777777" w:rsidR="00000000" w:rsidRPr="00EA2BA7" w:rsidRDefault="00274069">
      <w:pPr>
        <w:pStyle w:val="FORMATTEXT"/>
        <w:jc w:val="both"/>
      </w:pPr>
      <w:r w:rsidRPr="00EA2BA7">
        <w:t>Российской Федерации</w:t>
      </w:r>
    </w:p>
    <w:p w14:paraId="6421E9D9" w14:textId="77777777" w:rsidR="00000000" w:rsidRPr="00EA2BA7" w:rsidRDefault="00274069">
      <w:pPr>
        <w:pStyle w:val="FORMATTEXT"/>
        <w:jc w:val="both"/>
      </w:pPr>
      <w:r w:rsidRPr="00EA2BA7">
        <w:t>23 апреля 2020 года,</w:t>
      </w:r>
    </w:p>
    <w:p w14:paraId="041504B9" w14:textId="77777777" w:rsidR="00000000" w:rsidRPr="00EA2BA7" w:rsidRDefault="00274069">
      <w:pPr>
        <w:pStyle w:val="FORMATTEXT"/>
        <w:jc w:val="both"/>
      </w:pPr>
      <w:r w:rsidRPr="00EA2BA7">
        <w:t>регистрационный N 58181</w:t>
      </w:r>
    </w:p>
    <w:p w14:paraId="3562ED59" w14:textId="77777777" w:rsidR="00000000" w:rsidRPr="00EA2BA7" w:rsidRDefault="00274069">
      <w:pPr>
        <w:pStyle w:val="FORMATTEXT"/>
      </w:pPr>
      <w:r w:rsidRPr="00EA2BA7">
        <w:t xml:space="preserve">      </w:t>
      </w:r>
    </w:p>
    <w:p w14:paraId="2F383564" w14:textId="77777777" w:rsidR="00000000" w:rsidRPr="00EA2BA7" w:rsidRDefault="00274069">
      <w:pPr>
        <w:pStyle w:val="FORMATTEXT"/>
        <w:jc w:val="right"/>
      </w:pPr>
      <w:r w:rsidRPr="00EA2BA7">
        <w:t>Приложение 1</w:t>
      </w:r>
    </w:p>
    <w:p w14:paraId="1A6510CD" w14:textId="77777777" w:rsidR="00000000" w:rsidRPr="00EA2BA7" w:rsidRDefault="00274069">
      <w:pPr>
        <w:pStyle w:val="FORMATTEXT"/>
        <w:jc w:val="right"/>
      </w:pPr>
      <w:r w:rsidRPr="00EA2BA7">
        <w:t xml:space="preserve">к </w:t>
      </w:r>
      <w:r w:rsidRPr="00EA2BA7">
        <w:t>приказу Минприроды России</w:t>
      </w:r>
    </w:p>
    <w:p w14:paraId="32424949" w14:textId="77777777" w:rsidR="00000000" w:rsidRPr="00EA2BA7" w:rsidRDefault="00274069">
      <w:pPr>
        <w:pStyle w:val="FORMATTEXT"/>
        <w:jc w:val="right"/>
      </w:pPr>
      <w:r w:rsidRPr="00EA2BA7">
        <w:t xml:space="preserve">от 21 февраля 2020 года N 83 </w:t>
      </w:r>
    </w:p>
    <w:p w14:paraId="340253EE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585AA634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     </w:t>
      </w:r>
    </w:p>
    <w:p w14:paraId="28A70371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      </w:t>
      </w:r>
    </w:p>
    <w:p w14:paraId="2A3BC4C4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51F86E51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Нормативы предельно допустимых воздействий на уникальную экологическую систему озера Байкал </w:t>
      </w:r>
    </w:p>
    <w:p w14:paraId="42ACEE78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7F4551A6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      </w:t>
      </w:r>
    </w:p>
    <w:p w14:paraId="215A4844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1F930F07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1. Озеро Байкал </w:t>
      </w:r>
    </w:p>
    <w:p w14:paraId="67B44D77" w14:textId="77777777" w:rsidR="00000000" w:rsidRPr="00EA2BA7" w:rsidRDefault="00274069">
      <w:pPr>
        <w:pStyle w:val="FORMATTEXT"/>
        <w:ind w:firstLine="568"/>
        <w:jc w:val="both"/>
        <w:rPr>
          <w:b/>
          <w:bCs/>
        </w:rPr>
      </w:pPr>
      <w:r w:rsidRPr="00EA2BA7">
        <w:rPr>
          <w:b/>
          <w:bCs/>
        </w:rPr>
        <w:t>Таблица 1. Допустимое содержание вредных веществ в сточных вод</w:t>
      </w:r>
      <w:r w:rsidRPr="00EA2BA7">
        <w:rPr>
          <w:b/>
          <w:bCs/>
        </w:rPr>
        <w:t>ах, сбрасываемых непосредственно в озеро Байкал</w:t>
      </w:r>
    </w:p>
    <w:p w14:paraId="0B0CCAD7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75"/>
        <w:gridCol w:w="3405"/>
      </w:tblGrid>
      <w:tr w:rsidR="00EA2BA7" w:rsidRPr="00EA2BA7" w14:paraId="49E1F20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5035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BA45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479459D2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F1E9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60A41" w14:textId="72FFA9F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мг/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8AC28B" wp14:editId="4CC66AE5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f96bcc4f3148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</w:tr>
      <w:tr w:rsidR="00EA2BA7" w:rsidRPr="00EA2BA7" w14:paraId="529EBC5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B10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DD9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0,302 </w:t>
            </w:r>
          </w:p>
        </w:tc>
      </w:tr>
      <w:tr w:rsidR="00EA2BA7" w:rsidRPr="00EA2BA7" w14:paraId="5CA96A3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CA20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145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5,53 </w:t>
            </w:r>
          </w:p>
        </w:tc>
      </w:tr>
      <w:tr w:rsidR="00EA2BA7" w:rsidRPr="00EA2BA7" w14:paraId="21DD357E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C3ED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 xml:space="preserve">Хлорид-анион (хлориды)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3BF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0,47 </w:t>
            </w:r>
          </w:p>
        </w:tc>
      </w:tr>
      <w:tr w:rsidR="00EA2BA7" w:rsidRPr="00EA2BA7" w14:paraId="4E1DB5E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F69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Калий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EF0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1,06 </w:t>
            </w:r>
          </w:p>
        </w:tc>
      </w:tr>
      <w:tr w:rsidR="00EA2BA7" w:rsidRPr="00EA2BA7" w14:paraId="1BEF35D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C27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Натрий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B685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3,55 </w:t>
            </w:r>
          </w:p>
        </w:tc>
      </w:tr>
      <w:tr w:rsidR="00EA2BA7" w:rsidRPr="00EA2BA7" w14:paraId="4A544B5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1373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4F7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0,001 </w:t>
            </w:r>
          </w:p>
        </w:tc>
      </w:tr>
      <w:tr w:rsidR="00EA2BA7" w:rsidRPr="00EA2BA7" w14:paraId="3E5EC3A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FF4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11DB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0,57 </w:t>
            </w:r>
          </w:p>
        </w:tc>
      </w:tr>
      <w:tr w:rsidR="00EA2BA7" w:rsidRPr="00EA2BA7" w14:paraId="13A9FD6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508B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BBB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605C9F0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BFCE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61D2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3579A41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1B5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Фто</w:t>
            </w:r>
            <w:r w:rsidRPr="00EA2BA7">
              <w:rPr>
                <w:sz w:val="18"/>
                <w:szCs w:val="18"/>
              </w:rPr>
              <w:t xml:space="preserve">рид-анион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DDB7A" w14:textId="2BA22668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0,05 (в дополнение к фоновому содержанию фторидов, но не выше их суммарного содержания 0,75 мг/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564137" wp14:editId="2E130B38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dcb20db8504b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) </w:t>
            </w:r>
          </w:p>
        </w:tc>
      </w:tr>
      <w:tr w:rsidR="00EA2BA7" w:rsidRPr="00EA2BA7" w14:paraId="26E2361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1A1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Алюминий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6F21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0,00115 </w:t>
            </w:r>
          </w:p>
        </w:tc>
      </w:tr>
      <w:tr w:rsidR="00EA2BA7" w:rsidRPr="00EA2BA7" w14:paraId="52D90A6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0DF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B9A3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0,00053 </w:t>
            </w:r>
          </w:p>
        </w:tc>
      </w:tr>
      <w:tr w:rsidR="00EA2BA7" w:rsidRPr="00EA2BA7" w14:paraId="48D8330C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FD426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A966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0,00024 </w:t>
            </w:r>
          </w:p>
        </w:tc>
      </w:tr>
      <w:tr w:rsidR="00EA2BA7" w:rsidRPr="00EA2BA7" w14:paraId="75D6FED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B407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Никель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8DF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0,00015 </w:t>
            </w:r>
          </w:p>
        </w:tc>
      </w:tr>
      <w:tr w:rsidR="00EA2BA7" w:rsidRPr="00EA2BA7" w14:paraId="66691FD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A79D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Хром суммарно (хром трехвалентный, хр</w:t>
            </w:r>
            <w:r w:rsidRPr="00EA2BA7">
              <w:rPr>
                <w:sz w:val="18"/>
                <w:szCs w:val="18"/>
              </w:rPr>
              <w:t xml:space="preserve">ом шестивалентный)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1AFF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0,000077 </w:t>
            </w:r>
          </w:p>
        </w:tc>
      </w:tr>
      <w:tr w:rsidR="00EA2BA7" w:rsidRPr="00EA2BA7" w14:paraId="30C048B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D43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Свинец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837C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0,000028 </w:t>
            </w:r>
          </w:p>
        </w:tc>
      </w:tr>
      <w:tr w:rsidR="00EA2BA7" w:rsidRPr="00EA2BA7" w14:paraId="69EE4FC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2B7F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Марганец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8B25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18F7381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6A8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Молибден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E595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0,001 </w:t>
            </w:r>
          </w:p>
        </w:tc>
      </w:tr>
      <w:tr w:rsidR="00EA2BA7" w:rsidRPr="00EA2BA7" w14:paraId="022859A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005D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5B5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4586516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B8C8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Кадмий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1AB5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0,005 </w:t>
            </w:r>
          </w:p>
        </w:tc>
      </w:tr>
      <w:tr w:rsidR="00EA2BA7" w:rsidRPr="00EA2BA7" w14:paraId="164708B1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32A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Ртуть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36B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0,00000077 </w:t>
            </w:r>
          </w:p>
        </w:tc>
      </w:tr>
      <w:tr w:rsidR="00EA2BA7" w:rsidRPr="00EA2BA7" w14:paraId="2CAF386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36D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Стронций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5CA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0,4 </w:t>
            </w:r>
          </w:p>
        </w:tc>
      </w:tr>
      <w:tr w:rsidR="00EA2BA7" w:rsidRPr="00EA2BA7" w14:paraId="1F0BCEF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36577" w14:textId="597A636D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Биохимическое потребление кислорода (БПК</w:t>
            </w:r>
            <w:proofErr w:type="gramStart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1091FA" wp14:editId="20B1A101">
                  <wp:extent cx="304800" cy="2286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9dc69f94db4f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),мг</w:t>
            </w:r>
            <w:proofErr w:type="gramEnd"/>
            <w:r w:rsidRPr="00EA2BA7">
              <w:rPr>
                <w:sz w:val="18"/>
                <w:szCs w:val="18"/>
              </w:rPr>
              <w:t xml:space="preserve">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BD0A19" wp14:editId="5D500359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86bfb09fcc4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393898" wp14:editId="5BA665FC">
                  <wp:extent cx="104775" cy="2286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127b045af842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59D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3,0 </w:t>
            </w:r>
          </w:p>
        </w:tc>
      </w:tr>
      <w:tr w:rsidR="00EA2BA7" w:rsidRPr="00EA2BA7" w14:paraId="6D0C27C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F015" w14:textId="507A65FF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Химическое потребление кислорода (ХПК, </w:t>
            </w:r>
            <w:proofErr w:type="spellStart"/>
            <w:r w:rsidRPr="00EA2BA7">
              <w:rPr>
                <w:sz w:val="18"/>
                <w:szCs w:val="18"/>
              </w:rPr>
              <w:t>бихроматная</w:t>
            </w:r>
            <w:proofErr w:type="spellEnd"/>
            <w:r w:rsidRPr="00EA2BA7">
              <w:rPr>
                <w:sz w:val="18"/>
                <w:szCs w:val="18"/>
              </w:rPr>
              <w:t xml:space="preserve"> окисляемость), мг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3D256B" wp14:editId="3AA1139E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5e93e79d3a43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D139A3" wp14:editId="4EDB8415">
                  <wp:extent cx="104775" cy="2286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2c262a12004f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2B2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5,52 </w:t>
            </w:r>
          </w:p>
        </w:tc>
      </w:tr>
      <w:tr w:rsidR="00EA2BA7" w:rsidRPr="00EA2BA7" w14:paraId="1FD36C2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6C7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Фенол, </w:t>
            </w:r>
            <w:proofErr w:type="spellStart"/>
            <w:r w:rsidRPr="00EA2BA7">
              <w:rPr>
                <w:sz w:val="18"/>
                <w:szCs w:val="18"/>
              </w:rPr>
              <w:t>гидроксибензол</w:t>
            </w:r>
            <w:proofErr w:type="spellEnd"/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2BD4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0,001 </w:t>
            </w:r>
          </w:p>
        </w:tc>
      </w:tr>
      <w:tr w:rsidR="00EA2BA7" w:rsidRPr="00EA2BA7" w14:paraId="6E9B97D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489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4B1F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3524B37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DB1E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АСПАВ (анионные синтетические поверхностно-активные вещества)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FDD9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0,005 </w:t>
            </w:r>
          </w:p>
        </w:tc>
      </w:tr>
      <w:tr w:rsidR="00EA2BA7" w:rsidRPr="00EA2BA7" w14:paraId="70CE221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49166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АОХ (адсорбируемые галогенорганические сое</w:t>
            </w:r>
            <w:r w:rsidRPr="00EA2BA7">
              <w:rPr>
                <w:sz w:val="18"/>
                <w:szCs w:val="18"/>
              </w:rPr>
              <w:t xml:space="preserve">динения)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ADB5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0,00005 </w:t>
            </w:r>
          </w:p>
        </w:tc>
      </w:tr>
    </w:tbl>
    <w:p w14:paraId="2EFE21F3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69223E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Допустимая численность бактерий в сточных водах, сбрасываемых непосредственно в озеро Байкал:</w:t>
      </w:r>
      <w:r w:rsidRPr="00EA2BA7">
        <w:t xml:space="preserve"> </w:t>
      </w:r>
    </w:p>
    <w:p w14:paraId="6A53A2DA" w14:textId="77777777" w:rsidR="00000000" w:rsidRPr="00EA2BA7" w:rsidRDefault="00274069">
      <w:pPr>
        <w:pStyle w:val="FORMATTEXT"/>
        <w:ind w:firstLine="568"/>
        <w:jc w:val="both"/>
      </w:pPr>
      <w:r w:rsidRPr="00EA2BA7">
        <w:t xml:space="preserve">1. </w:t>
      </w:r>
      <w:proofErr w:type="spellStart"/>
      <w:r w:rsidRPr="00EA2BA7">
        <w:t>Термотолерантные</w:t>
      </w:r>
      <w:proofErr w:type="spellEnd"/>
      <w:r w:rsidRPr="00EA2BA7">
        <w:t xml:space="preserve"> </w:t>
      </w:r>
      <w:proofErr w:type="spellStart"/>
      <w:r w:rsidRPr="00EA2BA7">
        <w:t>колиформные</w:t>
      </w:r>
      <w:proofErr w:type="spellEnd"/>
      <w:r w:rsidRPr="00EA2BA7">
        <w:t xml:space="preserve"> бактерии - не более 100 КОЕ/100 мл.</w:t>
      </w:r>
    </w:p>
    <w:p w14:paraId="259B687A" w14:textId="77777777" w:rsidR="00000000" w:rsidRPr="00EA2BA7" w:rsidRDefault="00274069">
      <w:pPr>
        <w:pStyle w:val="FORMATTEXT"/>
        <w:ind w:firstLine="568"/>
        <w:jc w:val="both"/>
      </w:pPr>
    </w:p>
    <w:p w14:paraId="5603DDA5" w14:textId="77777777" w:rsidR="00000000" w:rsidRPr="00EA2BA7" w:rsidRDefault="00274069">
      <w:pPr>
        <w:pStyle w:val="FORMATTEXT"/>
        <w:ind w:firstLine="568"/>
        <w:jc w:val="both"/>
      </w:pPr>
      <w:r w:rsidRPr="00EA2BA7">
        <w:t xml:space="preserve">2. Общие </w:t>
      </w:r>
      <w:proofErr w:type="spellStart"/>
      <w:r w:rsidRPr="00EA2BA7">
        <w:t>колиформные</w:t>
      </w:r>
      <w:proofErr w:type="spellEnd"/>
      <w:r w:rsidRPr="00EA2BA7">
        <w:t xml:space="preserve"> бактерии - не более 500 КОЕ/100 мл.</w:t>
      </w:r>
    </w:p>
    <w:p w14:paraId="6D5AEE29" w14:textId="77777777" w:rsidR="00000000" w:rsidRPr="00EA2BA7" w:rsidRDefault="00274069">
      <w:pPr>
        <w:pStyle w:val="FORMATTEXT"/>
        <w:ind w:firstLine="568"/>
        <w:jc w:val="both"/>
      </w:pPr>
    </w:p>
    <w:p w14:paraId="546F9853" w14:textId="77777777" w:rsidR="00000000" w:rsidRPr="00EA2BA7" w:rsidRDefault="00274069">
      <w:pPr>
        <w:pStyle w:val="FORMATTEXT"/>
        <w:ind w:firstLine="568"/>
        <w:jc w:val="both"/>
      </w:pPr>
      <w:r w:rsidRPr="00EA2BA7">
        <w:lastRenderedPageBreak/>
        <w:t>3. Коли-фаги</w:t>
      </w:r>
      <w:r w:rsidRPr="00EA2BA7">
        <w:t xml:space="preserve"> - не более 10 БОЕ/10 мл.</w:t>
      </w:r>
    </w:p>
    <w:p w14:paraId="583384B0" w14:textId="77777777" w:rsidR="00000000" w:rsidRPr="00EA2BA7" w:rsidRDefault="00274069">
      <w:pPr>
        <w:pStyle w:val="FORMATTEXT"/>
        <w:ind w:firstLine="568"/>
        <w:jc w:val="both"/>
      </w:pPr>
    </w:p>
    <w:p w14:paraId="4B763A4A" w14:textId="77777777" w:rsidR="00000000" w:rsidRPr="00EA2BA7" w:rsidRDefault="00274069">
      <w:pPr>
        <w:pStyle w:val="FORMATTEXT"/>
        <w:ind w:firstLine="568"/>
        <w:jc w:val="both"/>
      </w:pPr>
      <w:r w:rsidRPr="00EA2BA7">
        <w:t>4. Возбудители кишечных инфекций и паразитарных заболеваний людей (жизнеспособные яйца гельминтов и жизнеспособные цисты патогенных кишечных простейших) - не допускается.</w:t>
      </w:r>
    </w:p>
    <w:p w14:paraId="11A7075F" w14:textId="77777777" w:rsidR="00000000" w:rsidRPr="00EA2BA7" w:rsidRDefault="00274069">
      <w:pPr>
        <w:pStyle w:val="FORMATTEXT"/>
        <w:ind w:firstLine="568"/>
        <w:jc w:val="both"/>
      </w:pPr>
    </w:p>
    <w:p w14:paraId="4FD27CDC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Нормативы допустимых физических воздействий</w:t>
      </w:r>
    </w:p>
    <w:p w14:paraId="590CEA59" w14:textId="77777777" w:rsidR="00000000" w:rsidRPr="00EA2BA7" w:rsidRDefault="00274069">
      <w:pPr>
        <w:pStyle w:val="FORMATTEXT"/>
        <w:ind w:firstLine="568"/>
        <w:jc w:val="both"/>
      </w:pPr>
    </w:p>
    <w:p w14:paraId="5F873DC9" w14:textId="77777777" w:rsidR="00000000" w:rsidRPr="00EA2BA7" w:rsidRDefault="00274069">
      <w:pPr>
        <w:pStyle w:val="FORMATTEXT"/>
        <w:ind w:firstLine="568"/>
        <w:jc w:val="both"/>
      </w:pPr>
      <w:r w:rsidRPr="00EA2BA7">
        <w:t xml:space="preserve">Температура </w:t>
      </w:r>
      <w:r w:rsidRPr="00EA2BA7">
        <w:t>воды в радиусе 100 м от места поступления сточных вод непосредственно в озеро Байкал - не более 3°С по сравнению с естественной температурой водного объекта.</w:t>
      </w:r>
    </w:p>
    <w:p w14:paraId="625A1F9C" w14:textId="77777777" w:rsidR="00000000" w:rsidRPr="00EA2BA7" w:rsidRDefault="00274069">
      <w:pPr>
        <w:pStyle w:val="FORMATTEXT"/>
        <w:ind w:firstLine="568"/>
        <w:jc w:val="both"/>
      </w:pPr>
    </w:p>
    <w:p w14:paraId="367B8A79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3C7C25E4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2. Поверхностные водные объекты, имеющие постоянную или временную гидравлическую связь с озером</w:t>
      </w:r>
      <w:r w:rsidRPr="00EA2BA7">
        <w:rPr>
          <w:b/>
          <w:bCs/>
          <w:color w:val="auto"/>
        </w:rPr>
        <w:t xml:space="preserve"> Байкал </w:t>
      </w:r>
    </w:p>
    <w:p w14:paraId="01C65ED1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Таблица 2.1. Допустимое содержание вредных веществ в сточных водах, сбрасываемых централизованными и локальными системами водоотведения поселений или городских округов в пределах центральной экологической зоны</w:t>
      </w:r>
    </w:p>
    <w:p w14:paraId="32303A3D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1785"/>
        <w:gridCol w:w="1770"/>
        <w:gridCol w:w="1770"/>
        <w:gridCol w:w="1755"/>
      </w:tblGrid>
      <w:tr w:rsidR="00EA2BA7" w:rsidRPr="00EA2BA7" w14:paraId="701BE47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067B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0A919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0D35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B7E1A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168BD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2171F6C9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87FD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D80C6" w14:textId="5AD63B56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Допустимое содержан</w:t>
            </w:r>
            <w:r w:rsidRPr="00EA2BA7">
              <w:rPr>
                <w:sz w:val="18"/>
                <w:szCs w:val="18"/>
              </w:rPr>
              <w:t>ие вредных веществ в сточных водах, сбрасываемых централизованными и локальными системами водоотведения поселений или городских округов, мг/дм3, при нагрузке по органическим загрязнениям, выраженной в единицах эквивалентной численности жителей (ЭЧЖ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9CEBCC" wp14:editId="5497B3B6">
                  <wp:extent cx="85725" cy="2286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325c975af24a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)/диапазонам мощности очистных сооружений </w:t>
            </w:r>
          </w:p>
        </w:tc>
      </w:tr>
      <w:tr w:rsidR="00EA2BA7" w:rsidRPr="00EA2BA7" w14:paraId="3EBB0D3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421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5CB6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менее 500 чел./</w:t>
            </w:r>
          </w:p>
          <w:p w14:paraId="7BA997E4" w14:textId="7BBF402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менее 100 м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0EB2D2" wp14:editId="752085F0">
                  <wp:extent cx="104775" cy="2286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820f28b28349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505B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500-2500</w:t>
            </w:r>
            <w:proofErr w:type="gramEnd"/>
            <w:r w:rsidRPr="00EA2BA7">
              <w:rPr>
                <w:sz w:val="18"/>
                <w:szCs w:val="18"/>
              </w:rPr>
              <w:t xml:space="preserve"> чел./</w:t>
            </w:r>
          </w:p>
          <w:p w14:paraId="7129B32B" w14:textId="05F12D43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100-500</w:t>
            </w:r>
            <w:proofErr w:type="gramEnd"/>
            <w:r w:rsidRPr="00EA2BA7">
              <w:rPr>
                <w:sz w:val="18"/>
                <w:szCs w:val="18"/>
              </w:rPr>
              <w:t xml:space="preserve"> м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EF0798" wp14:editId="146BC855">
                  <wp:extent cx="104775" cy="2286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fc48f8023749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697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2500-12500</w:t>
            </w:r>
            <w:proofErr w:type="gramEnd"/>
            <w:r w:rsidRPr="00EA2BA7">
              <w:rPr>
                <w:sz w:val="18"/>
                <w:szCs w:val="18"/>
              </w:rPr>
              <w:t xml:space="preserve"> чел./</w:t>
            </w:r>
          </w:p>
          <w:p w14:paraId="0199C2FD" w14:textId="5CC83A6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501-2500</w:t>
            </w:r>
            <w:proofErr w:type="gramEnd"/>
            <w:r w:rsidRPr="00EA2BA7">
              <w:rPr>
                <w:sz w:val="18"/>
                <w:szCs w:val="18"/>
              </w:rPr>
              <w:t xml:space="preserve"> м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031BE1" wp14:editId="238FC012">
                  <wp:extent cx="104775" cy="2286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7917246c164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25B4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более 12500 чел./</w:t>
            </w:r>
          </w:p>
          <w:p w14:paraId="05E509F1" w14:textId="50C0E6F6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свыше 2500 м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51290F" wp14:editId="08B632A0">
                  <wp:extent cx="104775" cy="2286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9d625ee6a445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</w:tr>
      <w:tr w:rsidR="00EA2BA7" w:rsidRPr="00EA2BA7" w14:paraId="4B311DF2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046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4CE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C6B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D01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129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</w:tr>
      <w:tr w:rsidR="00EA2BA7" w:rsidRPr="00EA2BA7" w14:paraId="263811A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6A6C1" w14:textId="5763D304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Химическое потребление кислорода (ХПК, </w:t>
            </w:r>
            <w:proofErr w:type="spellStart"/>
            <w:r w:rsidRPr="00EA2BA7">
              <w:rPr>
                <w:sz w:val="18"/>
                <w:szCs w:val="18"/>
              </w:rPr>
              <w:t>бихроматная</w:t>
            </w:r>
            <w:proofErr w:type="spellEnd"/>
            <w:r w:rsidRPr="00EA2BA7">
              <w:rPr>
                <w:sz w:val="18"/>
                <w:szCs w:val="18"/>
              </w:rPr>
              <w:t xml:space="preserve"> окисляемость), мг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A0DF46" wp14:editId="39178C08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fabb41dc704f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A23B1A" wp14:editId="006014BF">
                  <wp:extent cx="104775" cy="2286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501fdcbcb140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80BC9" w14:textId="0AECFF98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50/60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C2108A" wp14:editId="217B1BFA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6e1f9e4d08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F769" w14:textId="303AAE8E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40/50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014B88" wp14:editId="7C5A534D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aa97e91f7e42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8455F" w14:textId="40B8E574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30/40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BB9298" wp14:editId="2F7BF027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a9d797f03746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1944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20 </w:t>
            </w:r>
          </w:p>
        </w:tc>
      </w:tr>
      <w:tr w:rsidR="00EA2BA7" w:rsidRPr="00EA2BA7" w14:paraId="3627303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2118" w14:textId="30FC9A56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Биохимическое потребление кислорода (БПК</w:t>
            </w:r>
            <w:proofErr w:type="gramStart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F3CA88" wp14:editId="3851B0E9">
                  <wp:extent cx="304800" cy="2286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d702bbd59e4e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),мг</w:t>
            </w:r>
            <w:proofErr w:type="gramEnd"/>
            <w:r w:rsidRPr="00EA2BA7">
              <w:rPr>
                <w:sz w:val="18"/>
                <w:szCs w:val="18"/>
              </w:rPr>
              <w:t xml:space="preserve">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AD79E1" wp14:editId="51DF5666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e9db297fe54c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29889A" wp14:editId="4C09FC8A">
                  <wp:extent cx="104775" cy="2286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3d4298081f45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16A3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57BCE" w14:textId="6B97DD01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8/12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6A49F2" wp14:editId="793E7192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b411355f8645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B58EA" w14:textId="4FE2C23D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6/12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A3A61F" wp14:editId="2735A409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64d08c61ef4c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E2F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</w:tr>
      <w:tr w:rsidR="00EA2BA7" w:rsidRPr="00EA2BA7" w14:paraId="1A3B925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B20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D23F" w14:textId="538410B8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1,5/4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28F1F7" wp14:editId="36902910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4c967cf42345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7F99" w14:textId="4468C2F4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1/3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D77090" wp14:editId="20464F9B">
                  <wp:extent cx="1047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dbcbdc96044b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5D9B8" w14:textId="2714EA5D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0,45/2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062A5E" wp14:editId="6C8435E8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4d42e717ed4c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16B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0,4 </w:t>
            </w:r>
          </w:p>
        </w:tc>
      </w:tr>
      <w:tr w:rsidR="00EA2BA7" w:rsidRPr="00EA2BA7" w14:paraId="444C94C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4EE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B7D5" w14:textId="241BB1C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40/80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941AC3" wp14:editId="05EE5ABD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36812481b846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4935" w14:textId="41AAABB2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40/80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D370AC" wp14:editId="18EFC6CF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71ea23c72345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C667F" w14:textId="75693931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20/60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965B6B" wp14:editId="4955A35E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d1d14f4ad84a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F3D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9 </w:t>
            </w:r>
          </w:p>
        </w:tc>
      </w:tr>
      <w:tr w:rsidR="00EA2BA7" w:rsidRPr="00EA2BA7" w14:paraId="1FDAE2A9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40C7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F8607" w14:textId="5908D3D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0,45/0,5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3DBEAF" wp14:editId="2EA3B2A3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bdafff378340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8EFC" w14:textId="2838BB46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0,3/0,5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C91CDD" wp14:editId="56341C91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9081e5d9eb4c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B4E96" w14:textId="254DE43B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0,3/0,5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65033A" wp14:editId="43A82986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6b333affd34a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29FD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0,2 </w:t>
            </w:r>
          </w:p>
        </w:tc>
      </w:tr>
      <w:tr w:rsidR="00EA2BA7" w:rsidRPr="00EA2BA7" w14:paraId="0AC5D02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621E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1AD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C96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7AC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A4E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0,1 </w:t>
            </w:r>
          </w:p>
        </w:tc>
      </w:tr>
      <w:tr w:rsidR="00EA2BA7" w:rsidRPr="00EA2BA7" w14:paraId="0A6D29D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EF02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Железо (Fe)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259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0,3 </w:t>
            </w:r>
          </w:p>
        </w:tc>
      </w:tr>
      <w:tr w:rsidR="00EA2BA7" w:rsidRPr="00EA2BA7" w14:paraId="29DC230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AF83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Алюминий (Al3+)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5164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0,5 </w:t>
            </w:r>
          </w:p>
        </w:tc>
      </w:tr>
      <w:tr w:rsidR="00EA2BA7" w:rsidRPr="00EA2BA7" w14:paraId="1582BC7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871C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Сульфаты (SO4(2-))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958A" w14:textId="1B914A16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+ 50,0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39CA13" wp14:editId="33F365B3">
                  <wp:extent cx="104775" cy="2286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aca6c506274b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</w:tr>
      <w:tr w:rsidR="00EA2BA7" w:rsidRPr="00EA2BA7" w14:paraId="0EBFEF1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4889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Хлориды (</w:t>
            </w:r>
            <w:proofErr w:type="spellStart"/>
            <w:proofErr w:type="gramStart"/>
            <w:r w:rsidRPr="00EA2BA7">
              <w:rPr>
                <w:sz w:val="18"/>
                <w:szCs w:val="18"/>
              </w:rPr>
              <w:t>Cl</w:t>
            </w:r>
            <w:proofErr w:type="spellEnd"/>
            <w:r w:rsidRPr="00EA2BA7">
              <w:rPr>
                <w:sz w:val="18"/>
                <w:szCs w:val="18"/>
              </w:rPr>
              <w:t>(</w:t>
            </w:r>
            <w:proofErr w:type="gramEnd"/>
            <w:r w:rsidRPr="00EA2BA7">
              <w:rPr>
                <w:sz w:val="18"/>
                <w:szCs w:val="18"/>
              </w:rPr>
              <w:t xml:space="preserve">-))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78D3" w14:textId="611263F8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+ 150,0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09F412" wp14:editId="775A5F99">
                  <wp:extent cx="104775" cy="2286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bb4c105e944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</w:tr>
    </w:tbl>
    <w:p w14:paraId="74437D1F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240A91" w14:textId="77777777" w:rsidR="00000000" w:rsidRPr="00EA2BA7" w:rsidRDefault="00274069">
      <w:pPr>
        <w:pStyle w:val="FORMATTEXT"/>
        <w:ind w:firstLine="568"/>
        <w:jc w:val="both"/>
      </w:pPr>
      <w:r w:rsidRPr="00EA2BA7">
        <w:t>Примечание:</w:t>
      </w:r>
    </w:p>
    <w:p w14:paraId="6DB643B3" w14:textId="77777777" w:rsidR="00000000" w:rsidRPr="00EA2BA7" w:rsidRDefault="00274069">
      <w:pPr>
        <w:pStyle w:val="FORMATTEXT"/>
        <w:ind w:firstLine="568"/>
        <w:jc w:val="both"/>
      </w:pPr>
    </w:p>
    <w:p w14:paraId="045020DE" w14:textId="7914797F" w:rsidR="00000000" w:rsidRPr="00EA2BA7" w:rsidRDefault="00274069">
      <w:pPr>
        <w:pStyle w:val="FORMATTEXT"/>
        <w:ind w:firstLine="568"/>
        <w:jc w:val="both"/>
      </w:pPr>
      <w:r w:rsidRPr="00EA2BA7">
        <w:lastRenderedPageBreak/>
        <w:t>1. ЭЧЖ - величина, определяемая как отношение максимальной средней нагрузки на очистные сооружения по БПК</w:t>
      </w:r>
      <w:r w:rsidR="00A8680A" w:rsidRPr="00EA2BA7">
        <w:rPr>
          <w:noProof/>
          <w:position w:val="-9"/>
        </w:rPr>
        <w:drawing>
          <wp:inline distT="0" distB="0" distL="0" distR="0" wp14:anchorId="11E54716" wp14:editId="76CEDD80">
            <wp:extent cx="304800" cy="2286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83666aeca9884b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 xml:space="preserve"> </w:t>
      </w:r>
      <w:proofErr w:type="gramStart"/>
      <w:r w:rsidRPr="00EA2BA7">
        <w:t>в течении</w:t>
      </w:r>
      <w:proofErr w:type="gramEnd"/>
      <w:r w:rsidRPr="00EA2BA7">
        <w:t xml:space="preserve"> двух недель за трехлетний период наблюдений на число 60. В отсутствие таких данных по результатам наблюдений ЭЧЖ принимается равной сумме числа зарегистрированных жителей и туристического потока, увеличенного на 1,1 и результата деления массы БПК</w:t>
      </w:r>
      <w:r w:rsidR="00A8680A" w:rsidRPr="00EA2BA7">
        <w:rPr>
          <w:noProof/>
          <w:position w:val="-9"/>
        </w:rPr>
        <w:drawing>
          <wp:inline distT="0" distB="0" distL="0" distR="0" wp14:anchorId="23E4C3BA" wp14:editId="40825B61">
            <wp:extent cx="304800" cy="2286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c37eaa7fa10046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 xml:space="preserve"> (кг/сутки), принимаемой в централизованную систему водоотведения от абонентов за исключением населения, на 60 и умноженное на 1000.</w:t>
      </w:r>
    </w:p>
    <w:p w14:paraId="11099B6D" w14:textId="77777777" w:rsidR="00000000" w:rsidRPr="00EA2BA7" w:rsidRDefault="00274069">
      <w:pPr>
        <w:pStyle w:val="FORMATTEXT"/>
        <w:ind w:firstLine="568"/>
        <w:jc w:val="both"/>
      </w:pPr>
    </w:p>
    <w:p w14:paraId="389C4F9B" w14:textId="77777777" w:rsidR="00000000" w:rsidRPr="00EA2BA7" w:rsidRDefault="00274069">
      <w:pPr>
        <w:pStyle w:val="FORMATTEXT"/>
        <w:ind w:firstLine="568"/>
        <w:jc w:val="both"/>
      </w:pPr>
      <w:r w:rsidRPr="00EA2BA7">
        <w:t>2. Допустимое содержание вредных веществ в холодный период года в соответствии с датами</w:t>
      </w:r>
      <w:r w:rsidRPr="00EA2BA7">
        <w:t xml:space="preserve"> введения в регионе отопительного сезона в соответствии с пунктом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6 </w:t>
      </w:r>
      <w:r w:rsidRPr="00EA2BA7">
        <w:t>мая 2011 г. N 354 (Собрание законодательства Российской Федерации, 2011, N 22, ст.3168; 2019, N 30, ст.4300).</w:t>
      </w:r>
    </w:p>
    <w:p w14:paraId="5FA6D130" w14:textId="77777777" w:rsidR="00000000" w:rsidRPr="00EA2BA7" w:rsidRDefault="00274069">
      <w:pPr>
        <w:pStyle w:val="FORMATTEXT"/>
        <w:ind w:firstLine="568"/>
        <w:jc w:val="both"/>
      </w:pPr>
    </w:p>
    <w:p w14:paraId="1DB3FD26" w14:textId="77777777" w:rsidR="00000000" w:rsidRPr="00EA2BA7" w:rsidRDefault="00274069">
      <w:pPr>
        <w:pStyle w:val="FORMATTEXT"/>
        <w:ind w:firstLine="568"/>
        <w:jc w:val="both"/>
      </w:pPr>
      <w:r w:rsidRPr="00EA2BA7">
        <w:t>3. Фоновая концентрация в воде водоисточника не должна превышать санитарно-гигиенические требования к источникам питьевого водоснабжения.</w:t>
      </w:r>
    </w:p>
    <w:p w14:paraId="1D036510" w14:textId="77777777" w:rsidR="00000000" w:rsidRPr="00EA2BA7" w:rsidRDefault="00274069">
      <w:pPr>
        <w:pStyle w:val="FORMATTEXT"/>
        <w:ind w:firstLine="568"/>
        <w:jc w:val="both"/>
      </w:pPr>
    </w:p>
    <w:p w14:paraId="2648CA84" w14:textId="4DB3F34D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</w:t>
      </w:r>
      <w:r w:rsidRPr="00EA2BA7">
        <w:rPr>
          <w:b/>
          <w:bCs/>
        </w:rPr>
        <w:t>а 2.2. Допустимое содержание вредных веществ в сточных водах, сбрасываемых централизованными и локальными системами водоотведения поселений или городских округов в пределах буферной экологической зоны, мг/</w:t>
      </w:r>
      <w:proofErr w:type="spellStart"/>
      <w:r w:rsidRPr="00EA2BA7">
        <w:rPr>
          <w:b/>
          <w:bCs/>
        </w:rPr>
        <w:t>дм</w:t>
      </w:r>
      <w:proofErr w:type="spellEnd"/>
      <w:r w:rsidR="00A8680A" w:rsidRPr="00EA2BA7">
        <w:rPr>
          <w:noProof/>
          <w:position w:val="-8"/>
        </w:rPr>
        <w:drawing>
          <wp:inline distT="0" distB="0" distL="0" distR="0" wp14:anchorId="1A357AE8" wp14:editId="1463A4BF">
            <wp:extent cx="1047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2297a548344745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DEA2A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1770"/>
        <w:gridCol w:w="1770"/>
        <w:gridCol w:w="1770"/>
        <w:gridCol w:w="1770"/>
      </w:tblGrid>
      <w:tr w:rsidR="00EA2BA7" w:rsidRPr="00EA2BA7" w14:paraId="5484A23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D40A6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EFA8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7C139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C5C3B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B29F0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200C8C49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1E5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Веще</w:t>
            </w:r>
            <w:r w:rsidRPr="00EA2BA7">
              <w:rPr>
                <w:sz w:val="18"/>
                <w:szCs w:val="18"/>
              </w:rPr>
              <w:t xml:space="preserve">ство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703C" w14:textId="31B49E58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Допустимое содержание вредных веществ в сточных водах, сбрасываемых централизованными и локальными системами водоотведения поселений или городских округов, мг/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B8E2F0" wp14:editId="7C4D048D">
                  <wp:extent cx="1047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75b18bab0545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, при нагрузке по органическим загрязнениям, выраженн</w:t>
            </w:r>
            <w:r w:rsidRPr="00EA2BA7">
              <w:rPr>
                <w:sz w:val="18"/>
                <w:szCs w:val="18"/>
              </w:rPr>
              <w:t>ой в единицах эквивалентной численности жителей (ЭЧЖ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E6BDB2" wp14:editId="67F10C5A">
                  <wp:extent cx="85725" cy="2286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e0c783265e41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)/диапазонам мощности очистных сооружений </w:t>
            </w:r>
          </w:p>
        </w:tc>
      </w:tr>
      <w:tr w:rsidR="00EA2BA7" w:rsidRPr="00EA2BA7" w14:paraId="41C54E59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81D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081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Менее 500 чел./</w:t>
            </w:r>
          </w:p>
          <w:p w14:paraId="7C37A65A" w14:textId="459E6AEA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менее 100 м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082B74" wp14:editId="4FFD5B25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914559432b4b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5C8A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500-2500</w:t>
            </w:r>
            <w:proofErr w:type="gramEnd"/>
            <w:r w:rsidRPr="00EA2BA7">
              <w:rPr>
                <w:sz w:val="18"/>
                <w:szCs w:val="18"/>
              </w:rPr>
              <w:t xml:space="preserve"> чел./</w:t>
            </w:r>
          </w:p>
          <w:p w14:paraId="591F6F2E" w14:textId="21BFD756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100-500</w:t>
            </w:r>
            <w:proofErr w:type="gramEnd"/>
            <w:r w:rsidRPr="00EA2BA7">
              <w:rPr>
                <w:sz w:val="18"/>
                <w:szCs w:val="18"/>
              </w:rPr>
              <w:t xml:space="preserve"> м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780085" wp14:editId="46220252">
                  <wp:extent cx="10477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53e524882b44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20B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2500-12500</w:t>
            </w:r>
            <w:proofErr w:type="gramEnd"/>
            <w:r w:rsidRPr="00EA2BA7">
              <w:rPr>
                <w:sz w:val="18"/>
                <w:szCs w:val="18"/>
              </w:rPr>
              <w:t xml:space="preserve"> чел./</w:t>
            </w:r>
          </w:p>
          <w:p w14:paraId="6167C5C5" w14:textId="5AC4D7F3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EA2BA7">
              <w:rPr>
                <w:sz w:val="18"/>
                <w:szCs w:val="18"/>
              </w:rPr>
              <w:t>501-2500</w:t>
            </w:r>
            <w:proofErr w:type="gramEnd"/>
            <w:r w:rsidRPr="00EA2BA7">
              <w:rPr>
                <w:sz w:val="18"/>
                <w:szCs w:val="18"/>
              </w:rPr>
              <w:t xml:space="preserve"> м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B8C011" wp14:editId="68FD5C25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098c59c71f4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AFB7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Более 12500 чел./</w:t>
            </w:r>
          </w:p>
          <w:p w14:paraId="572F0450" w14:textId="7E537A5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свыше 2500 м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AD062B" wp14:editId="633EE13B">
                  <wp:extent cx="104775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d28d81ebf444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сут</w:t>
            </w:r>
            <w:proofErr w:type="spellEnd"/>
            <w:r w:rsidRPr="00EA2BA7">
              <w:rPr>
                <w:sz w:val="18"/>
                <w:szCs w:val="18"/>
              </w:rPr>
              <w:t xml:space="preserve">. </w:t>
            </w:r>
          </w:p>
        </w:tc>
      </w:tr>
      <w:tr w:rsidR="00EA2BA7" w:rsidRPr="00EA2BA7" w14:paraId="00B08FE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B8BA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8EE3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7937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194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F68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</w:tr>
      <w:tr w:rsidR="00EA2BA7" w:rsidRPr="00EA2BA7" w14:paraId="3451B2E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DADD2" w14:textId="6C8A51E5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Химическое потребление кислорода (ХПК, </w:t>
            </w:r>
            <w:proofErr w:type="spellStart"/>
            <w:r w:rsidRPr="00EA2BA7">
              <w:rPr>
                <w:sz w:val="18"/>
                <w:szCs w:val="18"/>
              </w:rPr>
              <w:t>бихроматная</w:t>
            </w:r>
            <w:proofErr w:type="spellEnd"/>
            <w:r w:rsidRPr="00EA2BA7">
              <w:rPr>
                <w:sz w:val="18"/>
                <w:szCs w:val="18"/>
              </w:rPr>
              <w:t xml:space="preserve"> окисляемость), мг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D29016" wp14:editId="27686F80">
                  <wp:extent cx="1047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e778c6fa204e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EE8E8F" wp14:editId="42BBCB74">
                  <wp:extent cx="104775" cy="2286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85ae52269a47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21268" w14:textId="067DC6D2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50/60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DFD35F" wp14:editId="224D31D7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dd2036f88a4a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8D8D7" w14:textId="5D287AAA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40/50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BCD208" wp14:editId="36545AB4">
                  <wp:extent cx="10477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b8cda8dda748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38304" w14:textId="04E7E62C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35/45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D253C0" wp14:editId="4FCCF536">
                  <wp:extent cx="10477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0922af524a48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5F69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20 </w:t>
            </w:r>
          </w:p>
        </w:tc>
      </w:tr>
      <w:tr w:rsidR="00EA2BA7" w:rsidRPr="00EA2BA7" w14:paraId="638183C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A3784" w14:textId="335A733F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Биохимическое потребление кислорода (БПК</w:t>
            </w:r>
            <w:proofErr w:type="gramStart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E3B43C" wp14:editId="3CD430A1">
                  <wp:extent cx="304800" cy="2286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977de138fe4d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),мг</w:t>
            </w:r>
            <w:proofErr w:type="gramEnd"/>
            <w:r w:rsidRPr="00EA2BA7">
              <w:rPr>
                <w:sz w:val="18"/>
                <w:szCs w:val="18"/>
              </w:rPr>
              <w:t xml:space="preserve">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862036" wp14:editId="182B7CAC">
                  <wp:extent cx="104775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97074438db44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8E9D38" wp14:editId="63B817E0">
                  <wp:extent cx="104775" cy="2286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7cbcba17a548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0A1B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9A0E2" w14:textId="7D3DE4AD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8/12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3252DF" wp14:editId="082E8F58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739d37079240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DD40B" w14:textId="58E3AFB2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8/12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A21393" wp14:editId="6037D498">
                  <wp:extent cx="1047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bad02601364c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C90F2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8 </w:t>
            </w:r>
          </w:p>
        </w:tc>
      </w:tr>
      <w:tr w:rsidR="00EA2BA7" w:rsidRPr="00EA2BA7" w14:paraId="3B098DB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70C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7D243" w14:textId="46BEB430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1,5/4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D5AAB9" wp14:editId="31B9FA29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73f04c8d6046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A440F" w14:textId="65B4E281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1/3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033726" wp14:editId="4605C073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b3f3fa047d48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C69F" w14:textId="406955DD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0,45/3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6792A2" wp14:editId="0ED5F01E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e1bf06cd2746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8D1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0,4 </w:t>
            </w:r>
          </w:p>
        </w:tc>
      </w:tr>
      <w:tr w:rsidR="00EA2BA7" w:rsidRPr="00EA2BA7" w14:paraId="06A1D8B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2BF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ACE47" w14:textId="1A298D2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40/80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7124ED" wp14:editId="4D8C4B17">
                  <wp:extent cx="10477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063e86bb774b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17FD" w14:textId="25A9D11A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40/80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A243EE" wp14:editId="23D7B790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592622d68c49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D2677" w14:textId="35B8FCDA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30/60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14E545" wp14:editId="7A8AB119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93099e374a44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9B9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9 </w:t>
            </w:r>
          </w:p>
        </w:tc>
      </w:tr>
      <w:tr w:rsidR="00EA2BA7" w:rsidRPr="00EA2BA7" w14:paraId="026569E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234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91342" w14:textId="36C72758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0,45/0,5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AC44FC" wp14:editId="3C26C7AE">
                  <wp:extent cx="1047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41a4d6cb394e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AFFB" w14:textId="701A7226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0,3/0,5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DF44E0" wp14:editId="2F01B8C7">
                  <wp:extent cx="104775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55f7a8329347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0455" w14:textId="2699A85E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0,3/0,1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620A3C" wp14:editId="50D215C3">
                  <wp:extent cx="10477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1b59ff035b48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2E3A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0,2 </w:t>
            </w:r>
          </w:p>
        </w:tc>
      </w:tr>
      <w:tr w:rsidR="00EA2BA7" w:rsidRPr="00EA2BA7" w14:paraId="51FB5B0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4E5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4F78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DEA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F36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A0EE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0,1 </w:t>
            </w:r>
          </w:p>
        </w:tc>
      </w:tr>
      <w:tr w:rsidR="00EA2BA7" w:rsidRPr="00EA2BA7" w14:paraId="28DA63E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CAD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Железо (Fe)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3BA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0,3 </w:t>
            </w:r>
          </w:p>
        </w:tc>
      </w:tr>
      <w:tr w:rsidR="00EA2BA7" w:rsidRPr="00EA2BA7" w14:paraId="17805BA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967F" w14:textId="62506274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Алюминий (Al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2F76DC" wp14:editId="54DAA09C">
                  <wp:extent cx="161925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8def7a0d1e46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27BB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0,5 </w:t>
            </w:r>
          </w:p>
        </w:tc>
      </w:tr>
      <w:tr w:rsidR="00EA2BA7" w:rsidRPr="00EA2BA7" w14:paraId="2989865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85B6" w14:textId="55EE4795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Сульфаты (SO</w:t>
            </w:r>
            <w:r w:rsidR="00A8680A" w:rsidRPr="00EA2BA7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EEFD8AB" wp14:editId="08B6552D">
                  <wp:extent cx="333375" cy="2571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4bd1ce714d41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E5682" w14:textId="60CC4035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+ 50,0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5816F9" wp14:editId="2E6E840A">
                  <wp:extent cx="104775" cy="2190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03e60d12a84c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</w:tr>
      <w:tr w:rsidR="00EA2BA7" w:rsidRPr="00EA2BA7" w14:paraId="7318207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1AD6" w14:textId="58EDC9EB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>Хлориды (</w:t>
            </w:r>
            <w:proofErr w:type="spellStart"/>
            <w:r w:rsidRPr="00EA2BA7">
              <w:rPr>
                <w:sz w:val="18"/>
                <w:szCs w:val="18"/>
              </w:rPr>
              <w:t>Cl</w:t>
            </w:r>
            <w:proofErr w:type="spellEnd"/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763C3B" wp14:editId="3D53F514">
                  <wp:extent cx="20002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052e085dc84e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40CF" w14:textId="2126D62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+ 150,0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F15AE2" wp14:editId="23D79975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be77d9a0954a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</w:tr>
    </w:tbl>
    <w:p w14:paraId="7FA231D8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5F29BA" w14:textId="77777777" w:rsidR="00000000" w:rsidRPr="00EA2BA7" w:rsidRDefault="00274069">
      <w:pPr>
        <w:pStyle w:val="FORMATTEXT"/>
        <w:ind w:firstLine="568"/>
        <w:jc w:val="both"/>
      </w:pPr>
      <w:r w:rsidRPr="00EA2BA7">
        <w:t>Примечание:</w:t>
      </w:r>
    </w:p>
    <w:p w14:paraId="39D07A98" w14:textId="77777777" w:rsidR="00000000" w:rsidRPr="00EA2BA7" w:rsidRDefault="00274069">
      <w:pPr>
        <w:pStyle w:val="FORMATTEXT"/>
        <w:ind w:firstLine="568"/>
        <w:jc w:val="both"/>
      </w:pPr>
    </w:p>
    <w:p w14:paraId="0DFBF1A3" w14:textId="7F8C0537" w:rsidR="00000000" w:rsidRPr="00EA2BA7" w:rsidRDefault="00274069">
      <w:pPr>
        <w:pStyle w:val="FORMATTEXT"/>
        <w:ind w:firstLine="568"/>
        <w:jc w:val="both"/>
      </w:pPr>
      <w:r w:rsidRPr="00EA2BA7">
        <w:t>1. ЭЧЖ - величина, определяемая как отношение максимальной средней нагрузки на очистные сооружения по БПК</w:t>
      </w:r>
      <w:r w:rsidR="00A8680A" w:rsidRPr="00EA2BA7">
        <w:rPr>
          <w:noProof/>
          <w:position w:val="-9"/>
        </w:rPr>
        <w:drawing>
          <wp:inline distT="0" distB="0" distL="0" distR="0" wp14:anchorId="68385376" wp14:editId="3D4AF454">
            <wp:extent cx="304800" cy="228600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7fe02357f0874e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 xml:space="preserve"> </w:t>
      </w:r>
      <w:proofErr w:type="gramStart"/>
      <w:r w:rsidRPr="00EA2BA7">
        <w:t>в течении</w:t>
      </w:r>
      <w:proofErr w:type="gramEnd"/>
      <w:r w:rsidRPr="00EA2BA7">
        <w:t xml:space="preserve"> двух недель за трехлетний период наблюдений на число</w:t>
      </w:r>
      <w:r w:rsidRPr="00EA2BA7">
        <w:t xml:space="preserve"> 60. В отсутствие таких данных по результатам наблюдений ЭЧЖ принимается равной сумме числа зарегистрированных жителей и туристического потока, увеличенного на 1,1 и результата деления массы БПК</w:t>
      </w:r>
      <w:r w:rsidR="00A8680A" w:rsidRPr="00EA2BA7">
        <w:rPr>
          <w:noProof/>
          <w:position w:val="-9"/>
        </w:rPr>
        <w:drawing>
          <wp:inline distT="0" distB="0" distL="0" distR="0" wp14:anchorId="53E6BB05" wp14:editId="45E748B1">
            <wp:extent cx="304800" cy="2286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01352f9def5d47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 xml:space="preserve"> (кг/сутки), принимаемой в </w:t>
      </w:r>
      <w:r w:rsidRPr="00EA2BA7">
        <w:t>централизованную систему водоотведения от абонентов за исключением населения, на 60 и умноженное на 1000.</w:t>
      </w:r>
    </w:p>
    <w:p w14:paraId="1571BA95" w14:textId="77777777" w:rsidR="00000000" w:rsidRPr="00EA2BA7" w:rsidRDefault="00274069">
      <w:pPr>
        <w:pStyle w:val="FORMATTEXT"/>
        <w:ind w:firstLine="568"/>
        <w:jc w:val="both"/>
      </w:pPr>
    </w:p>
    <w:p w14:paraId="470F9ABA" w14:textId="77777777" w:rsidR="00000000" w:rsidRPr="00EA2BA7" w:rsidRDefault="00274069">
      <w:pPr>
        <w:pStyle w:val="FORMATTEXT"/>
        <w:ind w:firstLine="568"/>
        <w:jc w:val="both"/>
      </w:pPr>
      <w:r w:rsidRPr="00EA2BA7">
        <w:t>2. Допустимое содержание вредных веществ в холодный период года в соответствии с датами введения в регионе отопительного сезона в соответствии с пунк</w:t>
      </w:r>
      <w:r w:rsidRPr="00EA2BA7">
        <w:t>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6 мая 2011 г. N 354 (Собрание законодательства Российской Федера</w:t>
      </w:r>
      <w:r w:rsidRPr="00EA2BA7">
        <w:t>ции, 2011, N 22, ст.3168; 2019, N 30, ст.4300).</w:t>
      </w:r>
    </w:p>
    <w:p w14:paraId="3CAFBF0B" w14:textId="77777777" w:rsidR="00000000" w:rsidRPr="00EA2BA7" w:rsidRDefault="00274069">
      <w:pPr>
        <w:pStyle w:val="FORMATTEXT"/>
        <w:ind w:firstLine="568"/>
        <w:jc w:val="both"/>
      </w:pPr>
    </w:p>
    <w:p w14:paraId="3D40CAEF" w14:textId="77777777" w:rsidR="00000000" w:rsidRPr="00EA2BA7" w:rsidRDefault="00274069">
      <w:pPr>
        <w:pStyle w:val="FORMATTEXT"/>
        <w:ind w:firstLine="568"/>
        <w:jc w:val="both"/>
      </w:pPr>
      <w:r w:rsidRPr="00EA2BA7">
        <w:t>3. Фоновая концентрация в воде водоисточника не должна превышать санитарно-гигиенические требования к источникам питьевого водоснабжения.</w:t>
      </w:r>
    </w:p>
    <w:p w14:paraId="79B606AA" w14:textId="77777777" w:rsidR="00000000" w:rsidRPr="00EA2BA7" w:rsidRDefault="00274069">
      <w:pPr>
        <w:pStyle w:val="FORMATTEXT"/>
        <w:ind w:firstLine="568"/>
        <w:jc w:val="both"/>
      </w:pPr>
    </w:p>
    <w:p w14:paraId="572AB1C6" w14:textId="77777777" w:rsidR="00000000" w:rsidRPr="00EA2BA7" w:rsidRDefault="00274069">
      <w:pPr>
        <w:pStyle w:val="FORMATTEXT"/>
        <w:ind w:firstLine="568"/>
        <w:jc w:val="both"/>
      </w:pPr>
      <w:r w:rsidRPr="00EA2BA7">
        <w:t>При возникающих противоречиях в применении критериев численности нас</w:t>
      </w:r>
      <w:r w:rsidRPr="00EA2BA7">
        <w:t>еления и мощности очистных сооружений для показателей Таблицы 2.1 и Таблицы 2.2, приоритет имеет показатель мощности очистных сооружений.</w:t>
      </w:r>
    </w:p>
    <w:p w14:paraId="1BF2E940" w14:textId="77777777" w:rsidR="00000000" w:rsidRPr="00EA2BA7" w:rsidRDefault="00274069">
      <w:pPr>
        <w:pStyle w:val="FORMATTEXT"/>
        <w:ind w:firstLine="568"/>
        <w:jc w:val="both"/>
      </w:pPr>
    </w:p>
    <w:p w14:paraId="50EAFA71" w14:textId="77777777" w:rsidR="00000000" w:rsidRPr="00EA2BA7" w:rsidRDefault="00274069">
      <w:pPr>
        <w:pStyle w:val="FORMATTEXT"/>
        <w:ind w:firstLine="568"/>
        <w:jc w:val="both"/>
      </w:pPr>
      <w:r w:rsidRPr="00EA2BA7">
        <w:t>Для централизованных и локальных систем водоотведения поселений или городских округов в пределах центральной экологич</w:t>
      </w:r>
      <w:r w:rsidRPr="00EA2BA7">
        <w:t>еской зоны и буферной экологической зоны Байкальской природной территории, за исключением перечня показателей, указанных в Таблице 2.1 и Таблице 2.2, применяются показатели в соответствии с требованиями приказа Минсельхоза России от 13 декабря 2016 г. N 55</w:t>
      </w:r>
      <w:r w:rsidRPr="00EA2BA7">
        <w:t>2 "Об утверждении нормативов качества воды водных объектов рыбохозяйственного значения, в том числе нормативов предельно допустимых концентраций вредных веществ в водах водных объектов рыбохозяйственного значения" (зарегистрирован Минюстом России 13 января</w:t>
      </w:r>
      <w:r w:rsidRPr="00EA2BA7">
        <w:t xml:space="preserve"> 2017 г., регистрационный N 45203).</w:t>
      </w:r>
    </w:p>
    <w:p w14:paraId="619691BF" w14:textId="77777777" w:rsidR="00000000" w:rsidRPr="00EA2BA7" w:rsidRDefault="00274069">
      <w:pPr>
        <w:pStyle w:val="FORMATTEXT"/>
        <w:ind w:firstLine="568"/>
        <w:jc w:val="both"/>
      </w:pPr>
    </w:p>
    <w:p w14:paraId="68623E47" w14:textId="77777777" w:rsidR="00000000" w:rsidRPr="00EA2BA7" w:rsidRDefault="00274069">
      <w:pPr>
        <w:pStyle w:val="FORMATTEXT"/>
        <w:ind w:firstLine="568"/>
        <w:jc w:val="both"/>
      </w:pPr>
      <w:r w:rsidRPr="00EA2BA7">
        <w:t>Сливные станции, находящиеся на коммунальных очистных сооружениях и/или канализационных сетях входят в "централизованную систему водоотведения поселений или городских округов" в соответствии с пунктом 28 статьи 2 Федер</w:t>
      </w:r>
      <w:r w:rsidRPr="00EA2BA7">
        <w:t>ального закона от 7 декабря 2011 г. N 416-ФЗ "О водоснабжении и водоотведении" (Собрание законодательства Российской Федерации 2011, N 50, ст.7358; 2018, N 53, ст.8406).</w:t>
      </w:r>
    </w:p>
    <w:p w14:paraId="1BFC073B" w14:textId="77777777" w:rsidR="00000000" w:rsidRPr="00EA2BA7" w:rsidRDefault="00274069">
      <w:pPr>
        <w:pStyle w:val="FORMATTEXT"/>
        <w:ind w:firstLine="568"/>
        <w:jc w:val="both"/>
      </w:pPr>
    </w:p>
    <w:p w14:paraId="2EAE2951" w14:textId="77777777" w:rsidR="00000000" w:rsidRPr="00EA2BA7" w:rsidRDefault="00274069">
      <w:pPr>
        <w:pStyle w:val="FORMATTEXT"/>
        <w:ind w:firstLine="568"/>
        <w:jc w:val="both"/>
      </w:pPr>
    </w:p>
    <w:p w14:paraId="6A73DBD2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Таблица 2.3. Допустимое содержание вредных веществ в сточных водах, сбрасываемых в в</w:t>
      </w:r>
      <w:r w:rsidRPr="00EA2BA7">
        <w:rPr>
          <w:b/>
          <w:bCs/>
        </w:rPr>
        <w:t>одные объекты в пределах центральной и буферной экологических зон, за исключением вредных веществ в сточных водах, сбрасываемых централизованными и локальными системами водоотведения поселений или городских округов в пределах центральной и буферной экологи</w:t>
      </w:r>
      <w:r w:rsidRPr="00EA2BA7">
        <w:rPr>
          <w:b/>
          <w:bCs/>
        </w:rPr>
        <w:t>ческих зон</w:t>
      </w:r>
    </w:p>
    <w:p w14:paraId="79C4E77E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75"/>
        <w:gridCol w:w="2985"/>
      </w:tblGrid>
      <w:tr w:rsidR="00EA2BA7" w:rsidRPr="00EA2BA7" w14:paraId="3973EA5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1D5AC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D592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2DA178F8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4DE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323CF" w14:textId="2D29336F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мг/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A190E6" wp14:editId="43158F59">
                  <wp:extent cx="104775" cy="2190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24c780e03548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</w:tr>
      <w:tr w:rsidR="00EA2BA7" w:rsidRPr="00EA2BA7" w14:paraId="1A216B20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817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63F2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0,25 </w:t>
            </w:r>
          </w:p>
        </w:tc>
      </w:tr>
      <w:tr w:rsidR="00EA2BA7" w:rsidRPr="00EA2BA7" w14:paraId="4A41934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67B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1CC9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25 </w:t>
            </w:r>
          </w:p>
        </w:tc>
      </w:tr>
      <w:tr w:rsidR="00EA2BA7" w:rsidRPr="00EA2BA7" w14:paraId="41E69F1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C7C1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0472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12 </w:t>
            </w:r>
          </w:p>
        </w:tc>
      </w:tr>
      <w:tr w:rsidR="00EA2BA7" w:rsidRPr="00EA2BA7" w14:paraId="2E9FC8E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6C8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Калий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61B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 </w:t>
            </w:r>
          </w:p>
        </w:tc>
      </w:tr>
      <w:tr w:rsidR="00EA2BA7" w:rsidRPr="00EA2BA7" w14:paraId="2CD263B8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AF43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Натрий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8124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20 </w:t>
            </w:r>
          </w:p>
        </w:tc>
      </w:tr>
      <w:tr w:rsidR="00EA2BA7" w:rsidRPr="00EA2BA7" w14:paraId="0420FAF8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6496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 xml:space="preserve">Нитрит-анион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780B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0,06 </w:t>
            </w:r>
          </w:p>
        </w:tc>
      </w:tr>
      <w:tr w:rsidR="00EA2BA7" w:rsidRPr="00EA2BA7" w14:paraId="2451E4E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8A87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31F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</w:tr>
      <w:tr w:rsidR="00EA2BA7" w:rsidRPr="00EA2BA7" w14:paraId="3FAE4E11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7049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5E0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0,4 </w:t>
            </w:r>
          </w:p>
        </w:tc>
      </w:tr>
      <w:tr w:rsidR="00EA2BA7" w:rsidRPr="00EA2BA7" w14:paraId="69DF467C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5A5C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Фосфаты (по фосфо</w:t>
            </w:r>
            <w:r w:rsidRPr="00EA2BA7">
              <w:rPr>
                <w:sz w:val="18"/>
                <w:szCs w:val="18"/>
              </w:rPr>
              <w:t xml:space="preserve">ру)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4FD8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0,2 </w:t>
            </w:r>
          </w:p>
        </w:tc>
      </w:tr>
      <w:tr w:rsidR="00EA2BA7" w:rsidRPr="00EA2BA7" w14:paraId="7302557E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FB7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Фторид-анион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E8D5F" w14:textId="162F8086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0,05 (в дополнение к фоновому содержанию фторидов, но не выше их суммарного содержания 0,75 мг/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40987A" wp14:editId="68A17C6E">
                  <wp:extent cx="104775" cy="2190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8b9377ba3e48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) </w:t>
            </w:r>
          </w:p>
        </w:tc>
      </w:tr>
      <w:tr w:rsidR="00EA2BA7" w:rsidRPr="00EA2BA7" w14:paraId="10D6C8F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6B6C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Алюминий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379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0,04 </w:t>
            </w:r>
          </w:p>
        </w:tc>
      </w:tr>
      <w:tr w:rsidR="00EA2BA7" w:rsidRPr="00EA2BA7" w14:paraId="25ED74B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496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F1A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0,1 </w:t>
            </w:r>
          </w:p>
        </w:tc>
      </w:tr>
      <w:tr w:rsidR="00EA2BA7" w:rsidRPr="00EA2BA7" w14:paraId="2B947AE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D97D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E4E72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0,001 </w:t>
            </w:r>
          </w:p>
        </w:tc>
      </w:tr>
      <w:tr w:rsidR="00EA2BA7" w:rsidRPr="00EA2BA7" w14:paraId="4E77191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C3C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Никель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F37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0,008 </w:t>
            </w:r>
          </w:p>
        </w:tc>
      </w:tr>
      <w:tr w:rsidR="00EA2BA7" w:rsidRPr="00EA2BA7" w14:paraId="395FED7F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A6BE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Хром суммарно (хром трехвалентный,</w:t>
            </w:r>
            <w:r w:rsidRPr="00EA2BA7">
              <w:rPr>
                <w:sz w:val="18"/>
                <w:szCs w:val="18"/>
              </w:rPr>
              <w:t xml:space="preserve"> хром шестивалентный)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A9A5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0,008 </w:t>
            </w:r>
          </w:p>
        </w:tc>
      </w:tr>
      <w:tr w:rsidR="00EA2BA7" w:rsidRPr="00EA2BA7" w14:paraId="3B7407EA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6FE9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Свинец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144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0,006 </w:t>
            </w:r>
          </w:p>
        </w:tc>
      </w:tr>
      <w:tr w:rsidR="00EA2BA7" w:rsidRPr="00EA2BA7" w14:paraId="34DA720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07C3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Марганец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2C8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35F2F22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591F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Молибден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CC01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0,001 </w:t>
            </w:r>
          </w:p>
        </w:tc>
      </w:tr>
      <w:tr w:rsidR="00EA2BA7" w:rsidRPr="00EA2BA7" w14:paraId="6C8206D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07EE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27C9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3E65BCE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490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Кадмий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EF1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0,005 </w:t>
            </w:r>
          </w:p>
        </w:tc>
      </w:tr>
      <w:tr w:rsidR="00EA2BA7" w:rsidRPr="00EA2BA7" w14:paraId="3B3B6267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D629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Стронций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A8F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0,4 </w:t>
            </w:r>
          </w:p>
        </w:tc>
      </w:tr>
      <w:tr w:rsidR="00EA2BA7" w:rsidRPr="00EA2BA7" w14:paraId="75EC2326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ACC54" w14:textId="798EC83F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Биохимическое потребление кислорода (БПК</w:t>
            </w:r>
            <w:proofErr w:type="gramStart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2660C0" wp14:editId="449DECB6">
                  <wp:extent cx="304800" cy="2286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b5e66159b040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),мг</w:t>
            </w:r>
            <w:proofErr w:type="gramEnd"/>
            <w:r w:rsidRPr="00EA2BA7">
              <w:rPr>
                <w:sz w:val="18"/>
                <w:szCs w:val="18"/>
              </w:rPr>
              <w:t xml:space="preserve">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5A9D30" wp14:editId="086E4FCA">
                  <wp:extent cx="104775" cy="2190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604a398af048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4D0299" wp14:editId="5A7719F5">
                  <wp:extent cx="104775" cy="2286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da46a64f9a4a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943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2,1 </w:t>
            </w:r>
          </w:p>
        </w:tc>
      </w:tr>
      <w:tr w:rsidR="00EA2BA7" w:rsidRPr="00EA2BA7" w14:paraId="316A978E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D5DD7" w14:textId="10E66EA0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Химическое потребление кислорода (ХПК, </w:t>
            </w:r>
            <w:proofErr w:type="spellStart"/>
            <w:r w:rsidRPr="00EA2BA7">
              <w:rPr>
                <w:sz w:val="18"/>
                <w:szCs w:val="18"/>
              </w:rPr>
              <w:t>бихроматная</w:t>
            </w:r>
            <w:proofErr w:type="spellEnd"/>
            <w:r w:rsidRPr="00EA2BA7">
              <w:rPr>
                <w:sz w:val="18"/>
                <w:szCs w:val="18"/>
              </w:rPr>
              <w:t xml:space="preserve"> окисляемость), мг O</w:t>
            </w:r>
            <w:r w:rsidR="00A8680A" w:rsidRPr="00EA2BA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6957FC" wp14:editId="3A5CB05B">
                  <wp:extent cx="104775" cy="21907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f55be86b0e4e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>/</w:t>
            </w:r>
            <w:proofErr w:type="spellStart"/>
            <w:r w:rsidRPr="00EA2BA7">
              <w:rPr>
                <w:sz w:val="18"/>
                <w:szCs w:val="18"/>
              </w:rPr>
              <w:t>дм</w:t>
            </w:r>
            <w:proofErr w:type="spellEnd"/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61456C" wp14:editId="2ED33D1B">
                  <wp:extent cx="104775" cy="2286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c298dfb07746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5F6D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34 </w:t>
            </w:r>
          </w:p>
        </w:tc>
      </w:tr>
      <w:tr w:rsidR="00EA2BA7" w:rsidRPr="00EA2BA7" w14:paraId="2448B1B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4DE1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Фенол, </w:t>
            </w:r>
            <w:proofErr w:type="spellStart"/>
            <w:r w:rsidRPr="00EA2BA7">
              <w:rPr>
                <w:sz w:val="18"/>
                <w:szCs w:val="18"/>
              </w:rPr>
              <w:t>гидроксибензол</w:t>
            </w:r>
            <w:proofErr w:type="spellEnd"/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887A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0,001 </w:t>
            </w:r>
          </w:p>
        </w:tc>
      </w:tr>
      <w:tr w:rsidR="00EA2BA7" w:rsidRPr="00EA2BA7" w14:paraId="48E7D8CE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76F9D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863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0,05 </w:t>
            </w:r>
          </w:p>
        </w:tc>
      </w:tr>
      <w:tr w:rsidR="00EA2BA7" w:rsidRPr="00EA2BA7" w14:paraId="3956F0DB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5405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АСПАВ (анионные синтетические поверхностно-активные вещества)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F37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0,01 </w:t>
            </w:r>
          </w:p>
        </w:tc>
      </w:tr>
      <w:tr w:rsidR="00EA2BA7" w:rsidRPr="00EA2BA7" w14:paraId="03E59EC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DCD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АОХ (адсорбируемые галогенорганические соедин</w:t>
            </w:r>
            <w:r w:rsidRPr="00EA2BA7">
              <w:rPr>
                <w:sz w:val="18"/>
                <w:szCs w:val="18"/>
              </w:rPr>
              <w:t xml:space="preserve">ения)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FB73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0,00005 </w:t>
            </w:r>
          </w:p>
        </w:tc>
      </w:tr>
    </w:tbl>
    <w:p w14:paraId="1B08857F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F606C5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696E7ECB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     </w:t>
      </w:r>
    </w:p>
    <w:p w14:paraId="4F0319AC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      </w:t>
      </w:r>
    </w:p>
    <w:p w14:paraId="44FCB2DA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2D662718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3. Атмосферный воздух. Допустимые поступления веществ в атмосферный воздух над уникальной экологической системой озера Байкал </w:t>
      </w:r>
    </w:p>
    <w:p w14:paraId="42F68BA6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Поступление в атмосферный воздух над южной котловиной озера Байкал в течение года не более:</w:t>
      </w:r>
      <w:r w:rsidRPr="00EA2BA7">
        <w:t xml:space="preserve"> </w:t>
      </w:r>
    </w:p>
    <w:p w14:paraId="07584789" w14:textId="2011AE07" w:rsidR="00000000" w:rsidRPr="00EA2BA7" w:rsidRDefault="00274069">
      <w:pPr>
        <w:pStyle w:val="FORMATTEXT"/>
        <w:ind w:firstLine="568"/>
        <w:jc w:val="both"/>
      </w:pPr>
      <w:r w:rsidRPr="00EA2BA7">
        <w:t>- 2,5 тыс. тонн серы диоксида (SO</w:t>
      </w:r>
      <w:r w:rsidR="00A8680A" w:rsidRPr="00EA2BA7">
        <w:rPr>
          <w:noProof/>
          <w:position w:val="-8"/>
        </w:rPr>
        <w:drawing>
          <wp:inline distT="0" distB="0" distL="0" distR="0" wp14:anchorId="3CB12922" wp14:editId="0161CD68">
            <wp:extent cx="104775" cy="2190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9d415f8aa82c4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и 1,2 тыс. тонн азота диоксида (NO</w:t>
      </w:r>
      <w:r w:rsidR="00A8680A" w:rsidRPr="00EA2BA7">
        <w:rPr>
          <w:noProof/>
          <w:position w:val="-8"/>
        </w:rPr>
        <w:drawing>
          <wp:inline distT="0" distB="0" distL="0" distR="0" wp14:anchorId="7383E294" wp14:editId="2AC7E2D7">
            <wp:extent cx="104775" cy="2190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357d2f62ba2448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от стационарных источников выбросов, расположенных в центральной экологической зоне Байкальской природной террито</w:t>
      </w:r>
      <w:r w:rsidRPr="00EA2BA7">
        <w:t>рии;</w:t>
      </w:r>
    </w:p>
    <w:p w14:paraId="60BCF948" w14:textId="77777777" w:rsidR="00000000" w:rsidRPr="00EA2BA7" w:rsidRDefault="00274069">
      <w:pPr>
        <w:pStyle w:val="FORMATTEXT"/>
        <w:ind w:firstLine="568"/>
        <w:jc w:val="both"/>
      </w:pPr>
    </w:p>
    <w:p w14:paraId="4CB426EE" w14:textId="44F43AC8" w:rsidR="00000000" w:rsidRPr="00EA2BA7" w:rsidRDefault="00274069">
      <w:pPr>
        <w:pStyle w:val="FORMATTEXT"/>
        <w:ind w:firstLine="568"/>
        <w:jc w:val="both"/>
      </w:pPr>
      <w:r w:rsidRPr="00EA2BA7">
        <w:lastRenderedPageBreak/>
        <w:t>- 1,5 тыс. тонн серы диоксида (SO</w:t>
      </w:r>
      <w:r w:rsidR="00A8680A" w:rsidRPr="00EA2BA7">
        <w:rPr>
          <w:noProof/>
          <w:position w:val="-8"/>
        </w:rPr>
        <w:drawing>
          <wp:inline distT="0" distB="0" distL="0" distR="0" wp14:anchorId="259830D1" wp14:editId="44BA9508">
            <wp:extent cx="104775" cy="2190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1939df6282924c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и 0,9 тыс. тонн азота диоксида (NO</w:t>
      </w:r>
      <w:r w:rsidR="00A8680A" w:rsidRPr="00EA2BA7">
        <w:rPr>
          <w:noProof/>
          <w:position w:val="-8"/>
        </w:rPr>
        <w:drawing>
          <wp:inline distT="0" distB="0" distL="0" distR="0" wp14:anchorId="5A958EE0" wp14:editId="51256E66">
            <wp:extent cx="10477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1a9b09df8ae94b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от стационарных источников выбросов, расположенных в экологической зоне атмосферного влияния Байкальской пр</w:t>
      </w:r>
      <w:r w:rsidRPr="00EA2BA7">
        <w:t>иродной территории.</w:t>
      </w:r>
    </w:p>
    <w:p w14:paraId="36466841" w14:textId="77777777" w:rsidR="00000000" w:rsidRPr="00EA2BA7" w:rsidRDefault="00274069">
      <w:pPr>
        <w:pStyle w:val="FORMATTEXT"/>
        <w:ind w:firstLine="568"/>
        <w:jc w:val="both"/>
      </w:pPr>
    </w:p>
    <w:p w14:paraId="461A5FC1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Поступление в атмосферный воздух над средней котловиной озера Байкал в течение года не более:</w:t>
      </w:r>
      <w:r w:rsidRPr="00EA2BA7">
        <w:t xml:space="preserve"> </w:t>
      </w:r>
    </w:p>
    <w:p w14:paraId="7CD8364B" w14:textId="5418C9BE" w:rsidR="00000000" w:rsidRPr="00EA2BA7" w:rsidRDefault="00274069">
      <w:pPr>
        <w:pStyle w:val="FORMATTEXT"/>
        <w:ind w:firstLine="568"/>
        <w:jc w:val="both"/>
      </w:pPr>
      <w:r w:rsidRPr="00EA2BA7">
        <w:t>- 1,0 тыс. тонн серы диоксида (SO</w:t>
      </w:r>
      <w:r w:rsidR="00A8680A" w:rsidRPr="00EA2BA7">
        <w:rPr>
          <w:noProof/>
          <w:position w:val="-8"/>
        </w:rPr>
        <w:drawing>
          <wp:inline distT="0" distB="0" distL="0" distR="0" wp14:anchorId="3697161F" wp14:editId="28154C31">
            <wp:extent cx="104775" cy="2190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d1417c8ddcb04b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и 0,5 тыс. тонн азота диоксида (NO</w:t>
      </w:r>
      <w:r w:rsidR="00A8680A" w:rsidRPr="00EA2BA7">
        <w:rPr>
          <w:noProof/>
          <w:position w:val="-8"/>
        </w:rPr>
        <w:drawing>
          <wp:inline distT="0" distB="0" distL="0" distR="0" wp14:anchorId="5D386892" wp14:editId="0BEEC0AF">
            <wp:extent cx="104775" cy="21907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c53d18f9fe1c4d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от стационарных источников выбросов, расположенных в центральной экологической зоне Байкальской природной территории;</w:t>
      </w:r>
    </w:p>
    <w:p w14:paraId="0DA7CA85" w14:textId="77777777" w:rsidR="00000000" w:rsidRPr="00EA2BA7" w:rsidRDefault="00274069">
      <w:pPr>
        <w:pStyle w:val="FORMATTEXT"/>
        <w:ind w:firstLine="568"/>
        <w:jc w:val="both"/>
      </w:pPr>
    </w:p>
    <w:p w14:paraId="7910F9C0" w14:textId="7FF16C95" w:rsidR="00000000" w:rsidRPr="00EA2BA7" w:rsidRDefault="00274069">
      <w:pPr>
        <w:pStyle w:val="FORMATTEXT"/>
        <w:ind w:firstLine="568"/>
        <w:jc w:val="both"/>
      </w:pPr>
      <w:r w:rsidRPr="00EA2BA7">
        <w:t>- 0,2 тыс. тонн серы диоксида (SO</w:t>
      </w:r>
      <w:r w:rsidR="00A8680A" w:rsidRPr="00EA2BA7">
        <w:rPr>
          <w:noProof/>
          <w:position w:val="-8"/>
        </w:rPr>
        <w:drawing>
          <wp:inline distT="0" distB="0" distL="0" distR="0" wp14:anchorId="5810838D" wp14:editId="2696BD85">
            <wp:extent cx="104775" cy="219075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f446c14b75c144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и 0,13 тыс. тонн азота диоксида (NO</w:t>
      </w:r>
      <w:r w:rsidR="00A8680A" w:rsidRPr="00EA2BA7">
        <w:rPr>
          <w:noProof/>
          <w:position w:val="-8"/>
        </w:rPr>
        <w:drawing>
          <wp:inline distT="0" distB="0" distL="0" distR="0" wp14:anchorId="0C93A240" wp14:editId="09C1A24F">
            <wp:extent cx="104775" cy="219075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8e977721bef24c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от стационарных источников выбросов, расположенных в буферной экологической зоне Байкальской природной территории.</w:t>
      </w:r>
    </w:p>
    <w:p w14:paraId="1B4A25C0" w14:textId="77777777" w:rsidR="00000000" w:rsidRPr="00EA2BA7" w:rsidRDefault="00274069">
      <w:pPr>
        <w:pStyle w:val="FORMATTEXT"/>
        <w:ind w:firstLine="568"/>
        <w:jc w:val="both"/>
      </w:pPr>
    </w:p>
    <w:p w14:paraId="0696F8EA" w14:textId="4A8745ED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Поступление в атмосферный воздух над северной котловиной озера Байкал из стационарных источников выбросов в течение года</w:t>
      </w:r>
      <w:r w:rsidRPr="00EA2BA7">
        <w:t xml:space="preserve"> - не более</w:t>
      </w:r>
      <w:r w:rsidRPr="00EA2BA7">
        <w:t xml:space="preserve"> 1,2 тыс. тонн серы диоксида (SO</w:t>
      </w:r>
      <w:r w:rsidR="00A8680A" w:rsidRPr="00EA2BA7">
        <w:rPr>
          <w:noProof/>
          <w:position w:val="-8"/>
        </w:rPr>
        <w:drawing>
          <wp:inline distT="0" distB="0" distL="0" distR="0" wp14:anchorId="16C4258E" wp14:editId="62289920">
            <wp:extent cx="104775" cy="2190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12ada2b9fa8f4a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 и 0,54 тыс. тонн азота диоксида (NO</w:t>
      </w:r>
      <w:r w:rsidR="00A8680A" w:rsidRPr="00EA2BA7">
        <w:rPr>
          <w:noProof/>
          <w:position w:val="-8"/>
        </w:rPr>
        <w:drawing>
          <wp:inline distT="0" distB="0" distL="0" distR="0" wp14:anchorId="7DE163D1" wp14:editId="5D319B55">
            <wp:extent cx="104775" cy="2190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f376d3ad5a134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BA7">
        <w:t>).</w:t>
      </w:r>
    </w:p>
    <w:p w14:paraId="68D7EB64" w14:textId="77777777" w:rsidR="00000000" w:rsidRPr="00EA2BA7" w:rsidRDefault="00274069">
      <w:pPr>
        <w:pStyle w:val="FORMATTEXT"/>
        <w:ind w:firstLine="568"/>
        <w:jc w:val="both"/>
      </w:pPr>
    </w:p>
    <w:p w14:paraId="3E6E58FC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2A58867A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4. Нормативы допустимого изъятия компонентов природной среды уникальной экологической системы озера Байкал </w:t>
      </w:r>
    </w:p>
    <w:p w14:paraId="212BC260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Доп</w:t>
      </w:r>
      <w:r w:rsidRPr="00EA2BA7">
        <w:rPr>
          <w:b/>
          <w:bCs/>
        </w:rPr>
        <w:t>устимый вылов (добыча) байкальского омуля, нерпы</w:t>
      </w:r>
    </w:p>
    <w:p w14:paraId="26CC9E5D" w14:textId="77777777" w:rsidR="00000000" w:rsidRPr="00EA2BA7" w:rsidRDefault="00274069">
      <w:pPr>
        <w:pStyle w:val="FORMATTEXT"/>
        <w:ind w:firstLine="568"/>
        <w:jc w:val="both"/>
      </w:pPr>
    </w:p>
    <w:p w14:paraId="12E42630" w14:textId="77777777" w:rsidR="00000000" w:rsidRPr="00EA2BA7" w:rsidRDefault="00274069">
      <w:pPr>
        <w:pStyle w:val="FORMATTEXT"/>
        <w:ind w:firstLine="568"/>
        <w:jc w:val="both"/>
      </w:pPr>
      <w:r w:rsidRPr="00EA2BA7">
        <w:t xml:space="preserve">Допустимый вылов (добыча) байкальского омуля, нерпы регулируются статьей 8 Федерального закона от 1 мая 1999 г. N 94-ФЗ "Об охране озера Байкал" (Собрание законодательства Российской Федерации, 1999, N 18, </w:t>
      </w:r>
      <w:r w:rsidRPr="00EA2BA7">
        <w:t>ст.2220; 2019, N 29, ст.3861), а также постановлением Правительства Российской Федерации от 25 июня 2009 г. N 531 "Об определении и утверждении общего допустимого улова водных биологических ресурсов и его изменении" (Собрание законодательства Российской Фе</w:t>
      </w:r>
      <w:r w:rsidRPr="00EA2BA7">
        <w:t>дерации, 2009, N 26, ст.3205; 2016, N 47, ст.6664).</w:t>
      </w:r>
    </w:p>
    <w:p w14:paraId="5599AF17" w14:textId="77777777" w:rsidR="00000000" w:rsidRPr="00EA2BA7" w:rsidRDefault="00274069">
      <w:pPr>
        <w:pStyle w:val="FORMATTEXT"/>
        <w:ind w:firstLine="568"/>
        <w:jc w:val="both"/>
      </w:pPr>
    </w:p>
    <w:p w14:paraId="03DEF347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1B27B02E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5. Нормативы допустимой антропогенной нагрузки на уникальную экологическую экосистему озера Байкал </w:t>
      </w:r>
    </w:p>
    <w:p w14:paraId="5C9E8FD4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Таблица 5. Допустимые нагрузки на локальные наземные экосистемы центральной экологической зоны Байкал</w:t>
      </w:r>
      <w:r w:rsidRPr="00EA2BA7">
        <w:rPr>
          <w:b/>
          <w:bCs/>
        </w:rPr>
        <w:t>ьской природной территории при непрерывном пребывании людей в вегетационный период</w:t>
      </w:r>
    </w:p>
    <w:p w14:paraId="4A009DEB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5925"/>
        <w:gridCol w:w="2520"/>
      </w:tblGrid>
      <w:tr w:rsidR="00EA2BA7" w:rsidRPr="00EA2BA7" w14:paraId="2181F1E7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1B69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35938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9D86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0006CC9C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9E4B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0F8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Локальные экосистемы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79F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Допустимая нагрузка, человек на 1 га </w:t>
            </w:r>
          </w:p>
        </w:tc>
      </w:tr>
      <w:tr w:rsidR="00EA2BA7" w:rsidRPr="00EA2BA7" w14:paraId="30B07CB2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2D2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4F8A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Прибрежная полоса </w:t>
            </w:r>
            <w:proofErr w:type="spellStart"/>
            <w:r w:rsidRPr="00EA2BA7">
              <w:rPr>
                <w:sz w:val="18"/>
                <w:szCs w:val="18"/>
              </w:rPr>
              <w:t>ложногольцовой</w:t>
            </w:r>
            <w:proofErr w:type="spellEnd"/>
            <w:r w:rsidRPr="00EA2BA7">
              <w:rPr>
                <w:sz w:val="18"/>
                <w:szCs w:val="18"/>
              </w:rPr>
              <w:t xml:space="preserve"> растительности северо-восточного побережья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3EAB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 </w:t>
            </w:r>
          </w:p>
        </w:tc>
      </w:tr>
      <w:tr w:rsidR="00EA2BA7" w:rsidRPr="00EA2BA7" w14:paraId="49C46692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C890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00D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Прибрежная</w:t>
            </w:r>
            <w:r w:rsidRPr="00EA2BA7">
              <w:rPr>
                <w:sz w:val="18"/>
                <w:szCs w:val="18"/>
              </w:rPr>
              <w:t xml:space="preserve"> полоса восточного побережья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B2E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</w:tr>
      <w:tr w:rsidR="00EA2BA7" w:rsidRPr="00EA2BA7" w14:paraId="68AF8515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D0A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23F6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Прибрежная полоса западного побережья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1672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 </w:t>
            </w:r>
          </w:p>
        </w:tc>
      </w:tr>
      <w:tr w:rsidR="00EA2BA7" w:rsidRPr="00EA2BA7" w14:paraId="53E756DD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153C4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7579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Прибрежная полоса юго-восточного побережья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864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4 </w:t>
            </w:r>
          </w:p>
        </w:tc>
      </w:tr>
      <w:tr w:rsidR="00EA2BA7" w:rsidRPr="00EA2BA7" w14:paraId="0868479C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4CE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F13F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Растительные сообщества на приозерных террасах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6AE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4 </w:t>
            </w:r>
          </w:p>
        </w:tc>
      </w:tr>
      <w:tr w:rsidR="00EA2BA7" w:rsidRPr="00EA2BA7" w14:paraId="02BE5C79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FF2C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A49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Растительные сообщества дельт рек восточного и юго-восточного п</w:t>
            </w:r>
            <w:r w:rsidRPr="00EA2BA7">
              <w:rPr>
                <w:sz w:val="18"/>
                <w:szCs w:val="18"/>
              </w:rPr>
              <w:t xml:space="preserve">обережья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2F1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</w:tr>
      <w:tr w:rsidR="00EA2BA7" w:rsidRPr="00EA2BA7" w14:paraId="2917A7AD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316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9ECA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Сосновые и лиственничные леса на крутых склонах гор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9726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 </w:t>
            </w:r>
          </w:p>
        </w:tc>
      </w:tr>
      <w:tr w:rsidR="00EA2BA7" w:rsidRPr="00EA2BA7" w14:paraId="7CB47B3E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56C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64D0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Сосновые и лиственничные леса на пологих склонах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6415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</w:tr>
      <w:tr w:rsidR="00EA2BA7" w:rsidRPr="00EA2BA7" w14:paraId="2C3B5173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8E9E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2A188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Темнохвойные леса оптимального развития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AAF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4 </w:t>
            </w:r>
          </w:p>
        </w:tc>
      </w:tr>
      <w:tr w:rsidR="00EA2BA7" w:rsidRPr="00EA2BA7" w14:paraId="353468C3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82B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 xml:space="preserve">10.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298F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Мелколиственные и хвойные леса в долинах крупных рек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2AE4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</w:tr>
      <w:tr w:rsidR="00EA2BA7" w:rsidRPr="00EA2BA7" w14:paraId="19C8369B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C51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3C2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Мелко</w:t>
            </w:r>
            <w:r w:rsidRPr="00EA2BA7">
              <w:rPr>
                <w:sz w:val="18"/>
                <w:szCs w:val="18"/>
              </w:rPr>
              <w:t xml:space="preserve">лиственные подтаежные леса 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94F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6 </w:t>
            </w:r>
          </w:p>
        </w:tc>
      </w:tr>
    </w:tbl>
    <w:p w14:paraId="30E38E7C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DDEB0A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Допустимые воздействия при рекреационном использовании наземных экосистем</w:t>
      </w:r>
      <w:r w:rsidRPr="00EA2BA7">
        <w:t xml:space="preserve"> </w:t>
      </w:r>
    </w:p>
    <w:p w14:paraId="708E96C0" w14:textId="77777777" w:rsidR="00000000" w:rsidRPr="00EA2BA7" w:rsidRDefault="00274069">
      <w:pPr>
        <w:pStyle w:val="FORMATTEXT"/>
        <w:ind w:firstLine="568"/>
        <w:jc w:val="both"/>
      </w:pPr>
      <w:r w:rsidRPr="00EA2BA7">
        <w:t>В 500-метровой прибрежной полосе измененные в результате рекреационной деятельности локальные экосистемы (места размещения рекреационных комплексов</w:t>
      </w:r>
      <w:r w:rsidRPr="00EA2BA7">
        <w:t>, временных стоянок, туристских троп) - не более 1% территории естественных экосистем на западном и 2% - на юго-восточном побережье озера Байкал.</w:t>
      </w:r>
    </w:p>
    <w:p w14:paraId="293A45D4" w14:textId="77777777" w:rsidR="00000000" w:rsidRPr="00EA2BA7" w:rsidRDefault="00274069">
      <w:pPr>
        <w:pStyle w:val="FORMATTEXT"/>
        <w:ind w:firstLine="568"/>
        <w:jc w:val="both"/>
      </w:pPr>
    </w:p>
    <w:p w14:paraId="3B959614" w14:textId="77777777" w:rsidR="00000000" w:rsidRPr="00EA2BA7" w:rsidRDefault="00274069">
      <w:pPr>
        <w:pStyle w:val="FORMATTEXT"/>
        <w:ind w:firstLine="568"/>
        <w:jc w:val="both"/>
      </w:pPr>
      <w:r w:rsidRPr="00EA2BA7">
        <w:t>Допустимая нагрузка на локальные наземные экосистемы в центральной экологической зоне Байкальской природной т</w:t>
      </w:r>
      <w:r w:rsidRPr="00EA2BA7">
        <w:t xml:space="preserve">ерритории - не более указанных в таблице 4 при непрерывном пребывании за вегетационный период нормативов. Нормативы соблюдаются на территории, окружающей места размещения </w:t>
      </w:r>
      <w:proofErr w:type="spellStart"/>
      <w:r w:rsidRPr="00EA2BA7">
        <w:t>рекреантов</w:t>
      </w:r>
      <w:proofErr w:type="spellEnd"/>
      <w:r w:rsidRPr="00EA2BA7">
        <w:t xml:space="preserve"> в зависимости от их числа в радиусе: до 50 чел. - 500 м, до 100 чел. - 600</w:t>
      </w:r>
      <w:r w:rsidRPr="00EA2BA7">
        <w:t xml:space="preserve"> м, до 200 чел. - 800 м, до 300 чел. - 1000 м.</w:t>
      </w:r>
    </w:p>
    <w:p w14:paraId="74AB62B7" w14:textId="77777777" w:rsidR="00000000" w:rsidRPr="00EA2BA7" w:rsidRDefault="00274069">
      <w:pPr>
        <w:pStyle w:val="FORMATTEXT"/>
        <w:ind w:firstLine="568"/>
        <w:jc w:val="both"/>
      </w:pPr>
    </w:p>
    <w:p w14:paraId="6DF7046F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Допустимые воздействия на естественные экосистемы центральной экологической зоны Байкальской природной территории при выпасе сельскохозяйственных животных</w:t>
      </w:r>
    </w:p>
    <w:p w14:paraId="3871FD34" w14:textId="77777777" w:rsidR="00000000" w:rsidRPr="00EA2BA7" w:rsidRDefault="00274069">
      <w:pPr>
        <w:pStyle w:val="FORMATTEXT"/>
        <w:ind w:firstLine="568"/>
        <w:jc w:val="both"/>
      </w:pPr>
    </w:p>
    <w:p w14:paraId="080B7681" w14:textId="77777777" w:rsidR="00000000" w:rsidRPr="00EA2BA7" w:rsidRDefault="00274069">
      <w:pPr>
        <w:pStyle w:val="FORMATTEXT"/>
        <w:ind w:firstLine="568"/>
        <w:jc w:val="both"/>
      </w:pPr>
      <w:r w:rsidRPr="00EA2BA7">
        <w:t>Нагрузка на естественные степные и долинные пастбища</w:t>
      </w:r>
      <w:r w:rsidRPr="00EA2BA7">
        <w:t xml:space="preserve"> (число особей животных на 1 га в течение года) не более:</w:t>
      </w:r>
    </w:p>
    <w:p w14:paraId="3ACDF8B2" w14:textId="77777777" w:rsidR="00000000" w:rsidRPr="00EA2BA7" w:rsidRDefault="00274069">
      <w:pPr>
        <w:pStyle w:val="FORMATTEXT"/>
        <w:ind w:firstLine="568"/>
        <w:jc w:val="both"/>
      </w:pPr>
    </w:p>
    <w:p w14:paraId="0ACAA999" w14:textId="77777777" w:rsidR="00000000" w:rsidRPr="00EA2BA7" w:rsidRDefault="00274069">
      <w:pPr>
        <w:pStyle w:val="FORMATTEXT"/>
        <w:ind w:firstLine="568"/>
        <w:jc w:val="both"/>
      </w:pPr>
      <w:r w:rsidRPr="00EA2BA7">
        <w:t>- крупный рогатый скот - 0,15;</w:t>
      </w:r>
    </w:p>
    <w:p w14:paraId="1BD8F966" w14:textId="77777777" w:rsidR="00000000" w:rsidRPr="00EA2BA7" w:rsidRDefault="00274069">
      <w:pPr>
        <w:pStyle w:val="FORMATTEXT"/>
        <w:ind w:firstLine="568"/>
        <w:jc w:val="both"/>
      </w:pPr>
    </w:p>
    <w:p w14:paraId="6DE474FA" w14:textId="77777777" w:rsidR="00000000" w:rsidRPr="00EA2BA7" w:rsidRDefault="00274069">
      <w:pPr>
        <w:pStyle w:val="FORMATTEXT"/>
        <w:ind w:firstLine="568"/>
        <w:jc w:val="both"/>
      </w:pPr>
      <w:r w:rsidRPr="00EA2BA7">
        <w:t>- молодняк крупного рогатого скота - 0,27;</w:t>
      </w:r>
    </w:p>
    <w:p w14:paraId="70687A20" w14:textId="77777777" w:rsidR="00000000" w:rsidRPr="00EA2BA7" w:rsidRDefault="00274069">
      <w:pPr>
        <w:pStyle w:val="FORMATTEXT"/>
        <w:ind w:firstLine="568"/>
        <w:jc w:val="both"/>
      </w:pPr>
    </w:p>
    <w:p w14:paraId="73221F9F" w14:textId="77777777" w:rsidR="00000000" w:rsidRPr="00EA2BA7" w:rsidRDefault="00274069">
      <w:pPr>
        <w:pStyle w:val="FORMATTEXT"/>
        <w:ind w:firstLine="568"/>
        <w:jc w:val="both"/>
      </w:pPr>
      <w:r w:rsidRPr="00EA2BA7">
        <w:t>- овцы- 1,35;</w:t>
      </w:r>
    </w:p>
    <w:p w14:paraId="7F241CA8" w14:textId="77777777" w:rsidR="00000000" w:rsidRPr="00EA2BA7" w:rsidRDefault="00274069">
      <w:pPr>
        <w:pStyle w:val="FORMATTEXT"/>
        <w:ind w:firstLine="568"/>
        <w:jc w:val="both"/>
      </w:pPr>
    </w:p>
    <w:p w14:paraId="276C49A6" w14:textId="77777777" w:rsidR="00000000" w:rsidRPr="00EA2BA7" w:rsidRDefault="00274069">
      <w:pPr>
        <w:pStyle w:val="FORMATTEXT"/>
        <w:ind w:firstLine="568"/>
        <w:jc w:val="both"/>
      </w:pPr>
      <w:r w:rsidRPr="00EA2BA7">
        <w:t>- лошади - 0,27.</w:t>
      </w:r>
    </w:p>
    <w:p w14:paraId="00523F73" w14:textId="77777777" w:rsidR="00000000" w:rsidRPr="00EA2BA7" w:rsidRDefault="00274069">
      <w:pPr>
        <w:pStyle w:val="FORMATTEXT"/>
        <w:ind w:firstLine="568"/>
        <w:jc w:val="both"/>
      </w:pPr>
    </w:p>
    <w:p w14:paraId="6E58BF98" w14:textId="77777777" w:rsidR="00000000" w:rsidRPr="00EA2BA7" w:rsidRDefault="00274069">
      <w:pPr>
        <w:pStyle w:val="FORMATTEXT"/>
        <w:ind w:firstLine="568"/>
        <w:jc w:val="both"/>
      </w:pPr>
      <w:r w:rsidRPr="00EA2BA7">
        <w:t>Пастьба сельскохозяйственных животных на землях лесного фонда в местах произрастания энд</w:t>
      </w:r>
      <w:r w:rsidRPr="00EA2BA7">
        <w:t>емичных, реликтовых и редких растений, а также сенокошение до окончания периода образования семян - не допускается.</w:t>
      </w:r>
    </w:p>
    <w:p w14:paraId="5DBB197D" w14:textId="77777777" w:rsidR="00000000" w:rsidRPr="00EA2BA7" w:rsidRDefault="00274069">
      <w:pPr>
        <w:pStyle w:val="FORMATTEXT"/>
        <w:ind w:firstLine="568"/>
        <w:jc w:val="both"/>
      </w:pPr>
    </w:p>
    <w:p w14:paraId="6DCDAE98" w14:textId="77777777" w:rsidR="00000000" w:rsidRPr="00EA2BA7" w:rsidRDefault="00274069">
      <w:pPr>
        <w:pStyle w:val="FORMATTEXT"/>
        <w:jc w:val="right"/>
      </w:pPr>
      <w:r w:rsidRPr="00EA2BA7">
        <w:t>Приложение 2</w:t>
      </w:r>
    </w:p>
    <w:p w14:paraId="06AFE36D" w14:textId="77777777" w:rsidR="00000000" w:rsidRPr="00EA2BA7" w:rsidRDefault="00274069">
      <w:pPr>
        <w:pStyle w:val="FORMATTEXT"/>
        <w:jc w:val="right"/>
      </w:pPr>
      <w:r w:rsidRPr="00EA2BA7">
        <w:t>к приказу Минприроды России</w:t>
      </w:r>
    </w:p>
    <w:p w14:paraId="24B476C9" w14:textId="77777777" w:rsidR="00000000" w:rsidRPr="00EA2BA7" w:rsidRDefault="00274069">
      <w:pPr>
        <w:pStyle w:val="FORMATTEXT"/>
        <w:jc w:val="right"/>
      </w:pPr>
      <w:r w:rsidRPr="00EA2BA7">
        <w:t xml:space="preserve">от 21 февраля 2020 года N 83 </w:t>
      </w:r>
    </w:p>
    <w:p w14:paraId="3A3DBA9C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6D2CD859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     </w:t>
      </w:r>
    </w:p>
    <w:p w14:paraId="6C74BAD3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      </w:t>
      </w:r>
    </w:p>
    <w:p w14:paraId="55303174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34E61246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Перечень вредных веществ, в том числе веществ, отн</w:t>
      </w:r>
      <w:r w:rsidRPr="00EA2BA7">
        <w:rPr>
          <w:b/>
          <w:bCs/>
          <w:color w:val="auto"/>
        </w:rPr>
        <w:t xml:space="preserve">осящихся к категориям особо опасных, </w:t>
      </w:r>
      <w:proofErr w:type="spellStart"/>
      <w:r w:rsidRPr="00EA2BA7">
        <w:rPr>
          <w:b/>
          <w:bCs/>
          <w:color w:val="auto"/>
        </w:rPr>
        <w:t>высокоопасных</w:t>
      </w:r>
      <w:proofErr w:type="spellEnd"/>
      <w:r w:rsidRPr="00EA2BA7">
        <w:rPr>
          <w:b/>
          <w:bCs/>
          <w:color w:val="auto"/>
        </w:rPr>
        <w:t xml:space="preserve">, опасных и умеренно опасных для уникальной экологической системы озера Байкал </w:t>
      </w:r>
    </w:p>
    <w:p w14:paraId="7957C6D1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37733364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     </w:t>
      </w:r>
    </w:p>
    <w:p w14:paraId="598759B8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      </w:t>
      </w:r>
    </w:p>
    <w:p w14:paraId="3889D23E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1A536BAB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1. Перечень веществ категории "особо опасные" для уникальной экологической системы озера Байкал </w:t>
      </w:r>
    </w:p>
    <w:p w14:paraId="0D563C1E" w14:textId="77777777" w:rsidR="00000000" w:rsidRPr="00EA2BA7" w:rsidRDefault="00274069">
      <w:pPr>
        <w:pStyle w:val="FORMATTEXT"/>
        <w:ind w:firstLine="568"/>
        <w:jc w:val="both"/>
      </w:pPr>
      <w:r w:rsidRPr="00EA2BA7">
        <w:t xml:space="preserve">К категории </w:t>
      </w:r>
      <w:r w:rsidRPr="00EA2BA7">
        <w:t>"особо опасные" вещества относятся высокотоксичные чужеродные вещества; токсичные чужеродные вещества, накапливающиеся в гидробионтах, аккумулирующиеся в пищевых цепях; медленно разлагающиеся вещества.</w:t>
      </w:r>
    </w:p>
    <w:p w14:paraId="404CF8D4" w14:textId="77777777" w:rsidR="00000000" w:rsidRPr="00EA2BA7" w:rsidRDefault="00274069">
      <w:pPr>
        <w:pStyle w:val="FORMATTEXT"/>
        <w:ind w:firstLine="568"/>
        <w:jc w:val="both"/>
      </w:pPr>
    </w:p>
    <w:p w14:paraId="63F2C41D" w14:textId="77777777" w:rsidR="00000000" w:rsidRPr="00EA2BA7" w:rsidRDefault="00274069">
      <w:pPr>
        <w:pStyle w:val="FORMATTEXT"/>
        <w:ind w:firstLine="568"/>
        <w:jc w:val="both"/>
      </w:pPr>
    </w:p>
    <w:p w14:paraId="735A8A56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Таблица 1. Перечень веществ категории "особо опасные</w:t>
      </w:r>
      <w:r w:rsidRPr="00EA2BA7">
        <w:rPr>
          <w:b/>
          <w:bCs/>
        </w:rPr>
        <w:t>" для уникальной экологической системы озера Байкал</w:t>
      </w:r>
    </w:p>
    <w:p w14:paraId="737A0478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640"/>
      </w:tblGrid>
      <w:tr w:rsidR="00EA2BA7" w:rsidRPr="00EA2BA7" w14:paraId="727607D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59EB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85C9F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1AC6AB6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7B94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50C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Вещество (группа веществ), типичные источники поступления </w:t>
            </w:r>
          </w:p>
        </w:tc>
      </w:tr>
      <w:tr w:rsidR="00EA2BA7" w:rsidRPr="00EA2BA7" w14:paraId="67959B0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B32D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1FF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A2BA7">
              <w:rPr>
                <w:sz w:val="18"/>
                <w:szCs w:val="18"/>
              </w:rPr>
              <w:t>Пентахлорфенол</w:t>
            </w:r>
            <w:proofErr w:type="spellEnd"/>
            <w:r w:rsidRPr="00EA2BA7">
              <w:rPr>
                <w:sz w:val="18"/>
                <w:szCs w:val="18"/>
              </w:rPr>
              <w:t xml:space="preserve"> - хлорирование сточных вод </w:t>
            </w:r>
          </w:p>
        </w:tc>
      </w:tr>
      <w:tr w:rsidR="00EA2BA7" w:rsidRPr="00EA2BA7" w14:paraId="60ADA53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F92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D05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Хлорат-анион - производство беленой целлюлозы, дефолиант </w:t>
            </w:r>
          </w:p>
        </w:tc>
      </w:tr>
      <w:tr w:rsidR="00EA2BA7" w:rsidRPr="00EA2BA7" w14:paraId="48A7937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583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02C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2,4,6-Трихлорфенол</w:t>
            </w:r>
            <w:r w:rsidRPr="00EA2BA7">
              <w:rPr>
                <w:sz w:val="18"/>
                <w:szCs w:val="18"/>
              </w:rPr>
              <w:t xml:space="preserve"> - производство беленой целлюлозы </w:t>
            </w:r>
          </w:p>
        </w:tc>
      </w:tr>
      <w:tr w:rsidR="00EA2BA7" w:rsidRPr="00EA2BA7" w14:paraId="39D6431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154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A539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2,4-Дихлорфенол - производство беленой целлюлозы </w:t>
            </w:r>
          </w:p>
        </w:tc>
      </w:tr>
      <w:tr w:rsidR="00EA2BA7" w:rsidRPr="00EA2BA7" w14:paraId="29C3B2B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A4D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C3FD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Хлорбензолы - химическая промышленность </w:t>
            </w:r>
          </w:p>
        </w:tc>
      </w:tr>
      <w:tr w:rsidR="00EA2BA7" w:rsidRPr="00EA2BA7" w14:paraId="11CFEC2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601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0A8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A2BA7">
              <w:rPr>
                <w:sz w:val="18"/>
                <w:szCs w:val="18"/>
              </w:rPr>
              <w:t>Тетрахлорвератрол</w:t>
            </w:r>
            <w:proofErr w:type="spellEnd"/>
            <w:r w:rsidRPr="00EA2BA7">
              <w:rPr>
                <w:sz w:val="18"/>
                <w:szCs w:val="18"/>
              </w:rPr>
              <w:t xml:space="preserve"> - производство беленой целлюлозы </w:t>
            </w:r>
          </w:p>
        </w:tc>
      </w:tr>
      <w:tr w:rsidR="00EA2BA7" w:rsidRPr="00EA2BA7" w14:paraId="35BF996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26BB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BB23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A2BA7">
              <w:rPr>
                <w:sz w:val="18"/>
                <w:szCs w:val="18"/>
              </w:rPr>
              <w:t>Хлорфенолы</w:t>
            </w:r>
            <w:proofErr w:type="spellEnd"/>
            <w:r w:rsidRPr="00EA2BA7">
              <w:rPr>
                <w:sz w:val="18"/>
                <w:szCs w:val="18"/>
              </w:rPr>
              <w:t xml:space="preserve"> - производство беленой целлюлозы </w:t>
            </w:r>
          </w:p>
        </w:tc>
      </w:tr>
      <w:tr w:rsidR="00EA2BA7" w:rsidRPr="00EA2BA7" w14:paraId="1B2BB28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CE694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66D4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A2BA7">
              <w:rPr>
                <w:sz w:val="18"/>
                <w:szCs w:val="18"/>
              </w:rPr>
              <w:t>Гексахлорбен</w:t>
            </w:r>
            <w:r w:rsidRPr="00EA2BA7">
              <w:rPr>
                <w:sz w:val="18"/>
                <w:szCs w:val="18"/>
              </w:rPr>
              <w:t>зол</w:t>
            </w:r>
            <w:proofErr w:type="spellEnd"/>
            <w:r w:rsidRPr="00EA2BA7">
              <w:rPr>
                <w:sz w:val="18"/>
                <w:szCs w:val="18"/>
              </w:rPr>
              <w:t xml:space="preserve"> - сельское хозяйство: инсектицид, протрава </w:t>
            </w:r>
          </w:p>
        </w:tc>
      </w:tr>
      <w:tr w:rsidR="00EA2BA7" w:rsidRPr="00EA2BA7" w14:paraId="169132E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E96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FB28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Хлорорганические соединения - производство беленой целлюлозы </w:t>
            </w:r>
          </w:p>
        </w:tc>
      </w:tr>
      <w:tr w:rsidR="00EA2BA7" w:rsidRPr="00EA2BA7" w14:paraId="2822E9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6DA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74F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Цианид-анион - добыча золота, производство алюминия, черная металлургия </w:t>
            </w:r>
          </w:p>
        </w:tc>
      </w:tr>
      <w:tr w:rsidR="00EA2BA7" w:rsidRPr="00EA2BA7" w14:paraId="48577E5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B29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40EC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Хлор свободный, растворенный - хлорирование сточных вод </w:t>
            </w:r>
          </w:p>
        </w:tc>
      </w:tr>
      <w:tr w:rsidR="00EA2BA7" w:rsidRPr="00EA2BA7" w14:paraId="1D59E28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5F93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1</w:t>
            </w:r>
            <w:r w:rsidRPr="00EA2BA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67C4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Полихлорированные бифенилы - при сжигании бытовых и промышленных отходов, возгорании трансформаторов, конденсаторов, при утилизации электротехнических изделий </w:t>
            </w:r>
          </w:p>
        </w:tc>
      </w:tr>
      <w:tr w:rsidR="00EA2BA7" w:rsidRPr="00EA2BA7" w14:paraId="723BD7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BDE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CEE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4,4’-ДДТ (</w:t>
            </w:r>
            <w:proofErr w:type="spellStart"/>
            <w:proofErr w:type="gramStart"/>
            <w:r w:rsidRPr="00EA2BA7">
              <w:rPr>
                <w:sz w:val="18"/>
                <w:szCs w:val="18"/>
              </w:rPr>
              <w:t>п,п</w:t>
            </w:r>
            <w:proofErr w:type="spellEnd"/>
            <w:proofErr w:type="gramEnd"/>
            <w:r w:rsidRPr="00EA2BA7">
              <w:rPr>
                <w:sz w:val="18"/>
                <w:szCs w:val="18"/>
              </w:rPr>
              <w:t xml:space="preserve">’- ДДТ, 4,4’-дихлордифенилтрихлорметилэтан) - химические средства борьбы с </w:t>
            </w:r>
            <w:r w:rsidRPr="00EA2BA7">
              <w:rPr>
                <w:sz w:val="18"/>
                <w:szCs w:val="18"/>
              </w:rPr>
              <w:t xml:space="preserve">вредными болезнями растений </w:t>
            </w:r>
          </w:p>
        </w:tc>
      </w:tr>
      <w:tr w:rsidR="00EA2BA7" w:rsidRPr="00EA2BA7" w14:paraId="6875F45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AC93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467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4,4’-ДДД (</w:t>
            </w:r>
            <w:proofErr w:type="spellStart"/>
            <w:proofErr w:type="gramStart"/>
            <w:r w:rsidRPr="00EA2BA7">
              <w:rPr>
                <w:sz w:val="18"/>
                <w:szCs w:val="18"/>
              </w:rPr>
              <w:t>п,п</w:t>
            </w:r>
            <w:proofErr w:type="spellEnd"/>
            <w:proofErr w:type="gramEnd"/>
            <w:r w:rsidRPr="00EA2BA7">
              <w:rPr>
                <w:sz w:val="18"/>
                <w:szCs w:val="18"/>
              </w:rPr>
              <w:t xml:space="preserve">’-ДДД, 4,4’-дихлордифенилдихлорэтан) - химические средства борьбы с вредными болезнями растений </w:t>
            </w:r>
          </w:p>
        </w:tc>
      </w:tr>
      <w:tr w:rsidR="00EA2BA7" w:rsidRPr="00EA2BA7" w14:paraId="389439F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C0D5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AAF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Диоксины - сжигание бытового мусора, хлорлигнина, других органических веществ в присутствии соединений хло</w:t>
            </w:r>
            <w:r w:rsidRPr="00EA2BA7">
              <w:rPr>
                <w:sz w:val="18"/>
                <w:szCs w:val="18"/>
              </w:rPr>
              <w:t xml:space="preserve">ра </w:t>
            </w:r>
          </w:p>
        </w:tc>
      </w:tr>
      <w:tr w:rsidR="00EA2BA7" w:rsidRPr="00EA2BA7" w14:paraId="30711B5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1CB2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C212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Нафталин - сжигание бытового мусора, твердых и жидких органических веществ, в том числе нефти и нефтепродуктов, древесины, антропогенных отходов. Лесные пожары </w:t>
            </w:r>
          </w:p>
        </w:tc>
      </w:tr>
      <w:tr w:rsidR="00EA2BA7" w:rsidRPr="00EA2BA7" w14:paraId="3713A5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367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6D38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Бензапирен - сжигание бытового мусора, твердых и жидких органических веществ, в т</w:t>
            </w:r>
            <w:r w:rsidRPr="00EA2BA7">
              <w:rPr>
                <w:sz w:val="18"/>
                <w:szCs w:val="18"/>
              </w:rPr>
              <w:t xml:space="preserve">ом числе нефти и нефтепродуктов, древесины, антропогенных отходов. Лесные пожары </w:t>
            </w:r>
          </w:p>
        </w:tc>
      </w:tr>
      <w:tr w:rsidR="00EA2BA7" w:rsidRPr="00EA2BA7" w14:paraId="78AB61B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9CD1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E33F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Неионогенные синтетические поверхностно-активные вещества - моющие средства </w:t>
            </w:r>
          </w:p>
        </w:tc>
      </w:tr>
      <w:tr w:rsidR="00EA2BA7" w:rsidRPr="00EA2BA7" w14:paraId="1987B5C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A58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E3156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Анионные синтетические поверхностно-активные вещества - моющие средства </w:t>
            </w:r>
          </w:p>
        </w:tc>
      </w:tr>
      <w:tr w:rsidR="00EA2BA7" w:rsidRPr="00EA2BA7" w14:paraId="6459D0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4EE0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D5E5D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Катионные</w:t>
            </w:r>
            <w:r w:rsidRPr="00EA2BA7">
              <w:rPr>
                <w:sz w:val="18"/>
                <w:szCs w:val="18"/>
              </w:rPr>
              <w:t xml:space="preserve"> синтетические поверхностно-активные вещества - моющие средства </w:t>
            </w:r>
          </w:p>
        </w:tc>
      </w:tr>
    </w:tbl>
    <w:p w14:paraId="648D955F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A85AA5" w14:textId="77777777" w:rsidR="00000000" w:rsidRPr="00EA2BA7" w:rsidRDefault="00274069">
      <w:pPr>
        <w:pStyle w:val="FORMATTEXT"/>
        <w:ind w:firstLine="568"/>
        <w:jc w:val="both"/>
      </w:pPr>
      <w:r w:rsidRPr="00EA2BA7">
        <w:t>Стойкие хлорорганические соединения определяются по интегральному показателю АОХ - абсорбированный органический хлор.</w:t>
      </w:r>
    </w:p>
    <w:p w14:paraId="23AA2C75" w14:textId="77777777" w:rsidR="00000000" w:rsidRPr="00EA2BA7" w:rsidRDefault="00274069">
      <w:pPr>
        <w:pStyle w:val="FORMATTEXT"/>
        <w:ind w:firstLine="568"/>
        <w:jc w:val="both"/>
      </w:pPr>
    </w:p>
    <w:p w14:paraId="5278470A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6B4A2FDC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2. Перечень веществ категории "</w:t>
      </w:r>
      <w:proofErr w:type="spellStart"/>
      <w:r w:rsidRPr="00EA2BA7">
        <w:rPr>
          <w:b/>
          <w:bCs/>
          <w:color w:val="auto"/>
        </w:rPr>
        <w:t>высокоопасные</w:t>
      </w:r>
      <w:proofErr w:type="spellEnd"/>
      <w:r w:rsidRPr="00EA2BA7">
        <w:rPr>
          <w:b/>
          <w:bCs/>
          <w:color w:val="auto"/>
        </w:rPr>
        <w:t>" для уникальной эколог</w:t>
      </w:r>
      <w:r w:rsidRPr="00EA2BA7">
        <w:rPr>
          <w:b/>
          <w:bCs/>
          <w:color w:val="auto"/>
        </w:rPr>
        <w:t xml:space="preserve">ической системы озера Байкал </w:t>
      </w:r>
    </w:p>
    <w:p w14:paraId="181AF3F9" w14:textId="77777777" w:rsidR="00000000" w:rsidRPr="00EA2BA7" w:rsidRDefault="00274069">
      <w:pPr>
        <w:pStyle w:val="FORMATTEXT"/>
        <w:ind w:firstLine="568"/>
        <w:jc w:val="both"/>
      </w:pPr>
      <w:r w:rsidRPr="00EA2BA7">
        <w:t>К категории "</w:t>
      </w:r>
      <w:proofErr w:type="spellStart"/>
      <w:r w:rsidRPr="00EA2BA7">
        <w:t>высокоопасные</w:t>
      </w:r>
      <w:proofErr w:type="spellEnd"/>
      <w:r w:rsidRPr="00EA2BA7">
        <w:t>" вещества относятся вещества, содержащиеся в природном фоне вод озера Байкал и водных объектов, имеющих постоянную или временную связь с озером Байкал, представляющие опасность для гидробионтов при к</w:t>
      </w:r>
      <w:r w:rsidRPr="00EA2BA7">
        <w:t>онцентрациях выше фоновых.</w:t>
      </w:r>
    </w:p>
    <w:p w14:paraId="5D0E6468" w14:textId="77777777" w:rsidR="00000000" w:rsidRPr="00EA2BA7" w:rsidRDefault="00274069">
      <w:pPr>
        <w:pStyle w:val="FORMATTEXT"/>
        <w:ind w:firstLine="568"/>
        <w:jc w:val="both"/>
      </w:pPr>
    </w:p>
    <w:p w14:paraId="0C2ED887" w14:textId="77777777" w:rsidR="00000000" w:rsidRPr="00EA2BA7" w:rsidRDefault="00274069">
      <w:pPr>
        <w:pStyle w:val="FORMATTEXT"/>
        <w:ind w:firstLine="568"/>
        <w:jc w:val="both"/>
      </w:pPr>
    </w:p>
    <w:p w14:paraId="7C357859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Таблица 2. Перечень веществ категории "</w:t>
      </w:r>
      <w:proofErr w:type="spellStart"/>
      <w:r w:rsidRPr="00EA2BA7">
        <w:rPr>
          <w:b/>
          <w:bCs/>
        </w:rPr>
        <w:t>высокоопасные</w:t>
      </w:r>
      <w:proofErr w:type="spellEnd"/>
      <w:r w:rsidRPr="00EA2BA7">
        <w:rPr>
          <w:b/>
          <w:bCs/>
        </w:rPr>
        <w:t>" для уникальной экологической системы озера Байкал</w:t>
      </w:r>
    </w:p>
    <w:p w14:paraId="2A56EF36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640"/>
      </w:tblGrid>
      <w:tr w:rsidR="00EA2BA7" w:rsidRPr="00EA2BA7" w14:paraId="38D4BE1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3AE47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1B475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5D07650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BDD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BFF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Вещество (элемент), типичные источники поступления </w:t>
            </w:r>
          </w:p>
        </w:tc>
      </w:tr>
      <w:tr w:rsidR="00EA2BA7" w:rsidRPr="00EA2BA7" w14:paraId="628F55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19F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74C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Ртуть - химическая, деревообрабатывающая, текстильная п</w:t>
            </w:r>
            <w:r w:rsidRPr="00EA2BA7">
              <w:rPr>
                <w:sz w:val="18"/>
                <w:szCs w:val="18"/>
              </w:rPr>
              <w:t xml:space="preserve">ромышленность, добыча золота, свалки (ртутные лампы) и др. </w:t>
            </w:r>
          </w:p>
        </w:tc>
      </w:tr>
      <w:tr w:rsidR="00EA2BA7" w:rsidRPr="00EA2BA7" w14:paraId="3B1D915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D4D1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040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Кадмий - химическая промышленность, нанесение гальванических покрытий, сжигание некоторых топлив </w:t>
            </w:r>
          </w:p>
        </w:tc>
      </w:tr>
      <w:tr w:rsidR="00EA2BA7" w:rsidRPr="00EA2BA7" w14:paraId="3A5AFF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DEE4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152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Цинк - химическая, деревообрабатывающая промышленность, цветная металлургия и др. </w:t>
            </w:r>
          </w:p>
        </w:tc>
      </w:tr>
      <w:tr w:rsidR="00EA2BA7" w:rsidRPr="00EA2BA7" w14:paraId="3C423D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E1B6E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F3788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Сви</w:t>
            </w:r>
            <w:r w:rsidRPr="00EA2BA7">
              <w:rPr>
                <w:sz w:val="18"/>
                <w:szCs w:val="18"/>
              </w:rPr>
              <w:t xml:space="preserve">нец - химическая промышленность, цветная металлургия, производство аккумуляторов и др. </w:t>
            </w:r>
          </w:p>
        </w:tc>
      </w:tr>
      <w:tr w:rsidR="00EA2BA7" w:rsidRPr="00EA2BA7" w14:paraId="34E2275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A337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66E4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Никель - нанесение гальванических покрытий, цветная металлургия и др. </w:t>
            </w:r>
          </w:p>
        </w:tc>
      </w:tr>
      <w:tr w:rsidR="00EA2BA7" w:rsidRPr="00EA2BA7" w14:paraId="4C4853F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E966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8D6E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Хром суммарно (хром трехвалентный и хром шестивалентный) - нанесение гальванических покр</w:t>
            </w:r>
            <w:r w:rsidRPr="00EA2BA7">
              <w:rPr>
                <w:sz w:val="18"/>
                <w:szCs w:val="18"/>
              </w:rPr>
              <w:t xml:space="preserve">ытий, производство печатных плат, производство кож и др. </w:t>
            </w:r>
          </w:p>
        </w:tc>
      </w:tr>
      <w:tr w:rsidR="00EA2BA7" w:rsidRPr="00EA2BA7" w14:paraId="1B54E57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B4AD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B3A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Медь - производство печатных плат, нанесение гальванических покрытий, цветная металлургия, некоторые пестициды и др. </w:t>
            </w:r>
          </w:p>
        </w:tc>
      </w:tr>
      <w:tr w:rsidR="00EA2BA7" w:rsidRPr="00EA2BA7" w14:paraId="053756D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3754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7BC7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Мышьяк и его соединения - ядохимикаты, сжигание некоторых топлив и др</w:t>
            </w:r>
            <w:r w:rsidRPr="00EA2BA7">
              <w:rPr>
                <w:sz w:val="18"/>
                <w:szCs w:val="18"/>
              </w:rPr>
              <w:t xml:space="preserve">. </w:t>
            </w:r>
          </w:p>
        </w:tc>
      </w:tr>
      <w:tr w:rsidR="00EA2BA7" w:rsidRPr="00EA2BA7" w14:paraId="2EB12F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A3B0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A69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Ванадий - энергетическая промышленность (сжигание нефти), в том числе мокрое золоудаление, и др. </w:t>
            </w:r>
          </w:p>
        </w:tc>
      </w:tr>
      <w:tr w:rsidR="00EA2BA7" w:rsidRPr="00EA2BA7" w14:paraId="25A0B9D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AEDE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8D7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Молибден - горнодобывающая промышленность </w:t>
            </w:r>
          </w:p>
        </w:tc>
      </w:tr>
      <w:tr w:rsidR="00EA2BA7" w:rsidRPr="00EA2BA7" w14:paraId="738886D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63C02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8D67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Стронций - горнодобывающая, энергетическая промышленность </w:t>
            </w:r>
          </w:p>
        </w:tc>
      </w:tr>
      <w:tr w:rsidR="00EA2BA7" w:rsidRPr="00EA2BA7" w14:paraId="5974F27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F0B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C48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Нефтепродукты (нефть) - антропоген</w:t>
            </w:r>
            <w:r w:rsidRPr="00EA2BA7">
              <w:rPr>
                <w:sz w:val="18"/>
                <w:szCs w:val="18"/>
              </w:rPr>
              <w:t xml:space="preserve">ного происхождения: транспорт, энергетическая промышленность </w:t>
            </w:r>
          </w:p>
        </w:tc>
      </w:tr>
      <w:tr w:rsidR="00EA2BA7" w:rsidRPr="00EA2BA7" w14:paraId="404232E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5D31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AEE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Фенол (</w:t>
            </w:r>
            <w:proofErr w:type="spellStart"/>
            <w:r w:rsidRPr="00EA2BA7">
              <w:rPr>
                <w:sz w:val="18"/>
                <w:szCs w:val="18"/>
              </w:rPr>
              <w:t>гидроксибензол</w:t>
            </w:r>
            <w:proofErr w:type="spellEnd"/>
            <w:r w:rsidRPr="00EA2BA7">
              <w:rPr>
                <w:sz w:val="18"/>
                <w:szCs w:val="18"/>
              </w:rPr>
              <w:t xml:space="preserve">) и фенолы, - химическая промышленность, производство целлюлозы, сжигание угля, производство древесностружечных плит в мебельной промышленности и др. </w:t>
            </w:r>
          </w:p>
        </w:tc>
      </w:tr>
    </w:tbl>
    <w:p w14:paraId="46A6913E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1ED781" w14:textId="77777777" w:rsidR="00000000" w:rsidRPr="00EA2BA7" w:rsidRDefault="00274069">
      <w:pPr>
        <w:pStyle w:val="FORMATTEXT"/>
        <w:ind w:firstLine="568"/>
        <w:jc w:val="both"/>
      </w:pPr>
      <w:r w:rsidRPr="00EA2BA7">
        <w:t>При использован</w:t>
      </w:r>
      <w:r w:rsidRPr="00EA2BA7">
        <w:t>ии подземных вод для питьевых и хозяйственных нужд и последующем сбросе использованных вод через очистные сооружения населенных пунктов в воды озера Байкал или водных объектов, имеющих постоянную или временную гидравлическую связь с озером Байкал, допустим</w:t>
      </w:r>
      <w:r w:rsidRPr="00EA2BA7">
        <w:t>ая масса сбрасываемых веществ категорий "особо опасные" и "</w:t>
      </w:r>
      <w:proofErr w:type="spellStart"/>
      <w:r w:rsidRPr="00EA2BA7">
        <w:t>высокоопасные</w:t>
      </w:r>
      <w:proofErr w:type="spellEnd"/>
      <w:r w:rsidRPr="00EA2BA7">
        <w:t>" определяется умножением объема сбрасываемых вод на соответствующие их фоновые концентрации в водах озера Байкал при сбросе сточных вод в озеро или в водах водных объектов, имеющих по</w:t>
      </w:r>
      <w:r w:rsidRPr="00EA2BA7">
        <w:t>стоянную или временную гидравлическую связь с озером Байкал, - при сбросе сточных вод в водные объекты, имеющие постоянную или временную гидравлическую связь с озером Байкал.</w:t>
      </w:r>
    </w:p>
    <w:p w14:paraId="5D3E63DA" w14:textId="77777777" w:rsidR="00000000" w:rsidRPr="00EA2BA7" w:rsidRDefault="00274069">
      <w:pPr>
        <w:pStyle w:val="FORMATTEXT"/>
        <w:ind w:firstLine="568"/>
        <w:jc w:val="both"/>
      </w:pPr>
    </w:p>
    <w:p w14:paraId="3D8982EE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5F70AB0B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3. Перечень веществ категории "опасные" для уникальной экологической системы </w:t>
      </w:r>
      <w:r w:rsidRPr="00EA2BA7">
        <w:rPr>
          <w:b/>
          <w:bCs/>
          <w:color w:val="auto"/>
        </w:rPr>
        <w:t xml:space="preserve">озера Байкал </w:t>
      </w:r>
    </w:p>
    <w:p w14:paraId="005EA2E3" w14:textId="77777777" w:rsidR="00000000" w:rsidRPr="00EA2BA7" w:rsidRDefault="00274069">
      <w:pPr>
        <w:pStyle w:val="FORMATTEXT"/>
        <w:ind w:firstLine="568"/>
        <w:jc w:val="both"/>
      </w:pPr>
      <w:r w:rsidRPr="00EA2BA7">
        <w:t>К категории "опасные" вещества относятся чужеродные вещества умеренной токсичности, быстро разлагающиеся, летучие либо другим образом достаточно быстро удаляемые из воды.</w:t>
      </w:r>
    </w:p>
    <w:p w14:paraId="499B826E" w14:textId="77777777" w:rsidR="00000000" w:rsidRPr="00EA2BA7" w:rsidRDefault="00274069">
      <w:pPr>
        <w:pStyle w:val="FORMATTEXT"/>
        <w:ind w:firstLine="568"/>
        <w:jc w:val="both"/>
      </w:pPr>
    </w:p>
    <w:p w14:paraId="6DE796FE" w14:textId="77777777" w:rsidR="00000000" w:rsidRPr="00EA2BA7" w:rsidRDefault="00274069">
      <w:pPr>
        <w:pStyle w:val="FORMATTEXT"/>
        <w:ind w:firstLine="568"/>
        <w:jc w:val="both"/>
      </w:pPr>
    </w:p>
    <w:p w14:paraId="68987F1D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Таблица 3. Перечень веществ категории "опасные" для уникальной эколог</w:t>
      </w:r>
      <w:r w:rsidRPr="00EA2BA7">
        <w:rPr>
          <w:b/>
          <w:bCs/>
        </w:rPr>
        <w:t>ической системы озера Байкал</w:t>
      </w:r>
    </w:p>
    <w:p w14:paraId="3D516AA8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640"/>
      </w:tblGrid>
      <w:tr w:rsidR="00EA2BA7" w:rsidRPr="00EA2BA7" w14:paraId="1A3FE02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570D1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EE32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159A449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6ED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021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Наименование (синоним), источник, характеристика токсичности </w:t>
            </w:r>
          </w:p>
        </w:tc>
      </w:tr>
      <w:tr w:rsidR="00EA2BA7" w:rsidRPr="00EA2BA7" w14:paraId="07F7DEA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CC0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7EA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Метилмеркаптан - целлюлозная промышленность </w:t>
            </w:r>
          </w:p>
        </w:tc>
      </w:tr>
      <w:tr w:rsidR="00EA2BA7" w:rsidRPr="00EA2BA7" w14:paraId="7385B40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49A0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130D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Сульфиды - целлюлозная промышленность </w:t>
            </w:r>
          </w:p>
        </w:tc>
      </w:tr>
      <w:tr w:rsidR="00EA2BA7" w:rsidRPr="00EA2BA7" w14:paraId="5F8C1E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AC3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65448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Хлороформ (трихлорметан) - лакокрасочная, фармацевтическа</w:t>
            </w:r>
            <w:r w:rsidRPr="00EA2BA7">
              <w:rPr>
                <w:sz w:val="18"/>
                <w:szCs w:val="18"/>
              </w:rPr>
              <w:t xml:space="preserve">я, целлюлозная промышленность, хлорирование сточных вод </w:t>
            </w:r>
          </w:p>
        </w:tc>
      </w:tr>
      <w:tr w:rsidR="00EA2BA7" w:rsidRPr="00EA2BA7" w14:paraId="055F627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C35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 xml:space="preserve">4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CECA6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Дихлорэтан - химическая, резиновая, покраска металла, хлорирование сточных вод </w:t>
            </w:r>
          </w:p>
        </w:tc>
      </w:tr>
      <w:tr w:rsidR="00EA2BA7" w:rsidRPr="00EA2BA7" w14:paraId="3E700CF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3D2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D7A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A2BA7">
              <w:rPr>
                <w:sz w:val="18"/>
                <w:szCs w:val="18"/>
              </w:rPr>
              <w:t>Дихлорметан</w:t>
            </w:r>
            <w:proofErr w:type="spellEnd"/>
            <w:r w:rsidRPr="00EA2BA7">
              <w:rPr>
                <w:sz w:val="18"/>
                <w:szCs w:val="18"/>
              </w:rPr>
              <w:t xml:space="preserve"> - химическая промышленность, покраска металла, хлорирование сточных вод </w:t>
            </w:r>
          </w:p>
        </w:tc>
      </w:tr>
      <w:tr w:rsidR="00EA2BA7" w:rsidRPr="00EA2BA7" w14:paraId="2D0B395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F63D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6C4DD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Тетрахлорметан (четыре</w:t>
            </w:r>
            <w:r w:rsidRPr="00EA2BA7">
              <w:rPr>
                <w:sz w:val="18"/>
                <w:szCs w:val="18"/>
              </w:rPr>
              <w:t xml:space="preserve">ххлористый углерод) - химическая, фармацевтическая, мыловаренная, текстильная, резиновая промышленность </w:t>
            </w:r>
          </w:p>
        </w:tc>
      </w:tr>
      <w:tr w:rsidR="00EA2BA7" w:rsidRPr="00EA2BA7" w14:paraId="14B53BE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2828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9EC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Ацетон (</w:t>
            </w:r>
            <w:proofErr w:type="spellStart"/>
            <w:r w:rsidRPr="00EA2BA7">
              <w:rPr>
                <w:sz w:val="18"/>
                <w:szCs w:val="18"/>
              </w:rPr>
              <w:t>диметилкетон</w:t>
            </w:r>
            <w:proofErr w:type="spellEnd"/>
            <w:r w:rsidRPr="00EA2BA7">
              <w:rPr>
                <w:sz w:val="18"/>
                <w:szCs w:val="18"/>
              </w:rPr>
              <w:t xml:space="preserve">, </w:t>
            </w:r>
            <w:proofErr w:type="spellStart"/>
            <w:r w:rsidRPr="00EA2BA7">
              <w:rPr>
                <w:sz w:val="18"/>
                <w:szCs w:val="18"/>
              </w:rPr>
              <w:t>пропанон</w:t>
            </w:r>
            <w:proofErr w:type="spellEnd"/>
            <w:r w:rsidRPr="00EA2BA7">
              <w:rPr>
                <w:sz w:val="18"/>
                <w:szCs w:val="18"/>
              </w:rPr>
              <w:t xml:space="preserve">) - многие отрасли </w:t>
            </w:r>
          </w:p>
        </w:tc>
      </w:tr>
      <w:tr w:rsidR="00EA2BA7" w:rsidRPr="00EA2BA7" w14:paraId="30A8728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845C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4E2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Метанол (метиловый спирт) - химическая и фармацевтическая промышленность </w:t>
            </w:r>
          </w:p>
        </w:tc>
      </w:tr>
    </w:tbl>
    <w:p w14:paraId="493F8E7F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4A80F8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134273FA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     </w:t>
      </w:r>
    </w:p>
    <w:p w14:paraId="7767F50A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      </w:t>
      </w:r>
    </w:p>
    <w:p w14:paraId="6A307BD0" w14:textId="77777777" w:rsidR="00000000" w:rsidRPr="00EA2BA7" w:rsidRDefault="00274069">
      <w:pPr>
        <w:pStyle w:val="HEADERTEXT"/>
        <w:rPr>
          <w:b/>
          <w:bCs/>
          <w:color w:val="auto"/>
        </w:rPr>
      </w:pPr>
    </w:p>
    <w:p w14:paraId="610ACC14" w14:textId="77777777" w:rsidR="00000000" w:rsidRPr="00EA2BA7" w:rsidRDefault="00274069">
      <w:pPr>
        <w:pStyle w:val="HEADERTEXT"/>
        <w:jc w:val="center"/>
        <w:rPr>
          <w:b/>
          <w:bCs/>
          <w:color w:val="auto"/>
        </w:rPr>
      </w:pPr>
      <w:r w:rsidRPr="00EA2BA7">
        <w:rPr>
          <w:b/>
          <w:bCs/>
          <w:color w:val="auto"/>
        </w:rPr>
        <w:t xml:space="preserve"> 4. Перечень веществ категории "умеренно опасные" для уникальной экологической системы озера Байкал </w:t>
      </w:r>
    </w:p>
    <w:p w14:paraId="7643FC38" w14:textId="77777777" w:rsidR="00000000" w:rsidRPr="00EA2BA7" w:rsidRDefault="00274069">
      <w:pPr>
        <w:pStyle w:val="FORMATTEXT"/>
        <w:ind w:firstLine="568"/>
        <w:jc w:val="both"/>
      </w:pPr>
      <w:r w:rsidRPr="00EA2BA7">
        <w:t>К категории "умеренно опасные" вещества относятся вещества, присутствующие в водах озера Байкал и водных объектов, имеющих постоянную или временную связь с</w:t>
      </w:r>
      <w:r w:rsidRPr="00EA2BA7">
        <w:t xml:space="preserve"> озером Байкал, не обладающие выраженной острой токсичностью для гидробионтов.</w:t>
      </w:r>
    </w:p>
    <w:p w14:paraId="292FF232" w14:textId="77777777" w:rsidR="00000000" w:rsidRPr="00EA2BA7" w:rsidRDefault="00274069">
      <w:pPr>
        <w:pStyle w:val="FORMATTEXT"/>
        <w:ind w:firstLine="568"/>
        <w:jc w:val="both"/>
      </w:pPr>
    </w:p>
    <w:p w14:paraId="2F6B39C3" w14:textId="77777777" w:rsidR="00000000" w:rsidRPr="00EA2BA7" w:rsidRDefault="00274069">
      <w:pPr>
        <w:pStyle w:val="FORMATTEXT"/>
        <w:ind w:firstLine="568"/>
        <w:jc w:val="both"/>
      </w:pPr>
    </w:p>
    <w:p w14:paraId="3F93C043" w14:textId="77777777" w:rsidR="00000000" w:rsidRPr="00EA2BA7" w:rsidRDefault="00274069">
      <w:pPr>
        <w:pStyle w:val="FORMATTEXT"/>
        <w:ind w:firstLine="568"/>
        <w:jc w:val="both"/>
      </w:pPr>
      <w:r w:rsidRPr="00EA2BA7">
        <w:rPr>
          <w:b/>
          <w:bCs/>
        </w:rPr>
        <w:t>Таблица 4. Перечень веществ категории "умеренно опасные" для уникальной экологической системы озера Байкал</w:t>
      </w:r>
    </w:p>
    <w:p w14:paraId="22439CB0" w14:textId="77777777" w:rsidR="00000000" w:rsidRPr="00EA2BA7" w:rsidRDefault="0027406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5100"/>
        <w:gridCol w:w="3540"/>
      </w:tblGrid>
      <w:tr w:rsidR="00EA2BA7" w:rsidRPr="00EA2BA7" w14:paraId="2687B95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D751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0DEC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0C3A" w14:textId="77777777" w:rsidR="00000000" w:rsidRPr="00EA2BA7" w:rsidRDefault="002740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2BA7" w:rsidRPr="00EA2BA7" w14:paraId="2ED0119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98F2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E614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Вещество (показатель)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74ADF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Источники поступления </w:t>
            </w:r>
          </w:p>
        </w:tc>
      </w:tr>
      <w:tr w:rsidR="00EA2BA7" w:rsidRPr="00EA2BA7" w14:paraId="75B9AFB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EEF9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871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Алюми</w:t>
            </w:r>
            <w:r w:rsidRPr="00EA2BA7">
              <w:rPr>
                <w:sz w:val="18"/>
                <w:szCs w:val="18"/>
              </w:rPr>
              <w:t xml:space="preserve">ний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D545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Природные, ЖКХ, добыча полезных </w:t>
            </w:r>
          </w:p>
        </w:tc>
      </w:tr>
      <w:tr w:rsidR="00EA2BA7" w:rsidRPr="00EA2BA7" w14:paraId="1725C19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8354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17F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8472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ископаемых, лесопромышленность, </w:t>
            </w:r>
          </w:p>
        </w:tc>
      </w:tr>
      <w:tr w:rsidR="00EA2BA7" w:rsidRPr="00EA2BA7" w14:paraId="453841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1605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3F0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Натрий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FC8D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теплоэнергетика, диффузные </w:t>
            </w:r>
          </w:p>
        </w:tc>
      </w:tr>
      <w:tr w:rsidR="00EA2BA7" w:rsidRPr="00EA2BA7" w14:paraId="20E01D7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5BB57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0C3FC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Марганец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6A0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источники </w:t>
            </w:r>
          </w:p>
        </w:tc>
      </w:tr>
      <w:tr w:rsidR="00EA2BA7" w:rsidRPr="00EA2BA7" w14:paraId="5B89579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7F0B1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9D8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Калий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E0F9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47C5B76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1409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0F2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Кальций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9E9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3158D1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059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78E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Магний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0F5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4302A9C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1B05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70486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Глицерин (пропан-1,2,3-триол)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596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681BF38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7A1A3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0D77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Карбамид (мочевина)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9D42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1BB5F59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246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FE4B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А</w:t>
            </w:r>
            <w:r w:rsidRPr="00EA2BA7">
              <w:rPr>
                <w:sz w:val="18"/>
                <w:szCs w:val="18"/>
              </w:rPr>
              <w:t xml:space="preserve">цетат натрия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56EB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15900B2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87A4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5ED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03EA4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05D4C60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9588C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CA3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8E4F7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3330B0A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BC6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1AEA8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4AC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737A6F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4EAA0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E9AB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6348A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3CA8F5B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9A8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40E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B9A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5F4A4B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6AF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02CE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295D1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5BD5BE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4E6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69013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Фторид-анион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21900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5453A61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1D395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lastRenderedPageBreak/>
              <w:t xml:space="preserve">18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C589" w14:textId="418C351E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БПК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BF41B6" wp14:editId="41D91F22">
                  <wp:extent cx="104775" cy="2286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4e41a7bc9444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DA68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17B4B4A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9AAD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2A727" w14:textId="5D7C3E0C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>БПК</w:t>
            </w:r>
            <w:r w:rsidR="00A8680A" w:rsidRPr="00EA2BA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648B577" wp14:editId="417FC383">
                  <wp:extent cx="276225" cy="2286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139cb3895349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2B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67DF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2E0E6D4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0798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70A0A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07D5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  <w:tr w:rsidR="00EA2BA7" w:rsidRPr="00EA2BA7" w14:paraId="6E62CF8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393E9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3E4B" w14:textId="77777777" w:rsidR="00000000" w:rsidRPr="00EA2BA7" w:rsidRDefault="00274069">
            <w:pPr>
              <w:pStyle w:val="FORMATTEXT"/>
              <w:jc w:val="center"/>
              <w:rPr>
                <w:sz w:val="18"/>
                <w:szCs w:val="18"/>
              </w:rPr>
            </w:pPr>
            <w:r w:rsidRPr="00EA2BA7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8569" w14:textId="77777777" w:rsidR="00000000" w:rsidRPr="00EA2BA7" w:rsidRDefault="0027406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FC06BB2" w14:textId="77777777" w:rsidR="00000000" w:rsidRPr="00EA2BA7" w:rsidRDefault="002740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D723F2" w14:textId="74969E49" w:rsidR="00274069" w:rsidRPr="00EA2BA7" w:rsidRDefault="00274069">
      <w:pPr>
        <w:pStyle w:val="FORMATTEXT"/>
        <w:jc w:val="both"/>
      </w:pPr>
      <w:r w:rsidRPr="00EA2BA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bf96bcc4f3148b3" /><Relationship Type="http://schemas.openxmlformats.org/officeDocument/2006/relationships/image" Target="/media/image2.bin" Id="R54dcb20db8504bed" /><Relationship Type="http://schemas.openxmlformats.org/officeDocument/2006/relationships/image" Target="/media/image3.bin" Id="R909dc69f94db4f24" /><Relationship Type="http://schemas.openxmlformats.org/officeDocument/2006/relationships/image" Target="/media/image4.bin" Id="R2886bfb09fcc4156" /><Relationship Type="http://schemas.openxmlformats.org/officeDocument/2006/relationships/image" Target="/media/image5.bin" Id="R88127b045af842c4" /><Relationship Type="http://schemas.openxmlformats.org/officeDocument/2006/relationships/image" Target="/media/image6.bin" Id="Rb05e93e79d3a4348" /><Relationship Type="http://schemas.openxmlformats.org/officeDocument/2006/relationships/image" Target="/media/image7.bin" Id="R122c262a12004f60" /><Relationship Type="http://schemas.openxmlformats.org/officeDocument/2006/relationships/image" Target="/media/image8.bin" Id="R52325c975af24a65" /><Relationship Type="http://schemas.openxmlformats.org/officeDocument/2006/relationships/image" Target="/media/image9.bin" Id="R60820f28b283494a" /><Relationship Type="http://schemas.openxmlformats.org/officeDocument/2006/relationships/image" Target="/media/image10.bin" Id="Rc7fc48f8023749bb" /><Relationship Type="http://schemas.openxmlformats.org/officeDocument/2006/relationships/image" Target="/media/image11.bin" Id="R397917246c164240" /><Relationship Type="http://schemas.openxmlformats.org/officeDocument/2006/relationships/image" Target="/media/image12.bin" Id="Rd69d625ee6a445d3" /><Relationship Type="http://schemas.openxmlformats.org/officeDocument/2006/relationships/image" Target="/media/image13.bin" Id="R4efabb41dc704fbc" /><Relationship Type="http://schemas.openxmlformats.org/officeDocument/2006/relationships/image" Target="/media/image14.bin" Id="Rf2501fdcbcb14009" /><Relationship Type="http://schemas.openxmlformats.org/officeDocument/2006/relationships/image" Target="/media/image15.bin" Id="R266e1f9e4d084795" /><Relationship Type="http://schemas.openxmlformats.org/officeDocument/2006/relationships/image" Target="/media/image16.bin" Id="R41aa97e91f7e4265" /><Relationship Type="http://schemas.openxmlformats.org/officeDocument/2006/relationships/image" Target="/media/image17.bin" Id="R6aa9d797f0374659" /><Relationship Type="http://schemas.openxmlformats.org/officeDocument/2006/relationships/image" Target="/media/image18.bin" Id="R86d702bbd59e4e69" /><Relationship Type="http://schemas.openxmlformats.org/officeDocument/2006/relationships/image" Target="/media/image19.bin" Id="R2ce9db297fe54cf6" /><Relationship Type="http://schemas.openxmlformats.org/officeDocument/2006/relationships/image" Target="/media/image20.bin" Id="Rf23d4298081f45a0" /><Relationship Type="http://schemas.openxmlformats.org/officeDocument/2006/relationships/image" Target="/media/image21.bin" Id="Re5b411355f8645ec" /><Relationship Type="http://schemas.openxmlformats.org/officeDocument/2006/relationships/image" Target="/media/image22.bin" Id="Ref64d08c61ef4c4d" /><Relationship Type="http://schemas.openxmlformats.org/officeDocument/2006/relationships/image" Target="/media/image23.bin" Id="R5a4c967cf4234555" /><Relationship Type="http://schemas.openxmlformats.org/officeDocument/2006/relationships/image" Target="/media/image24.bin" Id="Ra5dbcbdc96044b66" /><Relationship Type="http://schemas.openxmlformats.org/officeDocument/2006/relationships/image" Target="/media/image25.bin" Id="Rdc4d42e717ed4c0d" /><Relationship Type="http://schemas.openxmlformats.org/officeDocument/2006/relationships/image" Target="/media/image26.bin" Id="R6f36812481b846ff" /><Relationship Type="http://schemas.openxmlformats.org/officeDocument/2006/relationships/image" Target="/media/image27.bin" Id="R3b71ea23c7234570" /><Relationship Type="http://schemas.openxmlformats.org/officeDocument/2006/relationships/image" Target="/media/image28.bin" Id="Rdbd1d14f4ad84a52" /><Relationship Type="http://schemas.openxmlformats.org/officeDocument/2006/relationships/image" Target="/media/image29.bin" Id="R38bdafff378340f4" /><Relationship Type="http://schemas.openxmlformats.org/officeDocument/2006/relationships/image" Target="/media/image30.bin" Id="Rfd9081e5d9eb4ce9" /><Relationship Type="http://schemas.openxmlformats.org/officeDocument/2006/relationships/image" Target="/media/image31.bin" Id="R9a6b333affd34aea" /><Relationship Type="http://schemas.openxmlformats.org/officeDocument/2006/relationships/image" Target="/media/image32.bin" Id="R0caca6c506274bf2" /><Relationship Type="http://schemas.openxmlformats.org/officeDocument/2006/relationships/image" Target="/media/image33.bin" Id="R6dbbb4c105e944c3" /><Relationship Type="http://schemas.openxmlformats.org/officeDocument/2006/relationships/image" Target="/media/image34.bin" Id="R83666aeca9884bbe" /><Relationship Type="http://schemas.openxmlformats.org/officeDocument/2006/relationships/image" Target="/media/image35.bin" Id="Rc37eaa7fa1004608" /><Relationship Type="http://schemas.openxmlformats.org/officeDocument/2006/relationships/image" Target="/media/image36.bin" Id="R2297a5483447452d" /><Relationship Type="http://schemas.openxmlformats.org/officeDocument/2006/relationships/image" Target="/media/image37.bin" Id="Rd075b18bab054577" /><Relationship Type="http://schemas.openxmlformats.org/officeDocument/2006/relationships/image" Target="/media/image38.bin" Id="Rf1e0c783265e41fb" /><Relationship Type="http://schemas.openxmlformats.org/officeDocument/2006/relationships/image" Target="/media/image39.bin" Id="R26914559432b4bd7" /><Relationship Type="http://schemas.openxmlformats.org/officeDocument/2006/relationships/image" Target="/media/image40.bin" Id="Rb553e524882b4436" /><Relationship Type="http://schemas.openxmlformats.org/officeDocument/2006/relationships/image" Target="/media/image41.bin" Id="R18098c59c71f4d74" /><Relationship Type="http://schemas.openxmlformats.org/officeDocument/2006/relationships/image" Target="/media/image42.bin" Id="R9bd28d81ebf44404" /><Relationship Type="http://schemas.openxmlformats.org/officeDocument/2006/relationships/image" Target="/media/image43.bin" Id="R40e778c6fa204e58" /><Relationship Type="http://schemas.openxmlformats.org/officeDocument/2006/relationships/image" Target="/media/image44.bin" Id="R4e85ae52269a47f6" /><Relationship Type="http://schemas.openxmlformats.org/officeDocument/2006/relationships/image" Target="/media/image45.bin" Id="R45dd2036f88a4a0a" /><Relationship Type="http://schemas.openxmlformats.org/officeDocument/2006/relationships/image" Target="/media/image46.bin" Id="R0fb8cda8dda748d9" /><Relationship Type="http://schemas.openxmlformats.org/officeDocument/2006/relationships/image" Target="/media/image47.bin" Id="R3f0922af524a4831" /><Relationship Type="http://schemas.openxmlformats.org/officeDocument/2006/relationships/image" Target="/media/image48.bin" Id="R1e977de138fe4da9" /><Relationship Type="http://schemas.openxmlformats.org/officeDocument/2006/relationships/image" Target="/media/image49.bin" Id="Rb297074438db44c9" /><Relationship Type="http://schemas.openxmlformats.org/officeDocument/2006/relationships/image" Target="/media/image50.bin" Id="Ra57cbcba17a5486e" /><Relationship Type="http://schemas.openxmlformats.org/officeDocument/2006/relationships/image" Target="/media/image51.bin" Id="R84739d37079240ae" /><Relationship Type="http://schemas.openxmlformats.org/officeDocument/2006/relationships/image" Target="/media/image52.bin" Id="R1cbad02601364ca9" /><Relationship Type="http://schemas.openxmlformats.org/officeDocument/2006/relationships/image" Target="/media/image53.bin" Id="Rf773f04c8d60463f" /><Relationship Type="http://schemas.openxmlformats.org/officeDocument/2006/relationships/image" Target="/media/image54.bin" Id="Rd8b3f3fa047d4868" /><Relationship Type="http://schemas.openxmlformats.org/officeDocument/2006/relationships/image" Target="/media/image55.bin" Id="Rf6e1bf06cd274674" /><Relationship Type="http://schemas.openxmlformats.org/officeDocument/2006/relationships/image" Target="/media/image56.bin" Id="R53063e86bb774b82" /><Relationship Type="http://schemas.openxmlformats.org/officeDocument/2006/relationships/image" Target="/media/image57.bin" Id="Raf592622d68c4917" /><Relationship Type="http://schemas.openxmlformats.org/officeDocument/2006/relationships/image" Target="/media/image58.bin" Id="Rd293099e374a44dc" /><Relationship Type="http://schemas.openxmlformats.org/officeDocument/2006/relationships/image" Target="/media/image59.bin" Id="R9641a4d6cb394e52" /><Relationship Type="http://schemas.openxmlformats.org/officeDocument/2006/relationships/image" Target="/media/image60.bin" Id="R5d55f7a832934785" /><Relationship Type="http://schemas.openxmlformats.org/officeDocument/2006/relationships/image" Target="/media/image61.bin" Id="R4a1b59ff035b480f" /><Relationship Type="http://schemas.openxmlformats.org/officeDocument/2006/relationships/image" Target="/media/image62.bin" Id="Rc48def7a0d1e467e" /><Relationship Type="http://schemas.openxmlformats.org/officeDocument/2006/relationships/image" Target="/media/image63.bin" Id="Rf04bd1ce714d41a2" /><Relationship Type="http://schemas.openxmlformats.org/officeDocument/2006/relationships/image" Target="/media/image64.bin" Id="R8c03e60d12a84cda" /><Relationship Type="http://schemas.openxmlformats.org/officeDocument/2006/relationships/image" Target="/media/image65.bin" Id="R5d052e085dc84efb" /><Relationship Type="http://schemas.openxmlformats.org/officeDocument/2006/relationships/image" Target="/media/image66.bin" Id="R06be77d9a0954a32" /><Relationship Type="http://schemas.openxmlformats.org/officeDocument/2006/relationships/image" Target="/media/image67.bin" Id="R7fe02357f0874e77" /><Relationship Type="http://schemas.openxmlformats.org/officeDocument/2006/relationships/image" Target="/media/image68.bin" Id="R01352f9def5d47fd" /><Relationship Type="http://schemas.openxmlformats.org/officeDocument/2006/relationships/image" Target="/media/image69.bin" Id="R6324c780e0354812" /><Relationship Type="http://schemas.openxmlformats.org/officeDocument/2006/relationships/image" Target="/media/image70.bin" Id="Rb68b9377ba3e48bb" /><Relationship Type="http://schemas.openxmlformats.org/officeDocument/2006/relationships/image" Target="/media/image71.bin" Id="R2db5e66159b040e3" /><Relationship Type="http://schemas.openxmlformats.org/officeDocument/2006/relationships/image" Target="/media/image72.bin" Id="Rc6604a398af048a6" /><Relationship Type="http://schemas.openxmlformats.org/officeDocument/2006/relationships/image" Target="/media/image73.bin" Id="Rc9da46a64f9a4acf" /><Relationship Type="http://schemas.openxmlformats.org/officeDocument/2006/relationships/image" Target="/media/image74.bin" Id="Rb5f55be86b0e4e3a" /><Relationship Type="http://schemas.openxmlformats.org/officeDocument/2006/relationships/image" Target="/media/image75.bin" Id="R10c298dfb07746df" /><Relationship Type="http://schemas.openxmlformats.org/officeDocument/2006/relationships/image" Target="/media/image76.bin" Id="R9d415f8aa82c4d93" /><Relationship Type="http://schemas.openxmlformats.org/officeDocument/2006/relationships/image" Target="/media/image77.bin" Id="R357d2f62ba24480b" /><Relationship Type="http://schemas.openxmlformats.org/officeDocument/2006/relationships/image" Target="/media/image78.bin" Id="R1939df6282924ccc" /><Relationship Type="http://schemas.openxmlformats.org/officeDocument/2006/relationships/image" Target="/media/image79.bin" Id="R1a9b09df8ae94bd0" /><Relationship Type="http://schemas.openxmlformats.org/officeDocument/2006/relationships/image" Target="/media/image80.bin" Id="Rd1417c8ddcb04b21" /><Relationship Type="http://schemas.openxmlformats.org/officeDocument/2006/relationships/image" Target="/media/image81.bin" Id="Rc53d18f9fe1c4dec" /><Relationship Type="http://schemas.openxmlformats.org/officeDocument/2006/relationships/image" Target="/media/image82.bin" Id="Rf446c14b75c14498" /><Relationship Type="http://schemas.openxmlformats.org/officeDocument/2006/relationships/image" Target="/media/image83.bin" Id="R8e977721bef24c19" /><Relationship Type="http://schemas.openxmlformats.org/officeDocument/2006/relationships/image" Target="/media/image84.bin" Id="R12ada2b9fa8f4a47" /><Relationship Type="http://schemas.openxmlformats.org/officeDocument/2006/relationships/image" Target="/media/image85.bin" Id="Rf376d3ad5a134d90" /><Relationship Type="http://schemas.openxmlformats.org/officeDocument/2006/relationships/image" Target="/media/image86.bin" Id="Rae4e41a7bc9444dc" /><Relationship Type="http://schemas.openxmlformats.org/officeDocument/2006/relationships/image" Target="/media/image87.bin" Id="Rf8139cb3895349b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нормативов предельно допустимых воздействий на уникальную экологическую систему озера Байкал и перечня вредных веществ, в том числе веществ, относящихся к категориям особо опасных, высокоопасных, опасных и умеренно опасных для уникальной э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