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000" w:rsidRPr="00734044" w:rsidRDefault="000C7EA4">
      <w:pPr>
        <w:pStyle w:val="HEADERTEXT"/>
        <w:rPr>
          <w:b/>
          <w:bCs/>
          <w:color w:val="auto"/>
        </w:rPr>
      </w:pPr>
      <w:r w:rsidRPr="0073404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РОССИЙСКАЯ ФЕДЕРАЦИЯ</w:t>
      </w: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ФЕДЕРАЛЬНЫЙ ЗАКОН</w:t>
      </w: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Об</w:t>
      </w:r>
      <w:r w:rsidRPr="00734044">
        <w:rPr>
          <w:b/>
          <w:bCs/>
          <w:color w:val="auto"/>
        </w:rPr>
        <w:t xml:space="preserve"> ограничении выбросов парниковых газов </w:t>
      </w:r>
    </w:p>
    <w:p w:rsidR="00000000" w:rsidRPr="00734044" w:rsidRDefault="000C7EA4">
      <w:pPr>
        <w:pStyle w:val="FORMATTEXT"/>
        <w:jc w:val="right"/>
      </w:pPr>
      <w:r w:rsidRPr="00734044">
        <w:t>Принят</w:t>
      </w:r>
    </w:p>
    <w:p w:rsidR="00000000" w:rsidRPr="00734044" w:rsidRDefault="000C7EA4">
      <w:pPr>
        <w:pStyle w:val="FORMATTEXT"/>
        <w:jc w:val="right"/>
      </w:pPr>
      <w:r w:rsidRPr="00734044">
        <w:t>Государственной Думой</w:t>
      </w:r>
    </w:p>
    <w:p w:rsidR="00000000" w:rsidRPr="00734044" w:rsidRDefault="000C7EA4">
      <w:pPr>
        <w:pStyle w:val="FORMATTEXT"/>
        <w:jc w:val="right"/>
      </w:pPr>
      <w:r w:rsidRPr="00734044">
        <w:t xml:space="preserve">1 июня 2021 года </w:t>
      </w:r>
    </w:p>
    <w:p w:rsidR="00000000" w:rsidRPr="00734044" w:rsidRDefault="000C7EA4">
      <w:pPr>
        <w:pStyle w:val="FORMATTEXT"/>
        <w:jc w:val="right"/>
      </w:pPr>
      <w:r w:rsidRPr="00734044">
        <w:t>Одобрен</w:t>
      </w:r>
    </w:p>
    <w:p w:rsidR="00000000" w:rsidRPr="00734044" w:rsidRDefault="000C7EA4">
      <w:pPr>
        <w:pStyle w:val="FORMATTEXT"/>
        <w:jc w:val="right"/>
      </w:pPr>
      <w:r w:rsidRPr="00734044">
        <w:t>Советом Федерации</w:t>
      </w:r>
    </w:p>
    <w:p w:rsidR="00000000" w:rsidRPr="00734044" w:rsidRDefault="000C7EA4">
      <w:pPr>
        <w:pStyle w:val="FORMATTEXT"/>
        <w:jc w:val="right"/>
      </w:pPr>
      <w:r w:rsidRPr="00734044">
        <w:t xml:space="preserve">23 июня 2021 года </w:t>
      </w: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1. Правовое регулирование отношений, связанных с ограничением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Настоящий Федера</w:t>
      </w:r>
      <w:r w:rsidRPr="00734044">
        <w:t>льный закон определяет основы правового регулирования отношений в сфере хозяйственной и иной деятельности, которая сопровождается выбросами парниковых газов и осуществляется на территории Российской Федерации, а также на континентальном шельфе, в исключите</w:t>
      </w:r>
      <w:r w:rsidRPr="00734044">
        <w:t>льной экономической зоне Российской Федерации, российском секторе Каспийского моря.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2. Целью настоящего Федерального закона является создание условий для устойчивого и сбалансированного развития экономики Российской Федерации при снижении уровня выбросов </w:t>
      </w:r>
      <w:r w:rsidRPr="00734044">
        <w:t>парниковых газов.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3. Законодательство Российской Федерации в области ограничения выбросов парниковых газов основывается на положениях </w:t>
      </w:r>
      <w:r w:rsidRPr="00734044">
        <w:t xml:space="preserve">Конституции Российской </w:t>
      </w:r>
      <w:proofErr w:type="gramStart"/>
      <w:r w:rsidRPr="00734044">
        <w:t>Федерации</w:t>
      </w:r>
      <w:r w:rsidRPr="00734044">
        <w:t xml:space="preserve"> </w:t>
      </w:r>
      <w:r w:rsidRPr="00734044">
        <w:t>,</w:t>
      </w:r>
      <w:proofErr w:type="gramEnd"/>
      <w:r w:rsidRPr="00734044">
        <w:t xml:space="preserve"> международных договоров Российской Федерации и состоит </w:t>
      </w:r>
      <w:r w:rsidRPr="00734044">
        <w:t>из настоящего Федерального закона и принимаемых в соответствии с ним иных нормативных правовых актов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2. Основные понятия, используемые в настоящем Федеральном законе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Для целей настоящего Федерального закона используются сле</w:t>
      </w:r>
      <w:r w:rsidRPr="00734044">
        <w:t>дующие основные понятия: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1) парниковые газы - газообразные вещества природного или антропогенного происхождения, которые поглощают и </w:t>
      </w:r>
      <w:proofErr w:type="spellStart"/>
      <w:r w:rsidRPr="00734044">
        <w:t>переизлучают</w:t>
      </w:r>
      <w:proofErr w:type="spellEnd"/>
      <w:r w:rsidRPr="00734044">
        <w:t xml:space="preserve"> инфракрасное излучение;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кадастр антропогенных выбросов из источников и абсорбции поглотителями парниковых</w:t>
      </w:r>
      <w:r w:rsidRPr="00734044">
        <w:t xml:space="preserve"> газов (далее - кадастр парниковых газов) - систематизированный свод сведений, содержащих описание выбросов парниковых газов и поглощений парниковых газов, основанное на официальной статистической информации;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регулируемые организации - юридические лица</w:t>
      </w:r>
      <w:r w:rsidRPr="00734044">
        <w:t xml:space="preserve"> и индивидуальные предприниматели, хозяйственная и иная деятельность которых сопровождается выбросами парниковых газов, масса которых определяется в соответствии со </w:t>
      </w:r>
      <w:r w:rsidRPr="00734044">
        <w:t xml:space="preserve">статьей 7 настоящего Федерального </w:t>
      </w:r>
      <w:proofErr w:type="gramStart"/>
      <w:r w:rsidRPr="00734044">
        <w:t>закона</w:t>
      </w:r>
      <w:r w:rsidRPr="00734044">
        <w:t xml:space="preserve"> </w:t>
      </w:r>
      <w:r w:rsidRPr="00734044">
        <w:t>;</w:t>
      </w:r>
      <w:proofErr w:type="gramEnd"/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4) выбросы парниковых газов - выбросы в атмосферный воздух парник</w:t>
      </w:r>
      <w:r w:rsidRPr="00734044">
        <w:t>овых газов, образуемых в результате осуществления хозяйственной и иной деятельности за определенный интервал времени;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5) поглощение парниковых газов - природный (естественный) процесс или вид хозяйственной и иной деятельности, в результате которых происхо</w:t>
      </w:r>
      <w:r w:rsidRPr="00734044">
        <w:t>дят извлечение из атмосферного воздуха парниковых газов и их накопление в других компонентах природной среды, природных, природно-антропогенных и антропогенных объектах;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6) реестр выбросов парниковых газов - государственная информационная система, содержа</w:t>
      </w:r>
      <w:r w:rsidRPr="00734044">
        <w:t>щая отчеты о выбросах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7) климатический проект - комплекс мероприятий, обеспечивающих сокращение (предотвращение) выбросов парниковых газов или увеличение поглощения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8) исполнитель климатического проекта - юридическое л</w:t>
      </w:r>
      <w:r w:rsidRPr="00734044">
        <w:t>ицо, индивидуальный предприниматель или физическое лицо, реализующие климатический проект;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lastRenderedPageBreak/>
        <w:t>9) углеродная единица - верифицированный результат реализации климатического проекта, выраженный в массе парниковых газов, эквивалентной 1 тонне углекислого газа;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10) верификация результатов реализации климатического проекта - проверка и подтверждение сведений о сокращении (предотвращении) выбросов парниковых газов или об увеличении поглощения парниковых газов в результате реализации климатического проекта;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11) вла</w:t>
      </w:r>
      <w:r w:rsidRPr="00734044">
        <w:t>делец углеродных единиц - юридическое лицо, индивидуальный предприниматель или физическое лицо, которым принадлежат углеродные единицы;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12) реестр углеродных единиц - информационная система, в которой регистрируются климатические проекты и ведется учет уг</w:t>
      </w:r>
      <w:r w:rsidRPr="00734044">
        <w:t>леродных единиц и операций с ними;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13) оператор - юридическое лицо, уполномоченное Правительством Российской Федерации на ведение реестра углеродных единиц;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14) счет в реестре углеродных единиц - запись, которая содержится в реестре углеродных единиц и и</w:t>
      </w:r>
      <w:r w:rsidRPr="00734044">
        <w:t>спользуется для учета углеродных единиц и проведения операций с ними;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15) счет изъятия из обращения - специализированный счет в реестре углеродных единиц, предназначенный для зачета углеродных единиц;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16) обращение углеродных единиц - совокупность операц</w:t>
      </w:r>
      <w:r w:rsidRPr="00734044">
        <w:t>ий, проводимых при передаче углеродных единиц;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17) участник обращения углеродных единиц - юридическое лицо, индивидуальный предприниматель или физическое лицо, являющиеся исполнителем климатического проекта, и (или) владельцем углеродных единиц, и (или) л</w:t>
      </w:r>
      <w:r w:rsidRPr="00734044">
        <w:t>ицом, имеющим счет в реестре углеродных единиц;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18) операции с углеродными единицами - действия с углеродными единицами, регистрируемые в реестре углеродных единиц;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19) зачет углеродных единиц - аннулирование углеродных единиц путем списания их со счета </w:t>
      </w:r>
      <w:r w:rsidRPr="00734044">
        <w:t>владельца углеродных единиц и зачисления на счет изъятия из обращения;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20) углеродный след - общий объем выбросов парниковых газов и поглощений парниковых газов, образующихся в ходе производства продукции либо в ходе оказания услуг, который включает в себ</w:t>
      </w:r>
      <w:r w:rsidRPr="00734044">
        <w:t>я прямые выбросы парниковых газов (образуемые в результате осуществления хозяйственной и иной деятельности), косвенные выбросы парниковых газов (связанные с потреблением электрической, тепловой энергии, иных ресурсов, используемых для обеспечения хозяйстве</w:t>
      </w:r>
      <w:r w:rsidRPr="00734044">
        <w:t>нной и иной деятельности и полученных от внешних объектов), поглощения парниковых газов в результате осуществления хозяйственной и иной деятельности, с учетом углеродных единиц, в отношении которых произведен зачет.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3. Принципы ограничения выброс</w:t>
      </w:r>
      <w:r w:rsidRPr="00734044">
        <w:rPr>
          <w:b/>
          <w:bCs/>
          <w:color w:val="auto"/>
        </w:rPr>
        <w:t xml:space="preserve">ов парниковых газов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Ограничение выбросов парниковых газов осуществляется с соблюдением следующих принципов: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1) обеспечение устойчивого и сбалансированного развития экономики Российской Федерации при снижении уровня выбросов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обязател</w:t>
      </w:r>
      <w:r w:rsidRPr="00734044">
        <w:t>ьность регулярного представления регулируемыми организациями отчетов о выбросах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обязательность выполнения целевых показателей сокращения выбросов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4) добровольность реализации климатических проектов;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5) научная обос</w:t>
      </w:r>
      <w:r w:rsidRPr="00734044">
        <w:t>нованность, системность и комплексность подхода к ограничению выбросов парниковых газов.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4. Меры по ограничению выбросов парниковых газов </w:t>
      </w:r>
    </w:p>
    <w:p w:rsidR="00000000" w:rsidRPr="00734044" w:rsidRDefault="000C7EA4">
      <w:pPr>
        <w:pStyle w:val="FORMATTEXT"/>
      </w:pPr>
      <w:r w:rsidRPr="00734044">
        <w:lastRenderedPageBreak/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Меры по ограничению выбросов парниковых газов включают в себя: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1) государственный учет выбросов </w:t>
      </w:r>
      <w:r w:rsidRPr="00734044">
        <w:t>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установление целевых показателей сокращения выбросов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поддержку в соответствии с законодательством Российской Федерации деятельности по сокращению выбросов парниковых газов и увеличению поглощения парниковых газов</w:t>
      </w:r>
      <w:r w:rsidRPr="00734044">
        <w:t>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2. Государственное управление в области ограничения выбросов парниковых газов осуществляется Правительством Российской Федерации непосредственно или через уполномоченный Правительством Российской Федерации федеральный орган исполнительной власти (далее </w:t>
      </w:r>
      <w:r w:rsidRPr="00734044">
        <w:t>- уполномоченный федеральный орган исполнительной власти).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5. Полномочия Правительства Российской Федерации и федеральных органов исполнительной власти в области ограничения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1. Правительство Российской Федерации </w:t>
      </w:r>
      <w:r w:rsidRPr="00734044">
        <w:t>в соответствии с настоящим Федеральным законом и указами Президента Российской Федерации осуществляет следующие полномочия в области ограничения выбросов парниковых газов: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1) устанавливает порядок создания и ведения реестра выбросов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2) </w:t>
      </w:r>
      <w:r w:rsidRPr="00734044">
        <w:t>устанавливает порядок представления регулируемыми организациями в уполномоченный федеральный орган исполнительной власти отчетов о выбросах парниковых газов, формы таких отчетов и порядок проверки таких отчетов уполномоченным федеральным органом исполнител</w:t>
      </w:r>
      <w:r w:rsidRPr="00734044">
        <w:t>ьной власти;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осуществляет иные полномочия, предусмотренные настоящим Федеральным законом.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Федеральные органы исполнительной власти, определяемые в соответствии с настоящим Федеральным законом Правительством Российской Федерации, осуществляют в пред</w:t>
      </w:r>
      <w:r w:rsidRPr="00734044">
        <w:t>елах своей компетенции следующие полномочия в области ограничения выбросов парниковых газов: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1) прогнозируют выбросы парниковых газов и осуществляют оценку достижения установленных целевых показателей сокращения выбросов парниковых газов в целях определен</w:t>
      </w:r>
      <w:r w:rsidRPr="00734044">
        <w:t>ия достаточности мер по ограничению выбросов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утверждают методики количественного определения объемов выбросов парниковых газов и поглощений парниковых газов, содержащие в том числе расчетные и инструментальные методы определения объем</w:t>
      </w:r>
      <w:r w:rsidRPr="00734044">
        <w:t>а выбросов парниковых газов и поглощений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устанавливают порядок подготовки кадастра парниковых газов и его структуру, а также ведут кадастр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4) осуществляют иные предусмотренные настоящим Федеральным законом, указами </w:t>
      </w:r>
      <w:r w:rsidRPr="00734044">
        <w:t>Президента Российской Федерации и постановлениями Правительства Российской Федерации полномочия.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Утверждение документов национальной системы стандартизации в области ограничения выбросов парниковых газов, в том числе в отношении реализации климатически</w:t>
      </w:r>
      <w:r w:rsidRPr="00734044">
        <w:t>х проектов и определения углеродного следа, осуществляется федеральным органом исполнительной власти в сфере стандартизации.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6. Целевые показатели сокращения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Целевой показатель сокращения выбросов парниковых г</w:t>
      </w:r>
      <w:r w:rsidRPr="00734044">
        <w:t xml:space="preserve">азов для экономики Российской Федерации устанавливается Правительством Российской Федерации в соответствии с указами Президента Российской Федерации и документами стратегического планирования, разрабатываемыми в рамках целеполагания на федеральном уровне, </w:t>
      </w:r>
      <w:r w:rsidRPr="00734044">
        <w:t xml:space="preserve">с учетом поглощения парниковых газов в лесах и иных естественных экологических системах и исходя из необходимости обеспечения устойчивого и </w:t>
      </w:r>
      <w:r w:rsidRPr="00734044">
        <w:lastRenderedPageBreak/>
        <w:t>сбалансированного развития экономики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Целевые показатели сокращения выбросов парниковых газ</w:t>
      </w:r>
      <w:r w:rsidRPr="00734044">
        <w:t xml:space="preserve">ов для отраслей экономики Российской Федерации устанавливаются Правительством Российской Федерации с учетом особенностей применяемых технологий, объема инвестиций, выручки от реализации товаров, работ, услуг и суммы поступлений в бюджеты бюджетной системы </w:t>
      </w:r>
      <w:r w:rsidRPr="00734044">
        <w:t>Российской Федерации в соответствующей отрасли экономики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Целевые показатели сокращения выбросов парниковых газов для отраслей экономики Российской Федерации учитываются при установлении в государственных программах Российской Феде</w:t>
      </w:r>
      <w:r w:rsidRPr="00734044">
        <w:t>рации показателей развития отраслей экономики Российской Федерации и сфер государственного управления.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4. Оценка достижения целевых показателей сокращения выбросов парниковых газов осуществляется уполномоченным федеральным органом исполнительной власти в </w:t>
      </w:r>
      <w:r w:rsidRPr="00734044">
        <w:t>порядке, установленном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7. Права и обязанности юридических лиц и индивидуальных предпринимателей в области ограничения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Отнесение юридических лиц и индивидуальных предпринима</w:t>
      </w:r>
      <w:r w:rsidRPr="00734044">
        <w:t>телей к регулируемым организациям осуществляется на основании критериев, устанавливаемых Правительством Российской Федерации в отношении хозяйственной и иной деятельности, сопровождаемой выбросами парниковых газов, масса которых эквивалентна 150 и более ты</w:t>
      </w:r>
      <w:r w:rsidRPr="00734044">
        <w:t>сячам тонн углекислого газа в год за период до 1 января 2024 года или 50 и более тысячам тонн углекислого газа в год за период с 1 января 2024 года. Указанные критерии включают перечни видов хозяйственной и иной деятельности, сопровождаемой выбросами парни</w:t>
      </w:r>
      <w:r w:rsidRPr="00734044">
        <w:t>ковых газов, и показатели такой деятельности.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Регулируемые организации ежегодно представляют в уполномоченный федеральный орган исполнительной власти отчеты о выбросах парниковых газов до 1 июля года, следующего за отчетным, в порядке и по форме, котор</w:t>
      </w:r>
      <w:r w:rsidRPr="00734044">
        <w:t>ые устанавливаются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Отчет о выбросах парниковых газов содержит информацию о массе выбросов парниковых газов, образовавшихся в результате хозяйственной и иной деятельности регулируемых организаций, за календарный год,</w:t>
      </w:r>
      <w:r w:rsidRPr="00734044">
        <w:t xml:space="preserve"> а также исходные сведения, на основании которых определена масса этих выбросов. Ответственность за несвоевременное представление такого отчета, а также за представление в указанном отчете недостоверной информации устанавливается законодательством Российск</w:t>
      </w:r>
      <w:r w:rsidRPr="00734044">
        <w:t>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4. Юридические лица и индивидуальные предприниматели, не относящиеся к регулируемым организациям, вправе представлять отчеты о выбросах парниковых газов, образовавшихся в результате осуществляемой ими хозяйственной и иной деятельности, в пор</w:t>
      </w:r>
      <w:r w:rsidRPr="00734044">
        <w:t>ядке, установленном настоящей статьей.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8. Государственный учет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Государственный учет выбросов парниковых газов осуществляется уполномоченным федеральным органом исполнительной власти в целях получения достоверн</w:t>
      </w:r>
      <w:r w:rsidRPr="00734044">
        <w:t>ой информации о выбросах парниковых газов, образовавшихся в результате хозяйственной и иной деятельности регулируемых организаций, а также обеспечения государственных органов, органов местного самоуправления, юридических лиц, индивидуальных предпринимателе</w:t>
      </w:r>
      <w:r w:rsidRPr="00734044">
        <w:t>й и граждан такой информацией.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Данные государственного учета выбросов парниковых газов учитываются при подготовке кадастра парниковых газов. Государственный учет выбросов парниковых газов и ведение кадастра парниковых газов осуществляются в отношении п</w:t>
      </w:r>
      <w:r w:rsidRPr="00734044">
        <w:t>арниковых газов, перечень которых определяется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Государственный учет выбросов парниковых газов осуществляется в форме ведения реестра выбросов парниковых газов, который является государственной информационной системо</w:t>
      </w:r>
      <w:r w:rsidRPr="00734044">
        <w:t xml:space="preserve">й, в соответствии с настоящим Федеральным законом, законодательством Российской Федерации об информации, информационных технологиях и о защите информации и иными нормативными </w:t>
      </w:r>
      <w:r w:rsidRPr="00734044">
        <w:lastRenderedPageBreak/>
        <w:t>правовыми актами.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4. Ведение реестра выбросов парниковых газов осуществляется уп</w:t>
      </w:r>
      <w:r w:rsidRPr="00734044">
        <w:t>олномоченным федеральным органом исполнительной власти.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5. Порядок создания и ведения реестра выбросов парниковых газов устанавливается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6. В реестр выбросов парниковых газов включается следующая информация о регулируе</w:t>
      </w:r>
      <w:r w:rsidRPr="00734044">
        <w:t>мых организациях: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1) наименование, организационно-правовая форма и место нахождения (для юридического лица), фамилия, имя, отчество (при наличии), место жительства, дата государственной регистрации (для индивидуального предпринимателя);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основной госуд</w:t>
      </w:r>
      <w:r w:rsidRPr="00734044">
        <w:t>арственный регистрационный номер;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идентификационный номер налогоплательщика;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4) сведения об осуществляемых видах экономической деятельности;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5) сведения о выбросах парниковых газов в соответствии с отчетами о выбросах парниковых газов;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6) иная инфор</w:t>
      </w:r>
      <w:r w:rsidRPr="00734044">
        <w:t>мация, определенная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7. В реестр выбросов парниковых газов может быть включена информация о юридических лицах и индивидуальных предпринимателях, не относящихся к регулируемым организациям, на основании представляемых им</w:t>
      </w:r>
      <w:r w:rsidRPr="00734044">
        <w:t>и отчетов о выбросах парниковых газов.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8. До включения в реестр выбросов парниковых газов отчеты о выбросах парниковых газов подлежат проверке в порядке, установленном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9. Информация о выбросах парниковых газов, образо</w:t>
      </w:r>
      <w:r w:rsidRPr="00734044">
        <w:t>вавшихся в результате деятельности в интересах обороны страны и безопасности государства, в реестр выбросов парниковых газов не включается.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9. Климатические проекты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Юридические лица, индивидуальные предприниматели или физические лица в</w:t>
      </w:r>
      <w:r w:rsidRPr="00734044">
        <w:t>праве реализовывать климатические проекты.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Критерии отнесения проектов, реализуемых юридическими лицами, индивидуальными предпринимателями или физическими лицами, к климатическим проектам и порядок такого отнесения устанавливаются уполномоченным федера</w:t>
      </w:r>
      <w:r w:rsidRPr="00734044">
        <w:t>льным органом исполнительной власти.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Сведения о климатических проектах включаются в реестр углеродных единиц.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 xml:space="preserve">4. Для выпуска в обращение углеродных единиц результаты реализации климатических проектов, содержащиеся в отчете о реализации климатического </w:t>
      </w:r>
      <w:r w:rsidRPr="00734044">
        <w:t>проекта, подлежат верификации. Форма такого отчета и порядок его представления устанавливаются уполномоченным федеральным органом исполнительной власти.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5. Верификация результатов реализации климатических проектов осуществляется в порядке, устанавливаемом</w:t>
      </w:r>
      <w:r w:rsidRPr="00734044">
        <w:t xml:space="preserve">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6. Углеродные единицы, выпущенные в обращение в результате реализации климатического проекта, подлежат зачислению на счет исполнителя этого климатического проекта в реестре углеродных единиц.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7. Выпущенные в обращени</w:t>
      </w:r>
      <w:r w:rsidRPr="00734044">
        <w:t>е углеродные единицы учитываются при оценке достижения целевых показателей сокращения выбросов парниковых газов.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lastRenderedPageBreak/>
        <w:t>8. Поддержка деятельности по реализации климатических проектов осуществляется в соответствии с законодательством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9. Пра</w:t>
      </w:r>
      <w:r w:rsidRPr="00734044">
        <w:t>вительство Российской Федерации вправе определять основания для предоставления исполнителям климатических проектов мер государственной поддержки, а также условия, которым должны отвечать реализуемые климатические проекты.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10. Реестр углеродных ед</w:t>
      </w:r>
      <w:r w:rsidRPr="00734044">
        <w:rPr>
          <w:b/>
          <w:bCs/>
          <w:color w:val="auto"/>
        </w:rPr>
        <w:t xml:space="preserve">иниц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Реестр углеродных единиц содержит информацию о климатических проектах, об углеродных единицах, выпущенных в обращение в результате реализации этих проектов, о передаче углеродных единиц их владельцем иному лицу и зачете углеродных единиц. С</w:t>
      </w:r>
      <w:r w:rsidRPr="00734044">
        <w:t>оздание и ведение реестра углеродных единиц, а также проведение операций с углеродными единицами в таком реестре осуществляется оператором в порядке, устанавливаемом Правительством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В реестр углеродных единиц включается следующая и</w:t>
      </w:r>
      <w:r w:rsidRPr="00734044">
        <w:t>нформация: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1) наименование, организационно-правовая форма и место нахождения (для юридического лица), фамилия, имя, отчество (при наличии), место жительства, дата государственной регистрации (для индивидуального предпринимателя), фамилия, имя, отчество (п</w:t>
      </w:r>
      <w:r w:rsidRPr="00734044">
        <w:t>ри наличии), место жительства (для физического лица);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2) сведения об осуществляемых видах экономической деятельности;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3) основной государственный регистрационный номер;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4) идентификационный номер налогоплательщика;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5) сведения о реализации климатическо</w:t>
      </w:r>
      <w:r w:rsidRPr="00734044">
        <w:t>го проекта и об углеродных единицах, выпущенных в обращение в результате его реализации;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6) сведения о верификации результатов реализации климатического проекта;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7) сведения об операциях с углеродными единицами;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8) иная информация, определенная Правител</w:t>
      </w:r>
      <w:r w:rsidRPr="00734044">
        <w:t>ьством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Обработка персональных данных и их защита осуществляются оператором в соответствии с законодательством о персональных данных.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4. Счет в реестре углеродных единиц открывается оператором на основании договора с участником об</w:t>
      </w:r>
      <w:r w:rsidRPr="00734044">
        <w:t>ращения углеродных единиц на согласованных сторонами условиях. Счет в реестре углеродных единиц может быть открыт без одновременного зачисления на него углеродных единиц.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5. Правительство Российской Федерации устанавливает форму типового договора на оказа</w:t>
      </w:r>
      <w:r w:rsidRPr="00734044">
        <w:t>ние оператором услуг по проведению операций в реестре углеродных единиц и порядок определения платы за оказание таких услуг.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6. Оператор обязуется проводить операции по счету в реестре углеродных единиц в соответствии с распоряжением владельца этого счета</w:t>
      </w:r>
      <w:r w:rsidRPr="00734044">
        <w:t>, удостоверяемым усиленной квалифицированной электронной подписью (далее - распоряжение владельца счета). Операции с углеродными единицами проводятся оператором не позднее дня, следующего за днем поступления к оператору распоряжения владельца счета.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7. Вы</w:t>
      </w:r>
      <w:r w:rsidRPr="00734044">
        <w:t>пущенные в обращение углеродные единицы оператор зачисляет на счет исполнителя климатического проекта. Удостоверением выпуска в обращение углеродных единиц и права на них владельца углеродных единиц являются записи по счету в реестре углеродных единиц и вы</w:t>
      </w:r>
      <w:r w:rsidRPr="00734044">
        <w:t>писки по данному счету.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8. Передача углеродных единиц иному лицу осуществляется на основании распоряжения владельца счета посредством списания углеродных единиц с его счета и зачисления на счет приобретателя углеродных единиц. Углеродные единицы считаются</w:t>
      </w:r>
      <w:r w:rsidRPr="00734044">
        <w:t xml:space="preserve"> переданными с момента внесения оператором соответствующей записи по счету приобретателя углеродных единиц.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9. Основанием для закрытия счета в реестре углеродных единиц является расторжение договора между оператором и участником обращения углеродных едини</w:t>
      </w:r>
      <w:r w:rsidRPr="00734044">
        <w:t>ц. Углеродные единицы при закрытии счета в реестре углеродных единиц аннулируются и зачисляются на счет изъятия из обращения.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10. Зачет углеродных единиц осуществляется оператором в соответствии с распоряжением владельца счета посредством списания углерод</w:t>
      </w:r>
      <w:r w:rsidRPr="00734044">
        <w:t>ных единиц с его счета и зачисления на счет изъятия из обращения.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11. В случаях, предусмотренных договором, на основании которого открыт счет в реестре углеродных единиц, владелец этого счета оплачивает услуги оператора по проведению операций с углеродным</w:t>
      </w:r>
      <w:r w:rsidRPr="00734044">
        <w:t>и единицами, находящимися на этом счете.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11. Обращение и зачет углеродных единиц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Обращение углеродных единиц осуществляется в целях создания благоприятных экономических условий для использования результатов реализации климатических про</w:t>
      </w:r>
      <w:r w:rsidRPr="00734044">
        <w:t>ектов и стимулирования деятельности по реализации таких проектов.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Обращение углеродных единиц включает в себя совокупность операций, которые регистрируются в реестре углеродных единиц путем внесения в него соответствующих записей.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Владелец углеродн</w:t>
      </w:r>
      <w:r w:rsidRPr="00734044">
        <w:t>ых единиц вправе принимать решение о зачете углеродных единиц в целях уменьшения углеродного следа.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12. Информационное обеспечение в области ограничения выбросов парниковых газов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Информация о выбросах парниковых газов, содержащаяся в р</w:t>
      </w:r>
      <w:r w:rsidRPr="00734044">
        <w:t>еестре выбросов парниковых газов, является общедоступной информацией, если иное не предусмотрено федеральным законом, и используется органами государственной власти, органами местного самоуправления, юридическими лицами, индивидуальными предпринимателями и</w:t>
      </w:r>
      <w:r w:rsidRPr="00734044">
        <w:t xml:space="preserve"> гражданами при планировании и осуществлении экономической и иной деятельности.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Доступ к информации о выбросах парниковых газов осуществляется в том числе с использованием единого портала государственных и муниципальных услуг в соответствии с законодат</w:t>
      </w:r>
      <w:r w:rsidRPr="00734044">
        <w:t>ельством Российской Федерации об информации, информационных технологиях и о защите информации.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13. Международное сотрудничество в области ограничения выбросов парниковых газов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Российская Федерация осуществляет международное сотрудничество в обла</w:t>
      </w:r>
      <w:r w:rsidRPr="00734044">
        <w:t>сти ограничения выбросов парниковых газов в соответствии с общепризнанными принципами и нормами международного права, международными договорами Российской Федерации.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HEADERTEXT"/>
        <w:rPr>
          <w:b/>
          <w:bCs/>
          <w:color w:val="auto"/>
        </w:rPr>
      </w:pPr>
    </w:p>
    <w:p w:rsidR="00000000" w:rsidRPr="00734044" w:rsidRDefault="000C7EA4">
      <w:pPr>
        <w:pStyle w:val="HEADERTEXT"/>
        <w:jc w:val="center"/>
        <w:rPr>
          <w:b/>
          <w:bCs/>
          <w:color w:val="auto"/>
        </w:rPr>
      </w:pPr>
      <w:r w:rsidRPr="00734044">
        <w:rPr>
          <w:b/>
          <w:bCs/>
          <w:color w:val="auto"/>
        </w:rPr>
        <w:t xml:space="preserve"> Статья 14. Заключительные положения </w:t>
      </w:r>
    </w:p>
    <w:p w:rsidR="00000000" w:rsidRPr="00734044" w:rsidRDefault="000C7EA4">
      <w:pPr>
        <w:pStyle w:val="FORMATTEXT"/>
      </w:pPr>
      <w:r w:rsidRPr="00734044">
        <w:t xml:space="preserve">      </w:t>
      </w:r>
    </w:p>
    <w:p w:rsidR="00000000" w:rsidRPr="00734044" w:rsidRDefault="000C7EA4">
      <w:pPr>
        <w:pStyle w:val="FORMATTEXT"/>
        <w:ind w:firstLine="568"/>
        <w:jc w:val="both"/>
      </w:pPr>
      <w:r w:rsidRPr="00734044">
        <w:t>1. Настоящий Федеральный закон вступает в с</w:t>
      </w:r>
      <w:r w:rsidRPr="00734044">
        <w:t>илу по истечении ста восьмидесяти дней после дня его официального опубликования.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2. Регулируемые организации, хозяйственная и иная деятельность которых сопровождается выбросами парниковых газов, масса которых эквивалентна 150 и более тысячам тонн углекисл</w:t>
      </w:r>
      <w:r w:rsidRPr="00734044">
        <w:t xml:space="preserve">ого газа в год, представляют отчеты о выбросах парниковых газов в сроки, установленные </w:t>
      </w:r>
      <w:r w:rsidRPr="00734044">
        <w:t>частью 2 статьи 7 настоящего Федерального закона</w:t>
      </w:r>
      <w:r w:rsidRPr="00734044">
        <w:t>, начиная с 1 января 2023 года.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ind w:firstLine="568"/>
        <w:jc w:val="both"/>
      </w:pPr>
      <w:r w:rsidRPr="00734044">
        <w:t>3. Регулируемые организации, хозяйственная и иная деятельность которых сопровождается выбросами парниковы</w:t>
      </w:r>
      <w:r w:rsidRPr="00734044">
        <w:t xml:space="preserve">х газов, масса которых эквивалентна 50 и более тысячам тонн углекислого газа в год, представляют отчеты о выбросах парниковых газов в сроки, установленные </w:t>
      </w:r>
      <w:r w:rsidRPr="00734044">
        <w:t>частью 2 статьи 7 настоящего Федерального закона</w:t>
      </w:r>
      <w:bookmarkStart w:id="1" w:name="_GoBack"/>
      <w:bookmarkEnd w:id="1"/>
      <w:r w:rsidRPr="00734044">
        <w:t>, начиная с 1 января 2025 года.</w:t>
      </w:r>
    </w:p>
    <w:p w:rsidR="00000000" w:rsidRPr="00734044" w:rsidRDefault="000C7EA4">
      <w:pPr>
        <w:pStyle w:val="FORMATTEXT"/>
        <w:ind w:firstLine="568"/>
        <w:jc w:val="both"/>
      </w:pPr>
    </w:p>
    <w:p w:rsidR="00000000" w:rsidRPr="00734044" w:rsidRDefault="000C7EA4">
      <w:pPr>
        <w:pStyle w:val="FORMATTEXT"/>
        <w:jc w:val="right"/>
      </w:pPr>
      <w:r w:rsidRPr="00734044">
        <w:lastRenderedPageBreak/>
        <w:t>Президент</w:t>
      </w:r>
    </w:p>
    <w:p w:rsidR="00000000" w:rsidRPr="00734044" w:rsidRDefault="000C7EA4">
      <w:pPr>
        <w:pStyle w:val="FORMATTEXT"/>
        <w:jc w:val="right"/>
      </w:pPr>
      <w:r w:rsidRPr="00734044">
        <w:t>Российской Федерации</w:t>
      </w:r>
    </w:p>
    <w:p w:rsidR="00000000" w:rsidRPr="00734044" w:rsidRDefault="000C7EA4">
      <w:pPr>
        <w:pStyle w:val="FORMATTEXT"/>
        <w:jc w:val="right"/>
      </w:pPr>
      <w:proofErr w:type="spellStart"/>
      <w:r w:rsidRPr="00734044">
        <w:t>В.Пути</w:t>
      </w:r>
      <w:r w:rsidRPr="00734044">
        <w:t>н</w:t>
      </w:r>
      <w:proofErr w:type="spellEnd"/>
      <w:r w:rsidRPr="00734044">
        <w:t xml:space="preserve"> </w:t>
      </w:r>
    </w:p>
    <w:p w:rsidR="00000000" w:rsidRPr="00734044" w:rsidRDefault="000C7EA4">
      <w:pPr>
        <w:pStyle w:val="FORMATTEXT"/>
        <w:jc w:val="both"/>
      </w:pPr>
      <w:r w:rsidRPr="00734044">
        <w:t>Москва, Кремль</w:t>
      </w:r>
    </w:p>
    <w:p w:rsidR="00000000" w:rsidRPr="00734044" w:rsidRDefault="000C7EA4">
      <w:pPr>
        <w:pStyle w:val="FORMATTEXT"/>
        <w:jc w:val="both"/>
      </w:pPr>
      <w:r w:rsidRPr="00734044">
        <w:t>2 июля 2021 года</w:t>
      </w:r>
    </w:p>
    <w:p w:rsidR="00000000" w:rsidRPr="00734044" w:rsidRDefault="000C7EA4">
      <w:pPr>
        <w:pStyle w:val="FORMATTEXT"/>
        <w:jc w:val="both"/>
      </w:pPr>
      <w:r w:rsidRPr="00734044">
        <w:t xml:space="preserve">N 296-ФЗ </w:t>
      </w:r>
    </w:p>
    <w:p w:rsidR="000C7EA4" w:rsidRPr="00734044" w:rsidRDefault="000C7EA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ограничении выбросов парниковых газов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