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922AE31" w14:textId="77777777" w:rsidR="00C43788" w:rsidRPr="00C43788" w:rsidRDefault="00C43788" w:rsidP="00C43788">
      <w:pPr>
        <w:pStyle w:val="2"/>
        <w:shd w:val="clear" w:color="auto" w:fill="FFFFFF"/>
        <w:spacing w:before="0" w:beforeAutospacing="0" w:after="240" w:afterAutospacing="0"/>
        <w:jc w:val="center"/>
        <w:textAlignment w:val="baseline"/>
        <w:rPr>
          <w:rFonts w:ascii="Arial" w:hAnsi="Arial" w:cs="Arial"/>
          <w:sz w:val="24"/>
          <w:szCs w:val="24"/>
        </w:rPr>
      </w:pPr>
      <w:r w:rsidRPr="00C43788">
        <w:rPr>
          <w:rFonts w:ascii="Arial" w:hAnsi="Arial" w:cs="Arial"/>
          <w:sz w:val="24"/>
          <w:szCs w:val="24"/>
        </w:rPr>
        <w:t>ТВЕРСКАЯ ГОРОДСКАЯ ДУМА</w:t>
      </w:r>
      <w:r w:rsidRPr="00C43788">
        <w:rPr>
          <w:rFonts w:ascii="Arial" w:hAnsi="Arial" w:cs="Arial"/>
          <w:sz w:val="24"/>
          <w:szCs w:val="24"/>
        </w:rPr>
        <w:br/>
      </w:r>
      <w:r w:rsidRPr="00C43788">
        <w:rPr>
          <w:rFonts w:ascii="Arial" w:hAnsi="Arial" w:cs="Arial"/>
          <w:sz w:val="24"/>
          <w:szCs w:val="24"/>
        </w:rPr>
        <w:br/>
        <w:t>РЕШЕНИЕ</w:t>
      </w:r>
      <w:r w:rsidRPr="00C43788">
        <w:rPr>
          <w:rFonts w:ascii="Arial" w:hAnsi="Arial" w:cs="Arial"/>
          <w:sz w:val="24"/>
          <w:szCs w:val="24"/>
        </w:rPr>
        <w:br/>
      </w:r>
      <w:r w:rsidRPr="00C43788">
        <w:rPr>
          <w:rFonts w:ascii="Arial" w:hAnsi="Arial" w:cs="Arial"/>
          <w:sz w:val="24"/>
          <w:szCs w:val="24"/>
        </w:rPr>
        <w:br/>
        <w:t>от 30 сентября 2010 года N 292</w:t>
      </w:r>
      <w:r w:rsidRPr="00C43788">
        <w:rPr>
          <w:rFonts w:ascii="Arial" w:hAnsi="Arial" w:cs="Arial"/>
          <w:sz w:val="24"/>
          <w:szCs w:val="24"/>
        </w:rPr>
        <w:br/>
      </w:r>
      <w:r w:rsidRPr="00C43788">
        <w:rPr>
          <w:rFonts w:ascii="Arial" w:hAnsi="Arial" w:cs="Arial"/>
          <w:sz w:val="24"/>
          <w:szCs w:val="24"/>
        </w:rPr>
        <w:br/>
      </w:r>
      <w:r w:rsidRPr="00C43788">
        <w:rPr>
          <w:rFonts w:ascii="Arial" w:hAnsi="Arial" w:cs="Arial"/>
          <w:sz w:val="24"/>
          <w:szCs w:val="24"/>
        </w:rPr>
        <w:br/>
        <w:t>Об утверждении Правил использования водных объектов общего пользования на территории муниципального образования "город Тверь" для личных и бытовых нужд</w:t>
      </w:r>
    </w:p>
    <w:p w14:paraId="32814746" w14:textId="77777777" w:rsidR="00C43788" w:rsidRPr="00C43788" w:rsidRDefault="00C43788" w:rsidP="00C43788">
      <w:pPr>
        <w:pStyle w:val="formattext"/>
        <w:shd w:val="clear" w:color="auto" w:fill="FFFFFF"/>
        <w:spacing w:before="0" w:beforeAutospacing="0" w:after="0" w:afterAutospacing="0"/>
        <w:jc w:val="center"/>
        <w:textAlignment w:val="baseline"/>
        <w:rPr>
          <w:rFonts w:ascii="Arial" w:hAnsi="Arial" w:cs="Arial"/>
        </w:rPr>
      </w:pPr>
      <w:r w:rsidRPr="00C43788">
        <w:rPr>
          <w:rFonts w:ascii="Arial" w:hAnsi="Arial" w:cs="Arial"/>
        </w:rPr>
        <w:t>(с изменениями на 8 апреля 2021 года)</w:t>
      </w:r>
    </w:p>
    <w:p w14:paraId="2498081F" w14:textId="77777777" w:rsidR="00C43788" w:rsidRPr="00C43788" w:rsidRDefault="00C43788" w:rsidP="00C43788">
      <w:pPr>
        <w:pStyle w:val="formattext"/>
        <w:shd w:val="clear" w:color="auto" w:fill="FFFFFF"/>
        <w:spacing w:before="0" w:beforeAutospacing="0" w:after="0" w:afterAutospacing="0"/>
        <w:jc w:val="center"/>
        <w:textAlignment w:val="baseline"/>
        <w:rPr>
          <w:rFonts w:ascii="Arial" w:hAnsi="Arial" w:cs="Arial"/>
        </w:rPr>
      </w:pPr>
      <w:r w:rsidRPr="00C43788">
        <w:rPr>
          <w:rFonts w:ascii="Arial" w:hAnsi="Arial" w:cs="Arial"/>
        </w:rPr>
        <w:t>(в ред. решений Тверской городской Думы от 27.01.2011 N 11, от 31.03.2011 N 49, от 08.04.2021 N 47)</w:t>
      </w:r>
    </w:p>
    <w:p w14:paraId="777C4FDF"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r w:rsidRPr="00C43788">
        <w:rPr>
          <w:rFonts w:ascii="Arial" w:hAnsi="Arial" w:cs="Arial"/>
        </w:rPr>
        <w:br/>
      </w:r>
      <w:r w:rsidRPr="00C43788">
        <w:rPr>
          <w:rFonts w:ascii="Arial" w:hAnsi="Arial" w:cs="Arial"/>
        </w:rPr>
        <w:br/>
      </w:r>
    </w:p>
    <w:p w14:paraId="77110A35"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xml:space="preserve">В соответствии со </w:t>
      </w:r>
      <w:proofErr w:type="spellStart"/>
      <w:r w:rsidRPr="00C43788">
        <w:rPr>
          <w:rFonts w:ascii="Arial" w:hAnsi="Arial" w:cs="Arial"/>
        </w:rPr>
        <w:t>ст.ст</w:t>
      </w:r>
      <w:proofErr w:type="spellEnd"/>
      <w:r w:rsidRPr="00C43788">
        <w:rPr>
          <w:rFonts w:ascii="Arial" w:hAnsi="Arial" w:cs="Arial"/>
        </w:rPr>
        <w:t>. 6, 27 Водного кодекса Российской Федерации, п. 36 части 1 статьи 16 Федерального закона от 06.10.2003 N 131-ФЗ "Об общих принципах организации местного самоуправления в Российской Федерации", статьей 30 Устава города Твери, Тверская городская Дума решила:</w:t>
      </w:r>
      <w:r w:rsidRPr="00C43788">
        <w:rPr>
          <w:rFonts w:ascii="Arial" w:hAnsi="Arial" w:cs="Arial"/>
        </w:rPr>
        <w:br/>
      </w:r>
    </w:p>
    <w:p w14:paraId="63C1782E"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102C7054"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1. Утвердить Правила использования водных объектов общего пользования на территории муниципального образования "город Тверь" для личных и бытовых нужд согласно приложению к настоящему решению.</w:t>
      </w:r>
      <w:r w:rsidRPr="00C43788">
        <w:rPr>
          <w:rFonts w:ascii="Arial" w:hAnsi="Arial" w:cs="Arial"/>
        </w:rPr>
        <w:br/>
      </w:r>
    </w:p>
    <w:p w14:paraId="13DE0469"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75BE4F8"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 Настоящее решение вступает в силу со дня официального опубликования.</w:t>
      </w:r>
      <w:r w:rsidRPr="00C43788">
        <w:rPr>
          <w:rFonts w:ascii="Arial" w:hAnsi="Arial" w:cs="Arial"/>
        </w:rPr>
        <w:br/>
      </w:r>
    </w:p>
    <w:p w14:paraId="2B6BDA1B"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639B19BE"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3. Контроль за выполнением настоящего решения возложить на постоянный комитет по развитию города и городскому хозяйству (</w:t>
      </w:r>
      <w:proofErr w:type="gramStart"/>
      <w:r w:rsidRPr="00C43788">
        <w:rPr>
          <w:rFonts w:ascii="Arial" w:hAnsi="Arial" w:cs="Arial"/>
        </w:rPr>
        <w:t>В.Н.</w:t>
      </w:r>
      <w:proofErr w:type="gramEnd"/>
      <w:r w:rsidRPr="00C43788">
        <w:rPr>
          <w:rFonts w:ascii="Arial" w:hAnsi="Arial" w:cs="Arial"/>
        </w:rPr>
        <w:t xml:space="preserve"> Полишко).</w:t>
      </w:r>
      <w:r w:rsidRPr="00C43788">
        <w:rPr>
          <w:rFonts w:ascii="Arial" w:hAnsi="Arial" w:cs="Arial"/>
        </w:rPr>
        <w:br/>
      </w:r>
    </w:p>
    <w:p w14:paraId="5037895B" w14:textId="77777777" w:rsidR="00C43788" w:rsidRPr="00C43788" w:rsidRDefault="00C43788" w:rsidP="00C43788">
      <w:pPr>
        <w:pStyle w:val="formattext"/>
        <w:shd w:val="clear" w:color="auto" w:fill="FFFFFF"/>
        <w:spacing w:before="0" w:beforeAutospacing="0" w:after="0" w:afterAutospacing="0"/>
        <w:jc w:val="right"/>
        <w:textAlignment w:val="baseline"/>
        <w:rPr>
          <w:rFonts w:ascii="Arial" w:hAnsi="Arial" w:cs="Arial"/>
        </w:rPr>
      </w:pPr>
      <w:r w:rsidRPr="00C43788">
        <w:rPr>
          <w:rFonts w:ascii="Arial" w:hAnsi="Arial" w:cs="Arial"/>
        </w:rPr>
        <w:br/>
      </w:r>
      <w:r w:rsidRPr="00C43788">
        <w:rPr>
          <w:rFonts w:ascii="Arial" w:hAnsi="Arial" w:cs="Arial"/>
        </w:rPr>
        <w:br/>
        <w:t>Глава города Твери</w:t>
      </w:r>
      <w:r w:rsidRPr="00C43788">
        <w:rPr>
          <w:rFonts w:ascii="Arial" w:hAnsi="Arial" w:cs="Arial"/>
        </w:rPr>
        <w:br/>
        <w:t>В.И.БАБИЧЕВ</w:t>
      </w:r>
    </w:p>
    <w:p w14:paraId="7D9D4125" w14:textId="77777777" w:rsidR="00C43788" w:rsidRPr="00C43788" w:rsidRDefault="00C43788" w:rsidP="00C43788">
      <w:pPr>
        <w:pStyle w:val="2"/>
        <w:shd w:val="clear" w:color="auto" w:fill="FFFFFF"/>
        <w:spacing w:before="0" w:beforeAutospacing="0" w:after="240" w:afterAutospacing="0"/>
        <w:jc w:val="right"/>
        <w:textAlignment w:val="baseline"/>
        <w:rPr>
          <w:rFonts w:ascii="Arial" w:hAnsi="Arial" w:cs="Arial"/>
          <w:sz w:val="24"/>
          <w:szCs w:val="24"/>
        </w:rPr>
      </w:pPr>
      <w:r w:rsidRPr="00C43788">
        <w:rPr>
          <w:rFonts w:ascii="Arial" w:hAnsi="Arial" w:cs="Arial"/>
          <w:sz w:val="24"/>
          <w:szCs w:val="24"/>
        </w:rPr>
        <w:br/>
      </w:r>
      <w:r w:rsidRPr="00C43788">
        <w:rPr>
          <w:rFonts w:ascii="Arial" w:hAnsi="Arial" w:cs="Arial"/>
          <w:sz w:val="24"/>
          <w:szCs w:val="24"/>
        </w:rPr>
        <w:br/>
        <w:t>Приложение</w:t>
      </w:r>
      <w:r w:rsidRPr="00C43788">
        <w:rPr>
          <w:rFonts w:ascii="Arial" w:hAnsi="Arial" w:cs="Arial"/>
          <w:sz w:val="24"/>
          <w:szCs w:val="24"/>
        </w:rPr>
        <w:br/>
        <w:t>к решению Тверской городской Думы</w:t>
      </w:r>
      <w:r w:rsidRPr="00C43788">
        <w:rPr>
          <w:rFonts w:ascii="Arial" w:hAnsi="Arial" w:cs="Arial"/>
          <w:sz w:val="24"/>
          <w:szCs w:val="24"/>
        </w:rPr>
        <w:br/>
        <w:t>от 30 сентября 2010 г. N 292</w:t>
      </w:r>
    </w:p>
    <w:p w14:paraId="14D92786" w14:textId="77777777" w:rsidR="00C43788" w:rsidRPr="00C43788" w:rsidRDefault="00C43788" w:rsidP="00C43788">
      <w:pPr>
        <w:pStyle w:val="headertext"/>
        <w:shd w:val="clear" w:color="auto" w:fill="FFFFFF"/>
        <w:spacing w:before="0" w:beforeAutospacing="0" w:after="240" w:afterAutospacing="0"/>
        <w:jc w:val="center"/>
        <w:textAlignment w:val="baseline"/>
        <w:rPr>
          <w:rFonts w:ascii="Arial" w:hAnsi="Arial" w:cs="Arial"/>
          <w:b/>
          <w:bCs/>
        </w:rPr>
      </w:pPr>
      <w:r w:rsidRPr="00C43788">
        <w:rPr>
          <w:rFonts w:ascii="Arial" w:hAnsi="Arial" w:cs="Arial"/>
          <w:b/>
          <w:bCs/>
        </w:rPr>
        <w:br/>
      </w:r>
      <w:r w:rsidRPr="00C43788">
        <w:rPr>
          <w:rFonts w:ascii="Arial" w:hAnsi="Arial" w:cs="Arial"/>
          <w:b/>
          <w:bCs/>
        </w:rPr>
        <w:br/>
        <w:t>ПРАВИЛА использования водных объектов общего пользования на территории муниципального образования "город Тверь" для личных и бытовых нужд</w:t>
      </w:r>
    </w:p>
    <w:p w14:paraId="69CDF58D" w14:textId="77777777" w:rsidR="00C43788" w:rsidRPr="00C43788" w:rsidRDefault="00C43788" w:rsidP="00C43788">
      <w:pPr>
        <w:pStyle w:val="formattext"/>
        <w:shd w:val="clear" w:color="auto" w:fill="FFFFFF"/>
        <w:spacing w:before="0" w:beforeAutospacing="0" w:after="0" w:afterAutospacing="0"/>
        <w:jc w:val="center"/>
        <w:textAlignment w:val="baseline"/>
        <w:rPr>
          <w:rFonts w:ascii="Arial" w:hAnsi="Arial" w:cs="Arial"/>
        </w:rPr>
      </w:pPr>
      <w:r w:rsidRPr="00C43788">
        <w:rPr>
          <w:rFonts w:ascii="Arial" w:hAnsi="Arial" w:cs="Arial"/>
        </w:rPr>
        <w:t>(в ред. решений Тверской городской Думы от 27.01.2011 N 11, от 31.03.2011 N 49, от 08.04.2021 N 47)</w:t>
      </w:r>
    </w:p>
    <w:p w14:paraId="1D521311" w14:textId="77777777" w:rsidR="00C43788" w:rsidRPr="00C43788" w:rsidRDefault="00C43788" w:rsidP="00C43788">
      <w:pPr>
        <w:pStyle w:val="3"/>
        <w:shd w:val="clear" w:color="auto" w:fill="FFFFFF"/>
        <w:spacing w:before="0" w:beforeAutospacing="0" w:after="240" w:afterAutospacing="0"/>
        <w:textAlignment w:val="baseline"/>
        <w:rPr>
          <w:rFonts w:ascii="Arial" w:hAnsi="Arial" w:cs="Arial"/>
          <w:sz w:val="24"/>
          <w:szCs w:val="24"/>
        </w:rPr>
      </w:pPr>
      <w:r w:rsidRPr="00C43788">
        <w:rPr>
          <w:rFonts w:ascii="Arial" w:hAnsi="Arial" w:cs="Arial"/>
          <w:sz w:val="24"/>
          <w:szCs w:val="24"/>
        </w:rPr>
        <w:lastRenderedPageBreak/>
        <w:br/>
      </w:r>
    </w:p>
    <w:p w14:paraId="70B23BC7"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1. Общие положения</w:t>
      </w:r>
      <w:r w:rsidRPr="00C43788">
        <w:rPr>
          <w:rFonts w:ascii="Arial" w:hAnsi="Arial" w:cs="Arial"/>
        </w:rPr>
        <w:br/>
      </w:r>
    </w:p>
    <w:p w14:paraId="00AC41E0"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6B67D62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1.1. Настоящие Правила использования водных объектов общего пользования для личных и бытовых нужд на территории муниципального образования "город Тверь" (далее - Правила) разработаны в соответствии с Водным кодексом Российской Федерации, Федеральным законом от 06.10.2003 N 131-ФЗ "Об общих принципах организации местного самоуправления в Российской Федерации" и определяют условия и требования, предъявляемые к использованию водных объектов общего пользования, расположенных на территории муниципального образования "город Тверь", для личных и бытовых нужд, а также порядок информирования населения об ограничении использования водных объектов общего пользования.</w:t>
      </w:r>
      <w:r w:rsidRPr="00C43788">
        <w:rPr>
          <w:rFonts w:ascii="Arial" w:hAnsi="Arial" w:cs="Arial"/>
        </w:rPr>
        <w:br/>
      </w:r>
    </w:p>
    <w:p w14:paraId="098FCE0C"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6CE057A2"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(в ред. решения Тверской городской Думы от 08.04.2021 N 47)</w:t>
      </w:r>
      <w:r w:rsidRPr="00C43788">
        <w:rPr>
          <w:rFonts w:ascii="Arial" w:hAnsi="Arial" w:cs="Arial"/>
        </w:rPr>
        <w:br/>
      </w:r>
    </w:p>
    <w:p w14:paraId="758EC14F"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009ADD6D"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1.2. Требования настоящих Правил обязательны для исполнения всеми юридическими и физическими лицами на территории муниципального образования "город Тверь".</w:t>
      </w:r>
      <w:r w:rsidRPr="00C43788">
        <w:rPr>
          <w:rFonts w:ascii="Arial" w:hAnsi="Arial" w:cs="Arial"/>
        </w:rPr>
        <w:br/>
      </w:r>
    </w:p>
    <w:p w14:paraId="502D5D76"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776760EA"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1.3. Использование водных объектов общего пользования осуществляется в соответствии с Водным кодексом Российской Федерации, Правилами охраны жизни людей на воде (водных объектах) в Тверской области, утвержденными Постановлением администрации Тверской области от 30.05.2006 N 126-па, настоящими Правилами.</w:t>
      </w:r>
      <w:r w:rsidRPr="00C43788">
        <w:rPr>
          <w:rFonts w:ascii="Arial" w:hAnsi="Arial" w:cs="Arial"/>
        </w:rPr>
        <w:br/>
      </w:r>
    </w:p>
    <w:p w14:paraId="53FDEFA3"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FDF1927"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(п. 1.3 введен решением Тверской городской Думы от 31.03.2011 N 49)</w:t>
      </w:r>
      <w:r w:rsidRPr="00C43788">
        <w:rPr>
          <w:rFonts w:ascii="Arial" w:hAnsi="Arial" w:cs="Arial"/>
        </w:rPr>
        <w:br/>
      </w:r>
    </w:p>
    <w:p w14:paraId="3CD4DE4F" w14:textId="77777777" w:rsidR="00C43788" w:rsidRPr="00C43788" w:rsidRDefault="00C43788" w:rsidP="00C43788">
      <w:pPr>
        <w:pStyle w:val="3"/>
        <w:shd w:val="clear" w:color="auto" w:fill="FFFFFF"/>
        <w:spacing w:before="0" w:beforeAutospacing="0" w:after="240" w:afterAutospacing="0"/>
        <w:textAlignment w:val="baseline"/>
        <w:rPr>
          <w:rFonts w:ascii="Arial" w:hAnsi="Arial" w:cs="Arial"/>
          <w:sz w:val="24"/>
          <w:szCs w:val="24"/>
        </w:rPr>
      </w:pPr>
    </w:p>
    <w:p w14:paraId="4D61612D"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 Условия использования водных объектов общего пользования для личных и бытовых нужд</w:t>
      </w:r>
      <w:r w:rsidRPr="00C43788">
        <w:rPr>
          <w:rFonts w:ascii="Arial" w:hAnsi="Arial" w:cs="Arial"/>
        </w:rPr>
        <w:br/>
      </w:r>
    </w:p>
    <w:p w14:paraId="2BD9EB71"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622A1DB3"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2.1. Каждый гражданин вправе иметь доступ к водным объектам общего пользования и бесплатно использовать их для личных и бытовых нужд, если иное не установлено Водным кодексом Российской Федерации, другими федеральными законами, а также пользоваться (без использования механических транспортных средств) береговой полосой таких водных объектов для передвижения и пребывания около них.</w:t>
      </w:r>
      <w:r w:rsidRPr="00C43788">
        <w:rPr>
          <w:rFonts w:ascii="Arial" w:hAnsi="Arial" w:cs="Arial"/>
        </w:rPr>
        <w:br/>
      </w:r>
    </w:p>
    <w:p w14:paraId="04C23918"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A14F1C3"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xml:space="preserve">2.2. Водные объекты общего пользования, используемые гражданами для личных и бытовых нужд, должны соответствовать критериям безопасности и безвредности для человека, не должны являться источником биологических, </w:t>
      </w:r>
      <w:r w:rsidRPr="00C43788">
        <w:rPr>
          <w:rFonts w:ascii="Arial" w:hAnsi="Arial" w:cs="Arial"/>
        </w:rPr>
        <w:lastRenderedPageBreak/>
        <w:t>химических и физических факторов вредного воздействия на человека.</w:t>
      </w:r>
      <w:r w:rsidRPr="00C43788">
        <w:rPr>
          <w:rFonts w:ascii="Arial" w:hAnsi="Arial" w:cs="Arial"/>
        </w:rPr>
        <w:br/>
      </w:r>
    </w:p>
    <w:p w14:paraId="008B877B"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03D931A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2.3. Водные объекты общего пользования используются гражданами в целях удовлетворения личных и бытовых нужд для:</w:t>
      </w:r>
      <w:r w:rsidRPr="00C43788">
        <w:rPr>
          <w:rFonts w:ascii="Arial" w:hAnsi="Arial" w:cs="Arial"/>
        </w:rPr>
        <w:br/>
      </w:r>
    </w:p>
    <w:p w14:paraId="3E52C7CF"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08C82401"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плавания и причаливания плавучих средств, в том числе маломерных судов, водных мотоциклов и других технических средств, предназначенных для отдыха на водных объектах, находящихся в частной собственности граждан и не используемых для осуществления предпринимательской деятельности;</w:t>
      </w:r>
      <w:r w:rsidRPr="00C43788">
        <w:rPr>
          <w:rFonts w:ascii="Arial" w:hAnsi="Arial" w:cs="Arial"/>
        </w:rPr>
        <w:br/>
      </w:r>
    </w:p>
    <w:p w14:paraId="0119FFC0"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D7523DE"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любительского и спортивного рыболовства в соответствии с законодательством о водных биологических ресурсах;</w:t>
      </w:r>
      <w:r w:rsidRPr="00C43788">
        <w:rPr>
          <w:rFonts w:ascii="Arial" w:hAnsi="Arial" w:cs="Arial"/>
        </w:rPr>
        <w:br/>
      </w:r>
    </w:p>
    <w:p w14:paraId="71EDE18D"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DF2C4B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забора водных ресурсов для полива садовых, огородных земельных участков, а также водопоя, проведения работ по уходу за сельскохозяйственными и домашними животными;</w:t>
      </w:r>
      <w:r w:rsidRPr="00C43788">
        <w:rPr>
          <w:rFonts w:ascii="Arial" w:hAnsi="Arial" w:cs="Arial"/>
        </w:rPr>
        <w:br/>
      </w:r>
    </w:p>
    <w:p w14:paraId="7571D9A0"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BB6C8F6"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(в ред. решения Тверской городской Думы от 08.04.2021 N 47)</w:t>
      </w:r>
      <w:r w:rsidRPr="00C43788">
        <w:rPr>
          <w:rFonts w:ascii="Arial" w:hAnsi="Arial" w:cs="Arial"/>
        </w:rPr>
        <w:br/>
      </w:r>
    </w:p>
    <w:p w14:paraId="1E484655"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5BEF0DC"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купания, отдыха, туризма, занятия спортом и удовлетворения личных и бытовых нужд.</w:t>
      </w:r>
      <w:r w:rsidRPr="00C43788">
        <w:rPr>
          <w:rFonts w:ascii="Arial" w:hAnsi="Arial" w:cs="Arial"/>
        </w:rPr>
        <w:br/>
      </w:r>
    </w:p>
    <w:p w14:paraId="192B1ACA"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5AF7C52"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2.4. При использовании водных объектов общего пользования для личных и бытовых нужд запрещается:</w:t>
      </w:r>
      <w:r w:rsidRPr="00C43788">
        <w:rPr>
          <w:rFonts w:ascii="Arial" w:hAnsi="Arial" w:cs="Arial"/>
        </w:rPr>
        <w:br/>
      </w:r>
    </w:p>
    <w:p w14:paraId="58410D76"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2AE4022"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сброс в водные объекты общего пользования, захоронение в них и на территории их водоохранных зон и прибрежных защитных полос жидких и твердых коммунальных отходов;</w:t>
      </w:r>
      <w:r w:rsidRPr="00C43788">
        <w:rPr>
          <w:rFonts w:ascii="Arial" w:hAnsi="Arial" w:cs="Arial"/>
        </w:rPr>
        <w:br/>
      </w:r>
    </w:p>
    <w:p w14:paraId="01DF3125"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6A6D1548"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(в ред. решения Тверской городской Думы от 08.04.2021 N 47)</w:t>
      </w:r>
      <w:r w:rsidRPr="00C43788">
        <w:rPr>
          <w:rFonts w:ascii="Arial" w:hAnsi="Arial" w:cs="Arial"/>
        </w:rPr>
        <w:br/>
      </w:r>
    </w:p>
    <w:p w14:paraId="75D657E0"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3AF632B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забор водных ресурсов для питьевого и хозяйственно-бытового водоснабжения в случаях установления ограничения пользования водным объектом;</w:t>
      </w:r>
      <w:r w:rsidRPr="00C43788">
        <w:rPr>
          <w:rFonts w:ascii="Arial" w:hAnsi="Arial" w:cs="Arial"/>
        </w:rPr>
        <w:br/>
      </w:r>
    </w:p>
    <w:p w14:paraId="1204B0E9"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9039BFB"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размещение на водных объектах общего пользования и на территории их водоохранных зон и прибрежных защитных полос средств и оборудования, загрязняющих и засоряющих водные объекты, а также влекущих за собой возникновение чрезвычайных ситуаций;</w:t>
      </w:r>
      <w:r w:rsidRPr="00C43788">
        <w:rPr>
          <w:rFonts w:ascii="Arial" w:hAnsi="Arial" w:cs="Arial"/>
        </w:rPr>
        <w:br/>
      </w:r>
    </w:p>
    <w:p w14:paraId="7A83D501"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E8F8BFD"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lastRenderedPageBreak/>
        <w:t>- занятие береговой полосы водного объекта общего пользования, а также размещение в ее пределах устройств и сооружений, ограничивающих свободный доступ к водному объекту;</w:t>
      </w:r>
      <w:r w:rsidRPr="00C43788">
        <w:rPr>
          <w:rFonts w:ascii="Arial" w:hAnsi="Arial" w:cs="Arial"/>
        </w:rPr>
        <w:br/>
      </w:r>
    </w:p>
    <w:p w14:paraId="53FA2FDE"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00B3203"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размещение на береговой полосе водного объекта общего пользования свалок, отвалов размывных грунтов;</w:t>
      </w:r>
      <w:r w:rsidRPr="00C43788">
        <w:rPr>
          <w:rFonts w:ascii="Arial" w:hAnsi="Arial" w:cs="Arial"/>
        </w:rPr>
        <w:br/>
      </w:r>
    </w:p>
    <w:p w14:paraId="088A792E"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3579641"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xml:space="preserve">- организация объектов размещения отходов; складирование бытового и строительного мусора, минеральных удобрений и ядохимикатов, снега и сколов льда, счищаемых с внутриквартальных, дворовых территорий, территорий хозяйствующих субъектов, листвы, </w:t>
      </w:r>
      <w:proofErr w:type="spellStart"/>
      <w:r w:rsidRPr="00C43788">
        <w:rPr>
          <w:rFonts w:ascii="Arial" w:hAnsi="Arial" w:cs="Arial"/>
        </w:rPr>
        <w:t>обрези</w:t>
      </w:r>
      <w:proofErr w:type="spellEnd"/>
      <w:r w:rsidRPr="00C43788">
        <w:rPr>
          <w:rFonts w:ascii="Arial" w:hAnsi="Arial" w:cs="Arial"/>
        </w:rPr>
        <w:t xml:space="preserve"> деревьев (кустарников), смета с внутриквартальных, дворовых территорий, территорий хозяйствующих субъектов;</w:t>
      </w:r>
      <w:r w:rsidRPr="00C43788">
        <w:rPr>
          <w:rFonts w:ascii="Arial" w:hAnsi="Arial" w:cs="Arial"/>
        </w:rPr>
        <w:br/>
      </w:r>
    </w:p>
    <w:p w14:paraId="122C0C77"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3EE6E455"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выпас сельскохозяйственных животных и организация для них летних лагерей, ванн;</w:t>
      </w:r>
      <w:r w:rsidRPr="00C43788">
        <w:rPr>
          <w:rFonts w:ascii="Arial" w:hAnsi="Arial" w:cs="Arial"/>
        </w:rPr>
        <w:br/>
      </w:r>
    </w:p>
    <w:p w14:paraId="3AD26613"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34A2AE8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снятие и самовольная установка оборудования и средств обозначения участков водных объектов;</w:t>
      </w:r>
      <w:r w:rsidRPr="00C43788">
        <w:rPr>
          <w:rFonts w:ascii="Arial" w:hAnsi="Arial" w:cs="Arial"/>
        </w:rPr>
        <w:br/>
      </w:r>
    </w:p>
    <w:p w14:paraId="600E8A1F"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8D5A4A0"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купание у пристаней, в пределах запретных и охраняемых зон водопроводных и иных сооружений, а также в других запрещенных местах, где выставлены информационные ограничительные знаки или предупредительные щиты;</w:t>
      </w:r>
      <w:r w:rsidRPr="00C43788">
        <w:rPr>
          <w:rFonts w:ascii="Arial" w:hAnsi="Arial" w:cs="Arial"/>
        </w:rPr>
        <w:br/>
      </w:r>
    </w:p>
    <w:p w14:paraId="27194E0A"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10D3AD27"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купание в необорудованных местах и местах, где качество воды не соответствует установленным нормативам;</w:t>
      </w:r>
      <w:r w:rsidRPr="00C43788">
        <w:rPr>
          <w:rFonts w:ascii="Arial" w:hAnsi="Arial" w:cs="Arial"/>
        </w:rPr>
        <w:br/>
      </w:r>
    </w:p>
    <w:p w14:paraId="23A66AA4"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4255D544"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стирка белья и купание животных в местах, отведенных для купания людей;</w:t>
      </w:r>
      <w:r w:rsidRPr="00C43788">
        <w:rPr>
          <w:rFonts w:ascii="Arial" w:hAnsi="Arial" w:cs="Arial"/>
        </w:rPr>
        <w:br/>
      </w:r>
    </w:p>
    <w:p w14:paraId="71E37AAD"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3EE62B0B"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движение и стоянка автотранспортных средств (кроме автомобилей специального назначения) в пределах береговой полосы водного объекта общего пользования, за исключением их движения по дорогам и стоянки на дорогах и в специально отведенных местах, имеющих твердое покрытие;</w:t>
      </w:r>
      <w:r w:rsidRPr="00C43788">
        <w:rPr>
          <w:rFonts w:ascii="Arial" w:hAnsi="Arial" w:cs="Arial"/>
        </w:rPr>
        <w:br/>
      </w:r>
    </w:p>
    <w:p w14:paraId="1F0E29ED"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7D6B3645"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мойка, заправка топливом и ремонт автотранспортных средств и механизмов в пределах береговой полосы водных объектов общего пользования;</w:t>
      </w:r>
      <w:r w:rsidRPr="00C43788">
        <w:rPr>
          <w:rFonts w:ascii="Arial" w:hAnsi="Arial" w:cs="Arial"/>
        </w:rPr>
        <w:br/>
      </w:r>
    </w:p>
    <w:p w14:paraId="150DF8B8"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40B63DD"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создание препятствий водопользователям, осуществляющим пользование водным объектом общего пользования на основаниях, установленных законодательством Российской Федерации, ограничение их прав, а также создание помех и опасности для судоходства и людей.</w:t>
      </w:r>
      <w:r w:rsidRPr="00C43788">
        <w:rPr>
          <w:rFonts w:ascii="Arial" w:hAnsi="Arial" w:cs="Arial"/>
        </w:rPr>
        <w:br/>
      </w:r>
    </w:p>
    <w:p w14:paraId="5402F7E4"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10ECC12B"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На водных объектах общего пользования могут быть установлены иные запреты в случаях, предусмотренных законодательством Российской Федерации и законодательством Тверской области.</w:t>
      </w:r>
      <w:r w:rsidRPr="00C43788">
        <w:rPr>
          <w:rFonts w:ascii="Arial" w:hAnsi="Arial" w:cs="Arial"/>
        </w:rPr>
        <w:br/>
      </w:r>
    </w:p>
    <w:p w14:paraId="65BB5234"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5E4D8EF3"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2.5. Использование водных объектов общего пользования гражданами для целей, не связанных с удовлетворением личных и бытовых нужд, осуществляется на основании договоров водопользования или решений о предоставлении водных объектов в пользование, если иное не предусмотрено Водным кодексом Российской Федерации.</w:t>
      </w:r>
      <w:r w:rsidRPr="00C43788">
        <w:rPr>
          <w:rFonts w:ascii="Arial" w:hAnsi="Arial" w:cs="Arial"/>
        </w:rPr>
        <w:br/>
      </w:r>
    </w:p>
    <w:p w14:paraId="6071D5FE"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0A2B69B0"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2.6. При использовании водных объектов общего пользования граждане обязаны:</w:t>
      </w:r>
      <w:r w:rsidRPr="00C43788">
        <w:rPr>
          <w:rFonts w:ascii="Arial" w:hAnsi="Arial" w:cs="Arial"/>
        </w:rPr>
        <w:br/>
      </w:r>
    </w:p>
    <w:p w14:paraId="3E823471" w14:textId="77777777" w:rsidR="00C43788" w:rsidRPr="00C43788" w:rsidRDefault="00C43788" w:rsidP="00C43788">
      <w:pPr>
        <w:pStyle w:val="formattext"/>
        <w:shd w:val="clear" w:color="auto" w:fill="FFFFFF"/>
        <w:spacing w:before="0" w:beforeAutospacing="0" w:after="0" w:afterAutospacing="0"/>
        <w:textAlignment w:val="baseline"/>
        <w:rPr>
          <w:rFonts w:ascii="Arial" w:hAnsi="Arial" w:cs="Arial"/>
        </w:rPr>
      </w:pPr>
    </w:p>
    <w:p w14:paraId="2422B309" w14:textId="77777777" w:rsidR="00C43788" w:rsidRPr="00C43788" w:rsidRDefault="00C43788" w:rsidP="00C43788">
      <w:pPr>
        <w:pStyle w:val="formattext"/>
        <w:shd w:val="clear" w:color="auto" w:fill="FFFFFF"/>
        <w:spacing w:before="0" w:beforeAutospacing="0" w:after="0" w:afterAutospacing="0"/>
        <w:ind w:firstLine="480"/>
        <w:textAlignment w:val="baseline"/>
        <w:rPr>
          <w:rFonts w:ascii="Arial" w:hAnsi="Arial" w:cs="Arial"/>
        </w:rPr>
      </w:pPr>
      <w:r w:rsidRPr="00C43788">
        <w:rPr>
          <w:rFonts w:ascii="Arial" w:hAnsi="Arial" w:cs="Arial"/>
        </w:rPr>
        <w:t>- знать и соблюдать требования настоящих Правил;</w:t>
      </w:r>
    </w:p>
    <w:p w14:paraId="623B2DE5"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выполнять предписания должностных лиц, осуществляющих государственный контроль и надзор за использованием и охраной водных объектов, а также должностных лиц, уполномоченных органами местного самоуправления на составление протоколов по делам об административных правонарушениях;</w:t>
      </w:r>
      <w:r w:rsidRPr="00C43788">
        <w:rPr>
          <w:rFonts w:ascii="Arial" w:eastAsia="Times New Roman" w:hAnsi="Arial" w:cs="Arial"/>
          <w:sz w:val="24"/>
          <w:szCs w:val="24"/>
          <w:lang w:eastAsia="ru-RU"/>
        </w:rPr>
        <w:br/>
      </w:r>
    </w:p>
    <w:p w14:paraId="135C8AED"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04A6CAE"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знать и соблюдать требования, установленные водным законодательством, законодательством в области охраны окружающей среды, в том числе об особо охраняемых природных территориях, о санитарно-эпидемиологическом благополучии населения, о водных биоресурсах.</w:t>
      </w:r>
      <w:r w:rsidRPr="00C43788">
        <w:rPr>
          <w:rFonts w:ascii="Arial" w:eastAsia="Times New Roman" w:hAnsi="Arial" w:cs="Arial"/>
          <w:sz w:val="24"/>
          <w:szCs w:val="24"/>
          <w:lang w:eastAsia="ru-RU"/>
        </w:rPr>
        <w:br/>
      </w:r>
    </w:p>
    <w:p w14:paraId="22382D19"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026E269"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2.7. Забор (изъятие) водных ресурсов для тушения пожаров допускается из любых водных объектов общего пользования без какого-либо разрешения бесплатно и в необходимом для ликвидации пожаров количестве.</w:t>
      </w:r>
      <w:r w:rsidRPr="00C43788">
        <w:rPr>
          <w:rFonts w:ascii="Arial" w:eastAsia="Times New Roman" w:hAnsi="Arial" w:cs="Arial"/>
          <w:sz w:val="24"/>
          <w:szCs w:val="24"/>
          <w:lang w:eastAsia="ru-RU"/>
        </w:rPr>
        <w:br/>
      </w:r>
    </w:p>
    <w:p w14:paraId="4EC8B72D"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05281BCF"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Забор воды из водных объектов, специально предназначенных для обеспечения пожарной безопасности, разрешается только для ликвидации пожаров.</w:t>
      </w:r>
      <w:r w:rsidRPr="00C43788">
        <w:rPr>
          <w:rFonts w:ascii="Arial" w:eastAsia="Times New Roman" w:hAnsi="Arial" w:cs="Arial"/>
          <w:sz w:val="24"/>
          <w:szCs w:val="24"/>
          <w:lang w:eastAsia="ru-RU"/>
        </w:rPr>
        <w:br/>
      </w:r>
    </w:p>
    <w:p w14:paraId="6EBF7B3C"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2E79EFD"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2.7 введен решением Тверской городской Думы от 31.03.2011 N 49)</w:t>
      </w:r>
      <w:r w:rsidRPr="00C43788">
        <w:rPr>
          <w:rFonts w:ascii="Arial" w:eastAsia="Times New Roman" w:hAnsi="Arial" w:cs="Arial"/>
          <w:sz w:val="24"/>
          <w:szCs w:val="24"/>
          <w:lang w:eastAsia="ru-RU"/>
        </w:rPr>
        <w:br/>
      </w:r>
    </w:p>
    <w:p w14:paraId="4ACB22DB"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E050851"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2.8. В целях обеспечения водоснабжением должны использоваться водные объекты общего пользования, защищенные от загрязнения и засорения, пригодность которых для указанных целей определяется на основании санитарно-эпидемиологических заключений в соответствии с законодательством Российской Федерации.</w:t>
      </w:r>
      <w:r w:rsidRPr="00C43788">
        <w:rPr>
          <w:rFonts w:ascii="Arial" w:eastAsia="Times New Roman" w:hAnsi="Arial" w:cs="Arial"/>
          <w:sz w:val="24"/>
          <w:szCs w:val="24"/>
          <w:lang w:eastAsia="ru-RU"/>
        </w:rPr>
        <w:br/>
      </w:r>
    </w:p>
    <w:p w14:paraId="521D06AF"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E9639C5"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lastRenderedPageBreak/>
        <w:t>(п. 2.8 введен решением Тверской городской Думы от 31.03.2011 N 49)</w:t>
      </w:r>
      <w:r w:rsidRPr="00C43788">
        <w:rPr>
          <w:rFonts w:ascii="Arial" w:eastAsia="Times New Roman" w:hAnsi="Arial" w:cs="Arial"/>
          <w:sz w:val="24"/>
          <w:szCs w:val="24"/>
          <w:lang w:eastAsia="ru-RU"/>
        </w:rPr>
        <w:br/>
      </w:r>
    </w:p>
    <w:p w14:paraId="24331E5F"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820FA40"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2.9. Использование водных объектов для массового отдыха, купания, туризма, спорта допускается с соблюдением требований настоящих Правил в местах, устанавливаемых правовым актом Администрации города Твери.</w:t>
      </w:r>
      <w:r w:rsidRPr="00C43788">
        <w:rPr>
          <w:rFonts w:ascii="Arial" w:eastAsia="Times New Roman" w:hAnsi="Arial" w:cs="Arial"/>
          <w:sz w:val="24"/>
          <w:szCs w:val="24"/>
          <w:lang w:eastAsia="ru-RU"/>
        </w:rPr>
        <w:br/>
      </w:r>
    </w:p>
    <w:p w14:paraId="042D5DFE"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B7B8C99"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2.9 введен решением Тверской городской Думы от 31.03.2011 N 49; в ред. Решения Тверской городской Думы от 08.04.2021 N 47)</w:t>
      </w:r>
      <w:r w:rsidRPr="00C43788">
        <w:rPr>
          <w:rFonts w:ascii="Arial" w:eastAsia="Times New Roman" w:hAnsi="Arial" w:cs="Arial"/>
          <w:sz w:val="24"/>
          <w:szCs w:val="24"/>
          <w:lang w:eastAsia="ru-RU"/>
        </w:rPr>
        <w:br/>
      </w:r>
    </w:p>
    <w:p w14:paraId="2DCDB3AF"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772FBD8"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2.10. Строительство (реконструкция) зданий, строений, сооружений для рекреационных целей, в том числе для обустройства пляжей, осуществляется в соответствии с водным законодательством и законодательством о градостроительной деятельности.</w:t>
      </w:r>
      <w:r w:rsidRPr="00C43788">
        <w:rPr>
          <w:rFonts w:ascii="Arial" w:eastAsia="Times New Roman" w:hAnsi="Arial" w:cs="Arial"/>
          <w:sz w:val="24"/>
          <w:szCs w:val="24"/>
          <w:lang w:eastAsia="ru-RU"/>
        </w:rPr>
        <w:br/>
      </w:r>
    </w:p>
    <w:p w14:paraId="21345AF2"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7091C8B5"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2.10 введен решением Тверской городской Думы от 31.03.2011 N 49)</w:t>
      </w:r>
      <w:r w:rsidRPr="00C43788">
        <w:rPr>
          <w:rFonts w:ascii="Arial" w:eastAsia="Times New Roman" w:hAnsi="Arial" w:cs="Arial"/>
          <w:sz w:val="24"/>
          <w:szCs w:val="24"/>
          <w:lang w:eastAsia="ru-RU"/>
        </w:rPr>
        <w:br/>
      </w:r>
    </w:p>
    <w:p w14:paraId="23CDBCF2"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26D646B0"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2.11. Ограничение, приостановление или запрещение использования водных объектов для купания, массового отдыха, плавания на маломерных судах или других рекреационных целей осуществляются в соответствии с Водным кодексом Российской Федерации с обязательным оповещением населения через средства массовой информации, специальными информационными знаками, устанавливаемыми вдоль берегов водных объектов.</w:t>
      </w:r>
      <w:r w:rsidRPr="00C43788">
        <w:rPr>
          <w:rFonts w:ascii="Arial" w:eastAsia="Times New Roman" w:hAnsi="Arial" w:cs="Arial"/>
          <w:sz w:val="24"/>
          <w:szCs w:val="24"/>
          <w:lang w:eastAsia="ru-RU"/>
        </w:rPr>
        <w:br/>
      </w:r>
    </w:p>
    <w:p w14:paraId="05629F50"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3867D94"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К зонам для купания людей устанавливаются следующие требования:</w:t>
      </w:r>
      <w:r w:rsidRPr="00C43788">
        <w:rPr>
          <w:rFonts w:ascii="Arial" w:eastAsia="Times New Roman" w:hAnsi="Arial" w:cs="Arial"/>
          <w:sz w:val="24"/>
          <w:szCs w:val="24"/>
          <w:lang w:eastAsia="ru-RU"/>
        </w:rPr>
        <w:br/>
      </w:r>
    </w:p>
    <w:p w14:paraId="498C757A"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2C839393"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наличие или возможность устройства удобных и безопасных подходов к воде;</w:t>
      </w:r>
      <w:r w:rsidRPr="00C43788">
        <w:rPr>
          <w:rFonts w:ascii="Arial" w:eastAsia="Times New Roman" w:hAnsi="Arial" w:cs="Arial"/>
          <w:sz w:val="24"/>
          <w:szCs w:val="24"/>
          <w:lang w:eastAsia="ru-RU"/>
        </w:rPr>
        <w:br/>
      </w:r>
    </w:p>
    <w:p w14:paraId="4EC14877"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805E3CE"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наличие подъездных путей к местам купания;</w:t>
      </w:r>
      <w:r w:rsidRPr="00C43788">
        <w:rPr>
          <w:rFonts w:ascii="Arial" w:eastAsia="Times New Roman" w:hAnsi="Arial" w:cs="Arial"/>
          <w:sz w:val="24"/>
          <w:szCs w:val="24"/>
          <w:lang w:eastAsia="ru-RU"/>
        </w:rPr>
        <w:br/>
      </w:r>
    </w:p>
    <w:p w14:paraId="4501493A"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D63056B"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безопасный рельеф дна (отсутствие ям, зарослей водных растений, острых камней и пр.);</w:t>
      </w:r>
      <w:r w:rsidRPr="00C43788">
        <w:rPr>
          <w:rFonts w:ascii="Arial" w:eastAsia="Times New Roman" w:hAnsi="Arial" w:cs="Arial"/>
          <w:sz w:val="24"/>
          <w:szCs w:val="24"/>
          <w:lang w:eastAsia="ru-RU"/>
        </w:rPr>
        <w:br/>
      </w:r>
    </w:p>
    <w:p w14:paraId="3AD3C16C"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8B0271F"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благоприятный гидрологический режим (отсутствие водоворотов, течений, резких колебаний уровня воды);</w:t>
      </w:r>
      <w:r w:rsidRPr="00C43788">
        <w:rPr>
          <w:rFonts w:ascii="Arial" w:eastAsia="Times New Roman" w:hAnsi="Arial" w:cs="Arial"/>
          <w:sz w:val="24"/>
          <w:szCs w:val="24"/>
          <w:lang w:eastAsia="ru-RU"/>
        </w:rPr>
        <w:br/>
      </w:r>
    </w:p>
    <w:p w14:paraId="48D9B6C3"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3454342"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отсутствие возможности неблагоприятных и опасных процессов (оползней, обвалов и пр.).</w:t>
      </w:r>
      <w:r w:rsidRPr="00C43788">
        <w:rPr>
          <w:rFonts w:ascii="Arial" w:eastAsia="Times New Roman" w:hAnsi="Arial" w:cs="Arial"/>
          <w:sz w:val="24"/>
          <w:szCs w:val="24"/>
          <w:lang w:eastAsia="ru-RU"/>
        </w:rPr>
        <w:br/>
      </w:r>
    </w:p>
    <w:p w14:paraId="733234CF"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820D060"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lastRenderedPageBreak/>
        <w:t>(п. 2.11 введен решением Тверской городской Думы от 31.03.2011 N 49)</w:t>
      </w:r>
      <w:r w:rsidRPr="00C43788">
        <w:rPr>
          <w:rFonts w:ascii="Arial" w:eastAsia="Times New Roman" w:hAnsi="Arial" w:cs="Arial"/>
          <w:sz w:val="24"/>
          <w:szCs w:val="24"/>
          <w:lang w:eastAsia="ru-RU"/>
        </w:rPr>
        <w:br/>
      </w:r>
    </w:p>
    <w:p w14:paraId="4DE6D15C"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2AFA9223"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2.12. Места водопоя сельскохозяйственных животных располагаются на расстоянии не менее 500 метров ниже по течению от зон отдыха и купания людей.</w:t>
      </w:r>
      <w:r w:rsidRPr="00C43788">
        <w:rPr>
          <w:rFonts w:ascii="Arial" w:eastAsia="Times New Roman" w:hAnsi="Arial" w:cs="Arial"/>
          <w:sz w:val="24"/>
          <w:szCs w:val="24"/>
          <w:lang w:eastAsia="ru-RU"/>
        </w:rPr>
        <w:br/>
      </w:r>
    </w:p>
    <w:p w14:paraId="69C508C7"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6EE9FBF"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Запрещается устраивать водопой и купание сельскохозяйственных животных в местах, отведенных для купания людей.</w:t>
      </w:r>
      <w:r w:rsidRPr="00C43788">
        <w:rPr>
          <w:rFonts w:ascii="Arial" w:eastAsia="Times New Roman" w:hAnsi="Arial" w:cs="Arial"/>
          <w:sz w:val="24"/>
          <w:szCs w:val="24"/>
          <w:lang w:eastAsia="ru-RU"/>
        </w:rPr>
        <w:br/>
      </w:r>
    </w:p>
    <w:p w14:paraId="4B7339FA"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1E8412A0"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Водопой сельскохозяйственных животных осуществляется под наблюдением пастуха.</w:t>
      </w:r>
      <w:r w:rsidRPr="00C43788">
        <w:rPr>
          <w:rFonts w:ascii="Arial" w:eastAsia="Times New Roman" w:hAnsi="Arial" w:cs="Arial"/>
          <w:sz w:val="24"/>
          <w:szCs w:val="24"/>
          <w:lang w:eastAsia="ru-RU"/>
        </w:rPr>
        <w:br/>
      </w:r>
    </w:p>
    <w:p w14:paraId="4BCB3FB1"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F5752A6"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2.12 введен решением Тверской городской Думы от 31.03.2011 N 49)</w:t>
      </w:r>
      <w:r w:rsidRPr="00C43788">
        <w:rPr>
          <w:rFonts w:ascii="Arial" w:eastAsia="Times New Roman" w:hAnsi="Arial" w:cs="Arial"/>
          <w:sz w:val="24"/>
          <w:szCs w:val="24"/>
          <w:lang w:eastAsia="ru-RU"/>
        </w:rPr>
        <w:br/>
      </w:r>
    </w:p>
    <w:p w14:paraId="640A92FA"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04B57783"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2.13. При переходе водоема по льду следует пользоваться оборудованными ледовыми переправами или проложенными тропами, а при их отсутствии - убедиться в прочности льда с помощью пешни. Проверять прочность льда ударами ноги опасно.</w:t>
      </w:r>
      <w:r w:rsidRPr="00C43788">
        <w:rPr>
          <w:rFonts w:ascii="Arial" w:eastAsia="Times New Roman" w:hAnsi="Arial" w:cs="Arial"/>
          <w:sz w:val="24"/>
          <w:szCs w:val="24"/>
          <w:lang w:eastAsia="ru-RU"/>
        </w:rPr>
        <w:br/>
      </w:r>
    </w:p>
    <w:p w14:paraId="40B68547"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523C079"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Во время движения по льду следует обходить опасные места и участки, покрытые толстым слоем снега. Особую осторожность необходимо проявлять в местах, где имеются быстрое течение, родники, выступающие на поверхность кусты или трава, впадающие в водоем ручьи, вливающиеся теплые сточные воды промышленных предприятий, ведется заготовка льда. Безопасным для перехода является лед с зеленоватым или синеватым оттенком и толщиной не менее 7 сантиметров.</w:t>
      </w:r>
      <w:r w:rsidRPr="00C43788">
        <w:rPr>
          <w:rFonts w:ascii="Arial" w:eastAsia="Times New Roman" w:hAnsi="Arial" w:cs="Arial"/>
          <w:sz w:val="24"/>
          <w:szCs w:val="24"/>
          <w:lang w:eastAsia="ru-RU"/>
        </w:rPr>
        <w:br/>
      </w:r>
    </w:p>
    <w:p w14:paraId="379BA6F8"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96136BB"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Во время рыбной ловли нельзя пробивать много лунок на ограниченной площади и собираться большими группами. Запрещается ловить рыбу в одиночку по первому и последнему льду.</w:t>
      </w:r>
      <w:r w:rsidRPr="00C43788">
        <w:rPr>
          <w:rFonts w:ascii="Arial" w:eastAsia="Times New Roman" w:hAnsi="Arial" w:cs="Arial"/>
          <w:sz w:val="24"/>
          <w:szCs w:val="24"/>
          <w:lang w:eastAsia="ru-RU"/>
        </w:rPr>
        <w:br/>
      </w:r>
    </w:p>
    <w:p w14:paraId="517D9E71"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B342E37"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2.13 введен решением Тверской городской Думы от 31.03.2011 N 49)</w:t>
      </w:r>
      <w:r w:rsidRPr="00C43788">
        <w:rPr>
          <w:rFonts w:ascii="Arial" w:eastAsia="Times New Roman" w:hAnsi="Arial" w:cs="Arial"/>
          <w:sz w:val="24"/>
          <w:szCs w:val="24"/>
          <w:lang w:eastAsia="ru-RU"/>
        </w:rPr>
        <w:br/>
      </w:r>
    </w:p>
    <w:p w14:paraId="7BDDD3A9"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080DF8E1"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2.14. При пользовании водными объектами для плавания на маломерных судах судоводители маломерных судов обязаны выполнять требования настоящих Правил, Правил пользования маломерными судами на водных объектах Российской Федерации, утвержденных Приказом МЧС России от 06.07.2020 N 487, Правил плавания судов по внутренним водным путям, утвержденных Приказом Минтранса России от 19.01.2018 N 19, местных (бассейновых) правил плавания, правил шлюзования и иных правил, обеспечивающих безаварийное плавание судов, безопасность людей на водных объектах.</w:t>
      </w:r>
      <w:r w:rsidRPr="00C43788">
        <w:rPr>
          <w:rFonts w:ascii="Arial" w:eastAsia="Times New Roman" w:hAnsi="Arial" w:cs="Arial"/>
          <w:sz w:val="24"/>
          <w:szCs w:val="24"/>
          <w:lang w:eastAsia="ru-RU"/>
        </w:rPr>
        <w:br/>
      </w:r>
    </w:p>
    <w:p w14:paraId="1B11743B"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07A4C085"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lastRenderedPageBreak/>
        <w:t>(в ред. решения Тверской городской Думы от 08.04.2021 N 47)</w:t>
      </w:r>
      <w:r w:rsidRPr="00C43788">
        <w:rPr>
          <w:rFonts w:ascii="Arial" w:eastAsia="Times New Roman" w:hAnsi="Arial" w:cs="Arial"/>
          <w:sz w:val="24"/>
          <w:szCs w:val="24"/>
          <w:lang w:eastAsia="ru-RU"/>
        </w:rPr>
        <w:br/>
      </w:r>
    </w:p>
    <w:p w14:paraId="567A73EC"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2BE1B1F"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Использование водных объектов для плавания на маломерных судах разрешается после окончания ледохода (очистки водного объекта от льда) до начала ледостава.</w:t>
      </w:r>
      <w:r w:rsidRPr="00C43788">
        <w:rPr>
          <w:rFonts w:ascii="Arial" w:eastAsia="Times New Roman" w:hAnsi="Arial" w:cs="Arial"/>
          <w:sz w:val="24"/>
          <w:szCs w:val="24"/>
          <w:lang w:eastAsia="ru-RU"/>
        </w:rPr>
        <w:br/>
      </w:r>
    </w:p>
    <w:p w14:paraId="42234DCD"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F6C8DA2"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Судоводители маломерных судов должны оказывать помощь людям, терпящим бедствие на водных объектах, сообщать в подразделения МЧС Тверской области или в орган, осуществляющий государственный контроль и надзор за использованием и охраной водных объектов, об обстоятельствах аварийных происшествий с судами и несчастных случаях с людьми на водных объектах, о случаях загрязнения окружающей среды, выброса неочищенных сточных вод, массовой гибели рыбы и других чрезвычайных происшествиях на воде.</w:t>
      </w:r>
      <w:r w:rsidRPr="00C43788">
        <w:rPr>
          <w:rFonts w:ascii="Arial" w:eastAsia="Times New Roman" w:hAnsi="Arial" w:cs="Arial"/>
          <w:sz w:val="24"/>
          <w:szCs w:val="24"/>
          <w:lang w:eastAsia="ru-RU"/>
        </w:rPr>
        <w:br/>
      </w:r>
    </w:p>
    <w:p w14:paraId="628269B9"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01ED14C"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(п. 2.14 введен решением Тверской городской Думы от 31.03.2011 N 49)</w:t>
      </w:r>
      <w:r w:rsidRPr="00C43788">
        <w:rPr>
          <w:rFonts w:ascii="Arial" w:eastAsia="Times New Roman" w:hAnsi="Arial" w:cs="Arial"/>
          <w:sz w:val="24"/>
          <w:szCs w:val="24"/>
          <w:lang w:eastAsia="ru-RU"/>
        </w:rPr>
        <w:br/>
      </w:r>
    </w:p>
    <w:p w14:paraId="79502A72" w14:textId="77777777" w:rsidR="00C43788" w:rsidRPr="00C43788" w:rsidRDefault="00C43788" w:rsidP="00C43788">
      <w:pPr>
        <w:spacing w:after="240" w:line="240" w:lineRule="auto"/>
        <w:textAlignment w:val="baseline"/>
        <w:outlineLvl w:val="2"/>
        <w:rPr>
          <w:rFonts w:ascii="Arial" w:eastAsia="Times New Roman" w:hAnsi="Arial" w:cs="Arial"/>
          <w:b/>
          <w:bCs/>
          <w:sz w:val="24"/>
          <w:szCs w:val="24"/>
          <w:lang w:eastAsia="ru-RU"/>
        </w:rPr>
      </w:pPr>
    </w:p>
    <w:p w14:paraId="13794F74"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 Информирование населения об ограничениях использования водных объектов</w:t>
      </w:r>
      <w:r w:rsidRPr="00C43788">
        <w:rPr>
          <w:rFonts w:ascii="Arial" w:eastAsia="Times New Roman" w:hAnsi="Arial" w:cs="Arial"/>
          <w:sz w:val="24"/>
          <w:szCs w:val="24"/>
          <w:lang w:eastAsia="ru-RU"/>
        </w:rPr>
        <w:br/>
      </w:r>
    </w:p>
    <w:p w14:paraId="2FE9C851"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6B6A797"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(в ред. решения Тверской городской Думы от 31.03.2011 N 49)</w:t>
      </w:r>
      <w:r w:rsidRPr="00C43788">
        <w:rPr>
          <w:rFonts w:ascii="Arial" w:eastAsia="Times New Roman" w:hAnsi="Arial" w:cs="Arial"/>
          <w:sz w:val="24"/>
          <w:szCs w:val="24"/>
          <w:lang w:eastAsia="ru-RU"/>
        </w:rPr>
        <w:br/>
      </w:r>
    </w:p>
    <w:p w14:paraId="18480F5E"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1F8255E1"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3.1. Информация об ограничении водопользования на водных объектах общего пользования предоставляется жителям города Твери через средства массовой информации, сеть Интернет (на сайте Администрации города Твери), посредством специальных информационных знаков, устанавливаемых вдоль берегов водных объектов, а также путем размещения печатных информационных материалов в установленных органами местного самоуправления местах.</w:t>
      </w:r>
      <w:r w:rsidRPr="00C43788">
        <w:rPr>
          <w:rFonts w:ascii="Arial" w:eastAsia="Times New Roman" w:hAnsi="Arial" w:cs="Arial"/>
          <w:sz w:val="24"/>
          <w:szCs w:val="24"/>
          <w:lang w:eastAsia="ru-RU"/>
        </w:rPr>
        <w:br/>
      </w:r>
    </w:p>
    <w:p w14:paraId="66254C36"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FE9ABA7"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(в ред. Решения Тверской городской Думы от 08.04.2021 N 47)</w:t>
      </w:r>
      <w:r w:rsidRPr="00C43788">
        <w:rPr>
          <w:rFonts w:ascii="Arial" w:eastAsia="Times New Roman" w:hAnsi="Arial" w:cs="Arial"/>
          <w:sz w:val="24"/>
          <w:szCs w:val="24"/>
          <w:lang w:eastAsia="ru-RU"/>
        </w:rPr>
        <w:br/>
      </w:r>
    </w:p>
    <w:p w14:paraId="026AFF10"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DC7B0AC"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3.2. Предоставление информации об ограничениях использования водных объектов общего пользования организуется:</w:t>
      </w:r>
      <w:r w:rsidRPr="00C43788">
        <w:rPr>
          <w:rFonts w:ascii="Arial" w:eastAsia="Times New Roman" w:hAnsi="Arial" w:cs="Arial"/>
          <w:sz w:val="24"/>
          <w:szCs w:val="24"/>
          <w:lang w:eastAsia="ru-RU"/>
        </w:rPr>
        <w:br/>
      </w:r>
    </w:p>
    <w:p w14:paraId="50D1A89A"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163DFEEE"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через средства массовой информации, сеть Интернет;</w:t>
      </w:r>
      <w:r w:rsidRPr="00C43788">
        <w:rPr>
          <w:rFonts w:ascii="Arial" w:eastAsia="Times New Roman" w:hAnsi="Arial" w:cs="Arial"/>
          <w:sz w:val="24"/>
          <w:szCs w:val="24"/>
          <w:lang w:eastAsia="ru-RU"/>
        </w:rPr>
        <w:br/>
      </w:r>
    </w:p>
    <w:p w14:paraId="6369A1E9"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66756359"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 путем установления информационных знаков, размещения печатных информационных материалов.</w:t>
      </w:r>
      <w:r w:rsidRPr="00C43788">
        <w:rPr>
          <w:rFonts w:ascii="Arial" w:eastAsia="Times New Roman" w:hAnsi="Arial" w:cs="Arial"/>
          <w:sz w:val="24"/>
          <w:szCs w:val="24"/>
          <w:lang w:eastAsia="ru-RU"/>
        </w:rPr>
        <w:br/>
      </w:r>
    </w:p>
    <w:p w14:paraId="40714944"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51479D0"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lastRenderedPageBreak/>
        <w:t>(п. 3.2 в ред. решения Тверской городской Думы от 08.04.2021 N 47)</w:t>
      </w:r>
      <w:r w:rsidRPr="00C43788">
        <w:rPr>
          <w:rFonts w:ascii="Arial" w:eastAsia="Times New Roman" w:hAnsi="Arial" w:cs="Arial"/>
          <w:sz w:val="24"/>
          <w:szCs w:val="24"/>
          <w:lang w:eastAsia="ru-RU"/>
        </w:rPr>
        <w:br/>
      </w:r>
    </w:p>
    <w:p w14:paraId="0D91FEAD"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34E3EBB8"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3.3. Специальные информационные знаки устанавливаются на видных местах по предписаниям уполномоченных на то органов государственного надзора и укрепляются на столбах (деревянных, металлических, железобетонных и других) высотой не менее 2,5 метра. Допускается установка знаков на стволах деревьев, других опорах на пути подъезда (подхода) к водным объектам общего пользования.</w:t>
      </w:r>
      <w:r w:rsidRPr="00C43788">
        <w:rPr>
          <w:rFonts w:ascii="Arial" w:eastAsia="Times New Roman" w:hAnsi="Arial" w:cs="Arial"/>
          <w:sz w:val="24"/>
          <w:szCs w:val="24"/>
          <w:lang w:eastAsia="ru-RU"/>
        </w:rPr>
        <w:br/>
      </w:r>
    </w:p>
    <w:p w14:paraId="26D6C684"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188A732C"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3.4. Описание основных специальных информационных знаков, используемых на территории города Твери:</w:t>
      </w:r>
    </w:p>
    <w:tbl>
      <w:tblPr>
        <w:tblW w:w="0" w:type="auto"/>
        <w:tblCellMar>
          <w:left w:w="0" w:type="dxa"/>
          <w:right w:w="0" w:type="dxa"/>
        </w:tblCellMar>
        <w:tblLook w:val="04A0" w:firstRow="1" w:lastRow="0" w:firstColumn="1" w:lastColumn="0" w:noHBand="0" w:noVBand="1"/>
      </w:tblPr>
      <w:tblGrid>
        <w:gridCol w:w="4219"/>
        <w:gridCol w:w="5136"/>
      </w:tblGrid>
      <w:tr w:rsidR="00C43788" w:rsidRPr="00C43788" w14:paraId="2DA9F51C" w14:textId="77777777" w:rsidTr="00C43788">
        <w:trPr>
          <w:trHeight w:val="15"/>
        </w:trPr>
        <w:tc>
          <w:tcPr>
            <w:tcW w:w="4250" w:type="dxa"/>
            <w:hideMark/>
          </w:tcPr>
          <w:p w14:paraId="127121D3" w14:textId="77777777" w:rsidR="00C43788" w:rsidRPr="00C43788" w:rsidRDefault="00C43788">
            <w:pPr>
              <w:rPr>
                <w:rFonts w:ascii="Arial" w:eastAsia="Times New Roman" w:hAnsi="Arial" w:cs="Arial"/>
                <w:sz w:val="24"/>
                <w:szCs w:val="24"/>
                <w:lang w:eastAsia="ru-RU"/>
              </w:rPr>
            </w:pPr>
          </w:p>
        </w:tc>
        <w:tc>
          <w:tcPr>
            <w:tcW w:w="5174" w:type="dxa"/>
            <w:hideMark/>
          </w:tcPr>
          <w:p w14:paraId="192B5008" w14:textId="77777777" w:rsidR="00C43788" w:rsidRPr="00C43788" w:rsidRDefault="00C43788">
            <w:pPr>
              <w:rPr>
                <w:sz w:val="20"/>
                <w:szCs w:val="20"/>
                <w:lang w:eastAsia="ru-RU"/>
              </w:rPr>
            </w:pPr>
          </w:p>
        </w:tc>
      </w:tr>
      <w:tr w:rsidR="00C43788" w:rsidRPr="00C43788" w14:paraId="75B04810" w14:textId="77777777" w:rsidTr="00C4378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D0178" w14:textId="77777777" w:rsidR="00C43788" w:rsidRPr="00C43788" w:rsidRDefault="00C43788">
            <w:pPr>
              <w:spacing w:after="0" w:line="240" w:lineRule="auto"/>
              <w:jc w:val="center"/>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Надпись на знаке</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E51AE" w14:textId="77777777" w:rsidR="00C43788" w:rsidRPr="00C43788" w:rsidRDefault="00C43788">
            <w:pPr>
              <w:spacing w:after="0" w:line="240" w:lineRule="auto"/>
              <w:jc w:val="center"/>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Описание знака</w:t>
            </w:r>
          </w:p>
        </w:tc>
      </w:tr>
      <w:tr w:rsidR="00C43788" w:rsidRPr="00C43788" w14:paraId="4F6BF9AF" w14:textId="77777777" w:rsidTr="00C4378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99570"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Купание запрещено (с указанием границ в метрах)</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69478"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proofErr w:type="gramStart"/>
            <w:r w:rsidRPr="00C43788">
              <w:rPr>
                <w:rFonts w:ascii="Times New Roman" w:eastAsia="Times New Roman" w:hAnsi="Times New Roman" w:cs="Times New Roman"/>
                <w:sz w:val="24"/>
                <w:szCs w:val="24"/>
                <w:lang w:eastAsia="ru-RU"/>
              </w:rPr>
              <w:t>В красной рамке,</w:t>
            </w:r>
            <w:proofErr w:type="gramEnd"/>
            <w:r w:rsidRPr="00C43788">
              <w:rPr>
                <w:rFonts w:ascii="Times New Roman" w:eastAsia="Times New Roman" w:hAnsi="Times New Roman" w:cs="Times New Roman"/>
                <w:sz w:val="24"/>
                <w:szCs w:val="24"/>
                <w:lang w:eastAsia="ru-RU"/>
              </w:rPr>
              <w:t xml:space="preserve"> фон белый, перечеркнут красной чертой по диагонали с верхнего левого угла. Надпись сверху красного цвета. Ниже изображен плывущий человек.</w:t>
            </w:r>
            <w:r w:rsidRPr="00C43788">
              <w:rPr>
                <w:rFonts w:ascii="Times New Roman" w:eastAsia="Times New Roman" w:hAnsi="Times New Roman" w:cs="Times New Roman"/>
                <w:sz w:val="24"/>
                <w:szCs w:val="24"/>
                <w:lang w:eastAsia="ru-RU"/>
              </w:rPr>
              <w:br/>
            </w:r>
          </w:p>
          <w:p w14:paraId="262AB4EF"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Знак укрепляется на столбе красного цвета</w:t>
            </w:r>
          </w:p>
        </w:tc>
      </w:tr>
      <w:tr w:rsidR="00C43788" w:rsidRPr="00C43788" w14:paraId="41649C39" w14:textId="77777777" w:rsidTr="00C4378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685A3"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Переход (переезд) по льду запрещен</w:t>
            </w:r>
            <w:r w:rsidRPr="00C43788">
              <w:rPr>
                <w:rFonts w:ascii="Times New Roman" w:eastAsia="Times New Roman" w:hAnsi="Times New Roman" w:cs="Times New Roman"/>
                <w:sz w:val="24"/>
                <w:szCs w:val="24"/>
                <w:lang w:eastAsia="ru-RU"/>
              </w:rPr>
              <w:br/>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1C0F8"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Весь покрашен в красный цвет. Надпись посредине белого цвета. Знак укрепляется на столбе красного цвета</w:t>
            </w:r>
            <w:r w:rsidRPr="00C43788">
              <w:rPr>
                <w:rFonts w:ascii="Times New Roman" w:eastAsia="Times New Roman" w:hAnsi="Times New Roman" w:cs="Times New Roman"/>
                <w:sz w:val="24"/>
                <w:szCs w:val="24"/>
                <w:lang w:eastAsia="ru-RU"/>
              </w:rPr>
              <w:br/>
            </w:r>
          </w:p>
        </w:tc>
      </w:tr>
      <w:tr w:rsidR="00C43788" w:rsidRPr="00C43788" w14:paraId="3436BBCE" w14:textId="77777777" w:rsidTr="00C4378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9FE0A"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Выход на лед запрещен</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39C7A" w14:textId="77777777" w:rsidR="00C43788" w:rsidRPr="00C43788" w:rsidRDefault="00C43788">
            <w:pPr>
              <w:spacing w:after="0" w:line="240" w:lineRule="auto"/>
              <w:textAlignment w:val="baseline"/>
              <w:rPr>
                <w:rFonts w:ascii="Times New Roman" w:eastAsia="Times New Roman" w:hAnsi="Times New Roman" w:cs="Times New Roman"/>
                <w:sz w:val="24"/>
                <w:szCs w:val="24"/>
                <w:lang w:eastAsia="ru-RU"/>
              </w:rPr>
            </w:pPr>
            <w:r w:rsidRPr="00C43788">
              <w:rPr>
                <w:rFonts w:ascii="Times New Roman" w:eastAsia="Times New Roman" w:hAnsi="Times New Roman" w:cs="Times New Roman"/>
                <w:sz w:val="24"/>
                <w:szCs w:val="24"/>
                <w:lang w:eastAsia="ru-RU"/>
              </w:rPr>
              <w:t>Весь покрашен в красный цвет. Надпись посредине белого цвета. Знак укрепляется на столбе красного цвета</w:t>
            </w:r>
            <w:r w:rsidRPr="00C43788">
              <w:rPr>
                <w:rFonts w:ascii="Times New Roman" w:eastAsia="Times New Roman" w:hAnsi="Times New Roman" w:cs="Times New Roman"/>
                <w:sz w:val="24"/>
                <w:szCs w:val="24"/>
                <w:lang w:eastAsia="ru-RU"/>
              </w:rPr>
              <w:br/>
            </w:r>
          </w:p>
        </w:tc>
      </w:tr>
    </w:tbl>
    <w:p w14:paraId="32CF8C41"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5F4458DA"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3.5. Утратил силу. - Решение Тверской городской Думы от 08.04.2021 N 47.</w:t>
      </w:r>
      <w:r w:rsidRPr="00C43788">
        <w:rPr>
          <w:rFonts w:ascii="Arial" w:eastAsia="Times New Roman" w:hAnsi="Arial" w:cs="Arial"/>
          <w:sz w:val="24"/>
          <w:szCs w:val="24"/>
          <w:lang w:eastAsia="ru-RU"/>
        </w:rPr>
        <w:br/>
      </w:r>
    </w:p>
    <w:p w14:paraId="5C1188B9" w14:textId="77777777" w:rsidR="00C43788" w:rsidRPr="00C43788" w:rsidRDefault="00C43788" w:rsidP="00C43788">
      <w:pPr>
        <w:spacing w:after="240" w:line="240" w:lineRule="auto"/>
        <w:textAlignment w:val="baseline"/>
        <w:outlineLvl w:val="2"/>
        <w:rPr>
          <w:rFonts w:ascii="Arial" w:eastAsia="Times New Roman" w:hAnsi="Arial" w:cs="Arial"/>
          <w:b/>
          <w:bCs/>
          <w:sz w:val="24"/>
          <w:szCs w:val="24"/>
          <w:lang w:eastAsia="ru-RU"/>
        </w:rPr>
      </w:pPr>
    </w:p>
    <w:p w14:paraId="27B6FFC5"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4. Ответственность за нарушение настоящих Правил</w:t>
      </w:r>
      <w:r w:rsidRPr="00C43788">
        <w:rPr>
          <w:rFonts w:ascii="Arial" w:eastAsia="Times New Roman" w:hAnsi="Arial" w:cs="Arial"/>
          <w:sz w:val="24"/>
          <w:szCs w:val="24"/>
          <w:lang w:eastAsia="ru-RU"/>
        </w:rPr>
        <w:br/>
      </w:r>
    </w:p>
    <w:p w14:paraId="327EE4E3" w14:textId="77777777" w:rsidR="00C43788" w:rsidRPr="00C43788" w:rsidRDefault="00C43788" w:rsidP="00C43788">
      <w:pPr>
        <w:spacing w:after="0" w:line="240" w:lineRule="auto"/>
        <w:textAlignment w:val="baseline"/>
        <w:rPr>
          <w:rFonts w:ascii="Arial" w:eastAsia="Times New Roman" w:hAnsi="Arial" w:cs="Arial"/>
          <w:sz w:val="24"/>
          <w:szCs w:val="24"/>
          <w:lang w:eastAsia="ru-RU"/>
        </w:rPr>
      </w:pPr>
    </w:p>
    <w:p w14:paraId="491F9468" w14:textId="77777777" w:rsidR="00C43788" w:rsidRPr="00C43788" w:rsidRDefault="00C43788" w:rsidP="00C43788">
      <w:pPr>
        <w:spacing w:after="0" w:line="240" w:lineRule="auto"/>
        <w:ind w:firstLine="480"/>
        <w:textAlignment w:val="baseline"/>
        <w:rPr>
          <w:rFonts w:ascii="Arial" w:eastAsia="Times New Roman" w:hAnsi="Arial" w:cs="Arial"/>
          <w:sz w:val="24"/>
          <w:szCs w:val="24"/>
          <w:lang w:eastAsia="ru-RU"/>
        </w:rPr>
      </w:pPr>
      <w:r w:rsidRPr="00C43788">
        <w:rPr>
          <w:rFonts w:ascii="Arial" w:eastAsia="Times New Roman" w:hAnsi="Arial" w:cs="Arial"/>
          <w:sz w:val="24"/>
          <w:szCs w:val="24"/>
          <w:lang w:eastAsia="ru-RU"/>
        </w:rPr>
        <w:t>4.1. Использование водных объектов общего пользования с нарушением требований настоящих Правил влечет за собой ответственность в соответствии с законодательством Российской Федерации.</w:t>
      </w:r>
    </w:p>
    <w:p w14:paraId="5B8D3F9C" w14:textId="77777777" w:rsidR="00C43788" w:rsidRPr="00C43788" w:rsidRDefault="00C43788" w:rsidP="00C43788"/>
    <w:p w14:paraId="4755B295" w14:textId="77777777" w:rsidR="00133EC0" w:rsidRPr="00C43788"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43788"/>
    <w:pPr>
      <w:spacing w:after="200" w:line="276" w:lineRule="auto"/>
    </w:pPr>
  </w:style>
  <w:style w:type="paragraph" w:styleId="2">
    <w:name w:val="heading 2"/>
    <w:basedOn w:val="a"/>
    <w:link w:val="20"/>
    <w:uiPriority w:val="9"/>
    <w:semiHidden/>
    <w:unhideWhenUsed/>
    <w:qFormat/>
    <w:rsid w:val="00C4378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4378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4378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43788"/>
    <w:rPr>
      <w:rFonts w:ascii="Times New Roman" w:eastAsia="Times New Roman" w:hAnsi="Times New Roman" w:cs="Times New Roman"/>
      <w:b/>
      <w:bCs/>
      <w:sz w:val="27"/>
      <w:szCs w:val="27"/>
      <w:lang w:eastAsia="ru-RU"/>
    </w:rPr>
  </w:style>
  <w:style w:type="paragraph" w:customStyle="1" w:styleId="formattext">
    <w:name w:val="formattext"/>
    <w:basedOn w:val="a"/>
    <w:rsid w:val="00C4378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4378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