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068A14" w14:textId="77777777" w:rsidR="00AB4173" w:rsidRDefault="00AB4173" w:rsidP="00AB41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СЕЛЬСКОГО ПОСЕЛЕНИЯ СЕЛИЯРОВО ХАНТЫ-МАНСИЙСКОГО РАЙОНА ХАНТЫ-МАНСИЙСКОГО АВТОНОМНОГО ОКРУГА - ЮГРЫ</w:t>
      </w:r>
    </w:p>
    <w:p w14:paraId="0FEC0958" w14:textId="77777777" w:rsidR="00AB4173" w:rsidRDefault="00AB4173" w:rsidP="00AB41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6D2F33E8" w14:textId="77777777" w:rsidR="00AB4173" w:rsidRDefault="00AB4173" w:rsidP="00AB41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26 марта 2010 года N 16</w:t>
      </w:r>
      <w:r>
        <w:rPr>
          <w:rFonts w:ascii="Arial" w:hAnsi="Arial" w:cs="Arial"/>
          <w:b/>
          <w:bCs/>
          <w:color w:val="444444"/>
        </w:rPr>
        <w:br/>
      </w:r>
    </w:p>
    <w:p w14:paraId="46E73B4D" w14:textId="77777777" w:rsidR="00AB4173" w:rsidRDefault="00AB4173" w:rsidP="00AB41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 порядке рассмотрения результатов общественного экологического контроля</w:t>
      </w:r>
    </w:p>
    <w:p w14:paraId="2FDAC1BB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10.01.2002 N 7-ФЗ "Об охране окружающей среды"</w:t>
      </w:r>
      <w:r>
        <w:rPr>
          <w:rFonts w:ascii="Arial" w:hAnsi="Arial" w:cs="Arial"/>
          <w:color w:val="444444"/>
        </w:rPr>
        <w:t>:</w:t>
      </w:r>
      <w:r>
        <w:rPr>
          <w:rFonts w:ascii="Arial" w:hAnsi="Arial" w:cs="Arial"/>
          <w:color w:val="444444"/>
        </w:rPr>
        <w:br/>
      </w:r>
    </w:p>
    <w:p w14:paraId="7646E4B8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</w:t>
      </w:r>
      <w:r>
        <w:rPr>
          <w:rFonts w:ascii="Arial" w:eastAsiaTheme="majorEastAsia" w:hAnsi="Arial" w:cs="Arial"/>
          <w:color w:val="444444"/>
        </w:rPr>
        <w:t>Положение о порядке рассмотрения результатов общественного экологического контроля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8C1531E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Опубликовать (обнародовать) настоящее Положение в газете "Наш район".</w:t>
      </w:r>
      <w:r>
        <w:rPr>
          <w:rFonts w:ascii="Arial" w:hAnsi="Arial" w:cs="Arial"/>
          <w:color w:val="444444"/>
        </w:rPr>
        <w:br/>
      </w:r>
    </w:p>
    <w:p w14:paraId="4B9E6B82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по истечении 10 дней со дня опубликования.</w:t>
      </w:r>
    </w:p>
    <w:p w14:paraId="178F2A41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Глава сельского поселения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Н.П.Шалкова</w:t>
      </w:r>
      <w:proofErr w:type="spellEnd"/>
    </w:p>
    <w:p w14:paraId="6A54B2C9" w14:textId="77777777" w:rsidR="00AB4173" w:rsidRDefault="00AB4173" w:rsidP="00AB417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Селиярово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26.03.2010 N 16</w:t>
      </w:r>
    </w:p>
    <w:p w14:paraId="4E5BCB8B" w14:textId="77777777" w:rsidR="00AB4173" w:rsidRDefault="00AB4173" w:rsidP="00AB41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 порядке рассмотрения результатов общественного экологического контроля</w:t>
      </w:r>
    </w:p>
    <w:p w14:paraId="329C7D5F" w14:textId="77777777" w:rsidR="00AB4173" w:rsidRDefault="00AB4173" w:rsidP="00AB417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3882723D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6567FF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Целью настоящего Положения является установление требований к результатам общественного экологического контроля и порядка их рассмотрения в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Селиярово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05399AB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Основные понятия, применяемые в Положении взяты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10.01.2002 N 7-ФЗ "Об охране окружающей среды"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23B3506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Общественный экологический контроль осуществляется общественными объединениями и иными некоммерческими организациями в соответствии с их уставами, а также гражданами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446E036B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1.4. На правоотношения, регулируемые настоящим Положением, распространяются требования и нормы действующего законодательства Российской Федерации, Ханты-Мансийского автономного округа - Югры и </w:t>
      </w:r>
      <w:r>
        <w:rPr>
          <w:rFonts w:ascii="Arial" w:hAnsi="Arial" w:cs="Arial"/>
          <w:color w:val="444444"/>
        </w:rPr>
        <w:lastRenderedPageBreak/>
        <w:t xml:space="preserve">муниципальных правовых актов сельского поселения </w:t>
      </w:r>
      <w:proofErr w:type="spellStart"/>
      <w:r>
        <w:rPr>
          <w:rFonts w:ascii="Arial" w:hAnsi="Arial" w:cs="Arial"/>
          <w:color w:val="444444"/>
        </w:rPr>
        <w:t>Селиярово</w:t>
      </w:r>
      <w:proofErr w:type="spellEnd"/>
      <w:r>
        <w:rPr>
          <w:rFonts w:ascii="Arial" w:hAnsi="Arial" w:cs="Arial"/>
          <w:color w:val="444444"/>
        </w:rPr>
        <w:t xml:space="preserve"> регламентирующих порядок рассмотрения обращений граждан органами местного самоуправления.</w:t>
      </w:r>
      <w:r>
        <w:rPr>
          <w:rFonts w:ascii="Arial" w:hAnsi="Arial" w:cs="Arial"/>
          <w:color w:val="444444"/>
        </w:rPr>
        <w:br/>
      </w:r>
    </w:p>
    <w:p w14:paraId="4B85EA59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В случае несоответствия материалов общественного экологического контроля предъявляемым требованиям, поступившие материалы рассматриваются как обращения,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6B7C474C" w14:textId="77777777" w:rsidR="00AB4173" w:rsidRDefault="00AB4173" w:rsidP="00AB417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2.Требования к материалам общественного экологического контроля</w:t>
      </w:r>
    </w:p>
    <w:p w14:paraId="19C82F30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C71297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Материалы общественного экологического контроля передаются на рассмотрение общественными объединениями, иными некоммерческими организациями и гражданами в администрацию поселения в следующем составе:</w:t>
      </w:r>
      <w:r>
        <w:rPr>
          <w:rFonts w:ascii="Arial" w:hAnsi="Arial" w:cs="Arial"/>
          <w:color w:val="444444"/>
        </w:rPr>
        <w:br/>
      </w:r>
    </w:p>
    <w:p w14:paraId="0320EFA5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фото и (или) видео материалы;</w:t>
      </w:r>
      <w:r>
        <w:rPr>
          <w:rFonts w:ascii="Arial" w:hAnsi="Arial" w:cs="Arial"/>
          <w:color w:val="444444"/>
        </w:rPr>
        <w:br/>
      </w:r>
    </w:p>
    <w:p w14:paraId="219636AE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письменные правонарушения по существу выявленного экологического правонарушения;</w:t>
      </w:r>
      <w:r>
        <w:rPr>
          <w:rFonts w:ascii="Arial" w:hAnsi="Arial" w:cs="Arial"/>
          <w:color w:val="444444"/>
        </w:rPr>
        <w:br/>
      </w:r>
    </w:p>
    <w:p w14:paraId="1ABC6B5C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иные подтверждающие документы.</w:t>
      </w:r>
      <w:r>
        <w:rPr>
          <w:rFonts w:ascii="Arial" w:hAnsi="Arial" w:cs="Arial"/>
          <w:color w:val="444444"/>
        </w:rPr>
        <w:br/>
      </w:r>
    </w:p>
    <w:p w14:paraId="496F711A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Фото материалы</w:t>
      </w:r>
      <w:proofErr w:type="gramEnd"/>
      <w:r>
        <w:rPr>
          <w:rFonts w:ascii="Arial" w:hAnsi="Arial" w:cs="Arial"/>
          <w:color w:val="444444"/>
        </w:rPr>
        <w:t xml:space="preserve"> могут быть представлены на магнитном (электронном) или бумажном носителе.</w:t>
      </w:r>
      <w:r>
        <w:rPr>
          <w:rFonts w:ascii="Arial" w:hAnsi="Arial" w:cs="Arial"/>
          <w:color w:val="444444"/>
        </w:rPr>
        <w:br/>
      </w:r>
    </w:p>
    <w:p w14:paraId="5352D3A0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Видео материалы предоставляются на магнитном (электронном) носителе.</w:t>
      </w:r>
      <w:r>
        <w:rPr>
          <w:rFonts w:ascii="Arial" w:hAnsi="Arial" w:cs="Arial"/>
          <w:color w:val="444444"/>
        </w:rPr>
        <w:br/>
      </w:r>
    </w:p>
    <w:p w14:paraId="2B8D9185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Фото и видео материалы, предоставленные на носителе, исключающем их копирование, возврату не подлежат.</w:t>
      </w:r>
      <w:r>
        <w:rPr>
          <w:rFonts w:ascii="Arial" w:hAnsi="Arial" w:cs="Arial"/>
          <w:color w:val="444444"/>
        </w:rPr>
        <w:br/>
      </w:r>
    </w:p>
    <w:p w14:paraId="71146079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 Письменные объяснения обратившегося </w:t>
      </w:r>
      <w:proofErr w:type="gramStart"/>
      <w:r>
        <w:rPr>
          <w:rFonts w:ascii="Arial" w:hAnsi="Arial" w:cs="Arial"/>
          <w:color w:val="444444"/>
        </w:rPr>
        <w:t>лица по существу</w:t>
      </w:r>
      <w:proofErr w:type="gramEnd"/>
      <w:r>
        <w:rPr>
          <w:rFonts w:ascii="Arial" w:hAnsi="Arial" w:cs="Arial"/>
          <w:color w:val="444444"/>
        </w:rPr>
        <w:t xml:space="preserve"> выявленного экологического правонарушения должны содержать:</w:t>
      </w:r>
      <w:r>
        <w:rPr>
          <w:rFonts w:ascii="Arial" w:hAnsi="Arial" w:cs="Arial"/>
          <w:color w:val="444444"/>
        </w:rPr>
        <w:br/>
      </w:r>
    </w:p>
    <w:p w14:paraId="35C5F4E6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фамилию, имя, отчество, год рождения, паспортные данные, место проживания, контактный телефон гражданина, либо фамилию, имя, отчество представителя общественного объединения, иной некоммерческой организации, ее местонахождения, контактный телефон;</w:t>
      </w:r>
      <w:r>
        <w:rPr>
          <w:rFonts w:ascii="Arial" w:hAnsi="Arial" w:cs="Arial"/>
          <w:color w:val="444444"/>
        </w:rPr>
        <w:br/>
      </w:r>
    </w:p>
    <w:p w14:paraId="0650E79C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описание выявленного экологического правонарушения с указанием даты, времени, места, способа совершения правонарушения, сведений о лице, совершившего правонарушение.</w:t>
      </w:r>
      <w:r>
        <w:rPr>
          <w:rFonts w:ascii="Arial" w:hAnsi="Arial" w:cs="Arial"/>
          <w:color w:val="444444"/>
        </w:rPr>
        <w:br/>
      </w:r>
    </w:p>
    <w:p w14:paraId="68D20D28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Письменные объяснения подписываются собственноручно гражданином или представителем общественного объединения иной некоммерческой организации с указанием даты подписания.</w:t>
      </w:r>
      <w:r>
        <w:rPr>
          <w:rFonts w:ascii="Arial" w:hAnsi="Arial" w:cs="Arial"/>
          <w:color w:val="444444"/>
        </w:rPr>
        <w:br/>
      </w:r>
    </w:p>
    <w:p w14:paraId="5D4FAE4B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Материалы общественного экологического контроля могут быть направлены почтовой связью или переданы лично в администрацию поселения.</w:t>
      </w:r>
      <w:r>
        <w:rPr>
          <w:rFonts w:ascii="Arial" w:hAnsi="Arial" w:cs="Arial"/>
          <w:color w:val="444444"/>
        </w:rPr>
        <w:br/>
      </w:r>
    </w:p>
    <w:p w14:paraId="54DE4943" w14:textId="77777777" w:rsidR="00AB4173" w:rsidRDefault="00AB4173" w:rsidP="00AB417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  <w:t>3. Рассмотрение результатов общественного экологического контроля</w:t>
      </w:r>
    </w:p>
    <w:p w14:paraId="6EAD7D42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AB38BA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Рассмотрение материалов общественного экологического контроля осуществляется с учетом требований, установленным п. 1.4. настоящего Положения.</w:t>
      </w:r>
      <w:r>
        <w:rPr>
          <w:rFonts w:ascii="Arial" w:hAnsi="Arial" w:cs="Arial"/>
          <w:color w:val="444444"/>
        </w:rPr>
        <w:br/>
      </w:r>
    </w:p>
    <w:p w14:paraId="13ABF2D7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3.2. На основании результатов общественного экологического контроля должностными лицами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Селиярово</w:t>
      </w:r>
      <w:proofErr w:type="spellEnd"/>
      <w:r>
        <w:rPr>
          <w:rFonts w:ascii="Arial" w:hAnsi="Arial" w:cs="Arial"/>
          <w:color w:val="444444"/>
        </w:rPr>
        <w:t>, уполномоченными на осуществление контроля в области окружающей среды, проводиться внеплановая проверка в порядке, предусмотренном Федеральным законом от 26.10.2008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с составлением необходимых документов. При наличии состава административного правонарушения материалы передаются для решения вопроса о возбуждении дела об административном правонарушении.</w:t>
      </w:r>
      <w:r>
        <w:rPr>
          <w:rFonts w:ascii="Arial" w:hAnsi="Arial" w:cs="Arial"/>
          <w:color w:val="444444"/>
        </w:rPr>
        <w:br/>
      </w:r>
    </w:p>
    <w:p w14:paraId="468FEF95" w14:textId="77777777" w:rsidR="00AB4173" w:rsidRDefault="00AB4173" w:rsidP="00AB41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О результатах рассмотрения материалов общественного экологического контроля в письменной форме сообщается направившему их лицу.</w:t>
      </w:r>
    </w:p>
    <w:p w14:paraId="1AE6F9ED" w14:textId="77777777" w:rsidR="00AB4173" w:rsidRDefault="00AB4173" w:rsidP="00AB4173"/>
    <w:p w14:paraId="7ADCE05F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B417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B41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AB41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417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B41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B417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B4173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AB41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AB41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