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DF03D62" w14:textId="77777777" w:rsidR="00137309" w:rsidRPr="00137309" w:rsidRDefault="00137309" w:rsidP="00137309">
      <w:pPr>
        <w:pStyle w:val="2"/>
        <w:spacing w:before="0" w:beforeAutospacing="0" w:after="240" w:afterAutospacing="0"/>
        <w:jc w:val="center"/>
        <w:textAlignment w:val="baseline"/>
        <w:rPr>
          <w:rFonts w:ascii="Arial" w:hAnsi="Arial" w:cs="Arial"/>
          <w:sz w:val="24"/>
          <w:szCs w:val="24"/>
        </w:rPr>
      </w:pPr>
      <w:r w:rsidRPr="00137309">
        <w:rPr>
          <w:rFonts w:ascii="Arial" w:hAnsi="Arial" w:cs="Arial"/>
          <w:sz w:val="24"/>
          <w:szCs w:val="24"/>
        </w:rPr>
        <w:br/>
        <w:t>МЭРИЯ ГОРОДА БИРОБИДЖАНА ЕВРЕЙСКОЙ АВТОНОМНОЙ ОБЛАСТИ</w:t>
      </w:r>
      <w:r w:rsidRPr="00137309">
        <w:rPr>
          <w:rFonts w:ascii="Arial" w:hAnsi="Arial" w:cs="Arial"/>
          <w:sz w:val="24"/>
          <w:szCs w:val="24"/>
        </w:rPr>
        <w:br/>
      </w:r>
      <w:r w:rsidRPr="00137309">
        <w:rPr>
          <w:rFonts w:ascii="Arial" w:hAnsi="Arial" w:cs="Arial"/>
          <w:sz w:val="24"/>
          <w:szCs w:val="24"/>
        </w:rPr>
        <w:br/>
        <w:t>ПОСТАНОВЛЕНИЕ</w:t>
      </w:r>
      <w:r w:rsidRPr="00137309">
        <w:rPr>
          <w:rFonts w:ascii="Arial" w:hAnsi="Arial" w:cs="Arial"/>
          <w:sz w:val="24"/>
          <w:szCs w:val="24"/>
        </w:rPr>
        <w:br/>
      </w:r>
      <w:r w:rsidRPr="00137309">
        <w:rPr>
          <w:rFonts w:ascii="Arial" w:hAnsi="Arial" w:cs="Arial"/>
          <w:sz w:val="24"/>
          <w:szCs w:val="24"/>
        </w:rPr>
        <w:br/>
        <w:t>от 16 декабря 2016 года N 3834</w:t>
      </w:r>
      <w:r w:rsidRPr="00137309">
        <w:rPr>
          <w:rFonts w:ascii="Arial" w:hAnsi="Arial" w:cs="Arial"/>
          <w:sz w:val="24"/>
          <w:szCs w:val="24"/>
        </w:rPr>
        <w:br/>
      </w:r>
      <w:r w:rsidRPr="00137309">
        <w:rPr>
          <w:rFonts w:ascii="Arial" w:hAnsi="Arial" w:cs="Arial"/>
          <w:sz w:val="24"/>
          <w:szCs w:val="24"/>
        </w:rPr>
        <w:br/>
      </w:r>
      <w:r w:rsidRPr="00137309">
        <w:rPr>
          <w:rFonts w:ascii="Arial" w:hAnsi="Arial" w:cs="Arial"/>
          <w:sz w:val="24"/>
          <w:szCs w:val="24"/>
        </w:rPr>
        <w:br/>
        <w:t xml:space="preserve">Об утверждении муниципальной программы "Обеспечение экологической безопасности и охраны окружающей среды в муниципальном образовании "Город Биробиджан" Еврейской автономной области в </w:t>
      </w:r>
      <w:proofErr w:type="gramStart"/>
      <w:r w:rsidRPr="00137309">
        <w:rPr>
          <w:rFonts w:ascii="Arial" w:hAnsi="Arial" w:cs="Arial"/>
          <w:sz w:val="24"/>
          <w:szCs w:val="24"/>
        </w:rPr>
        <w:t>2017 - 2019</w:t>
      </w:r>
      <w:proofErr w:type="gramEnd"/>
      <w:r w:rsidRPr="00137309">
        <w:rPr>
          <w:rFonts w:ascii="Arial" w:hAnsi="Arial" w:cs="Arial"/>
          <w:sz w:val="24"/>
          <w:szCs w:val="24"/>
        </w:rPr>
        <w:t xml:space="preserve"> годах"</w:t>
      </w:r>
    </w:p>
    <w:p w14:paraId="546F8F86" w14:textId="77777777" w:rsidR="00137309" w:rsidRPr="00137309" w:rsidRDefault="00137309" w:rsidP="00137309">
      <w:pPr>
        <w:pStyle w:val="formattext"/>
        <w:spacing w:before="0" w:beforeAutospacing="0" w:after="0" w:afterAutospacing="0"/>
        <w:jc w:val="center"/>
        <w:textAlignment w:val="baseline"/>
        <w:rPr>
          <w:rFonts w:ascii="Arial" w:hAnsi="Arial" w:cs="Arial"/>
        </w:rPr>
      </w:pPr>
      <w:r w:rsidRPr="00137309">
        <w:rPr>
          <w:rFonts w:ascii="Arial" w:hAnsi="Arial" w:cs="Arial"/>
        </w:rPr>
        <w:t>(с изменениями на 30 декабря 2019 года)</w:t>
      </w:r>
    </w:p>
    <w:p w14:paraId="56E1E6FD" w14:textId="77777777" w:rsidR="00137309" w:rsidRPr="00137309" w:rsidRDefault="00137309" w:rsidP="00137309">
      <w:pPr>
        <w:pStyle w:val="formattext"/>
        <w:spacing w:before="0" w:beforeAutospacing="0" w:after="0" w:afterAutospacing="0"/>
        <w:jc w:val="center"/>
        <w:textAlignment w:val="baseline"/>
        <w:rPr>
          <w:rFonts w:ascii="Arial" w:hAnsi="Arial" w:cs="Arial"/>
        </w:rPr>
      </w:pPr>
      <w:r w:rsidRPr="00137309">
        <w:rPr>
          <w:rFonts w:ascii="Arial" w:hAnsi="Arial" w:cs="Arial"/>
        </w:rPr>
        <w:t>(в ред. </w:t>
      </w:r>
      <w:r w:rsidRPr="00137309">
        <w:rPr>
          <w:rFonts w:ascii="Arial" w:eastAsiaTheme="majorEastAsia" w:hAnsi="Arial" w:cs="Arial"/>
        </w:rPr>
        <w:t>постановлений мэрии города муниципального образования "Город Биробиджан" Еврейской автономной области от 04.05.2017 N 1136</w:t>
      </w:r>
      <w:r w:rsidRPr="00137309">
        <w:rPr>
          <w:rFonts w:ascii="Arial" w:hAnsi="Arial" w:cs="Arial"/>
        </w:rPr>
        <w:t>, </w:t>
      </w:r>
      <w:r w:rsidRPr="00137309">
        <w:rPr>
          <w:rFonts w:ascii="Arial" w:eastAsiaTheme="majorEastAsia" w:hAnsi="Arial" w:cs="Arial"/>
        </w:rPr>
        <w:t>от 05.09.2017 N 2389</w:t>
      </w:r>
      <w:r w:rsidRPr="00137309">
        <w:rPr>
          <w:rFonts w:ascii="Arial" w:hAnsi="Arial" w:cs="Arial"/>
        </w:rPr>
        <w:t>, </w:t>
      </w:r>
      <w:r w:rsidRPr="00137309">
        <w:rPr>
          <w:rFonts w:ascii="Arial" w:eastAsiaTheme="majorEastAsia" w:hAnsi="Arial" w:cs="Arial"/>
        </w:rPr>
        <w:t>от 29.12.2017 N 4295</w:t>
      </w:r>
      <w:r w:rsidRPr="00137309">
        <w:rPr>
          <w:rFonts w:ascii="Arial" w:hAnsi="Arial" w:cs="Arial"/>
        </w:rPr>
        <w:t>, </w:t>
      </w:r>
      <w:r w:rsidRPr="00137309">
        <w:rPr>
          <w:rFonts w:ascii="Arial" w:eastAsiaTheme="majorEastAsia" w:hAnsi="Arial" w:cs="Arial"/>
        </w:rPr>
        <w:t>от 13.02.2018 N 352</w:t>
      </w:r>
      <w:r w:rsidRPr="00137309">
        <w:rPr>
          <w:rFonts w:ascii="Arial" w:hAnsi="Arial" w:cs="Arial"/>
        </w:rPr>
        <w:t>, </w:t>
      </w:r>
      <w:r w:rsidRPr="00137309">
        <w:rPr>
          <w:rFonts w:ascii="Arial" w:eastAsiaTheme="majorEastAsia" w:hAnsi="Arial" w:cs="Arial"/>
        </w:rPr>
        <w:t>от 03.04.2018 N 728</w:t>
      </w:r>
      <w:r w:rsidRPr="00137309">
        <w:rPr>
          <w:rFonts w:ascii="Arial" w:hAnsi="Arial" w:cs="Arial"/>
        </w:rPr>
        <w:t>, </w:t>
      </w:r>
      <w:r w:rsidRPr="00137309">
        <w:rPr>
          <w:rFonts w:ascii="Arial" w:eastAsiaTheme="majorEastAsia" w:hAnsi="Arial" w:cs="Arial"/>
        </w:rPr>
        <w:t>от 14.06.2018 N 1349</w:t>
      </w:r>
      <w:r w:rsidRPr="00137309">
        <w:rPr>
          <w:rFonts w:ascii="Arial" w:hAnsi="Arial" w:cs="Arial"/>
        </w:rPr>
        <w:t>, </w:t>
      </w:r>
      <w:r w:rsidRPr="00137309">
        <w:rPr>
          <w:rFonts w:ascii="Arial" w:eastAsiaTheme="majorEastAsia" w:hAnsi="Arial" w:cs="Arial"/>
        </w:rPr>
        <w:t>от 16.10.2018 N 2175</w:t>
      </w:r>
      <w:r w:rsidRPr="00137309">
        <w:rPr>
          <w:rFonts w:ascii="Arial" w:hAnsi="Arial" w:cs="Arial"/>
        </w:rPr>
        <w:t>, </w:t>
      </w:r>
      <w:r w:rsidRPr="00137309">
        <w:rPr>
          <w:rFonts w:ascii="Arial" w:eastAsiaTheme="majorEastAsia" w:hAnsi="Arial" w:cs="Arial"/>
        </w:rPr>
        <w:t>от 11.12.2018 N 2641</w:t>
      </w:r>
      <w:r w:rsidRPr="00137309">
        <w:rPr>
          <w:rFonts w:ascii="Arial" w:hAnsi="Arial" w:cs="Arial"/>
        </w:rPr>
        <w:t>, от 30.01.2019 N 144, </w:t>
      </w:r>
      <w:r w:rsidRPr="00137309">
        <w:rPr>
          <w:rFonts w:ascii="Arial" w:eastAsiaTheme="majorEastAsia" w:hAnsi="Arial" w:cs="Arial"/>
        </w:rPr>
        <w:t>от 16.12.2019 N 2297</w:t>
      </w:r>
      <w:r w:rsidRPr="00137309">
        <w:rPr>
          <w:rFonts w:ascii="Arial" w:hAnsi="Arial" w:cs="Arial"/>
        </w:rPr>
        <w:t>, от 30.12.2019 N 2524)</w:t>
      </w:r>
    </w:p>
    <w:p w14:paraId="3367538C" w14:textId="77777777" w:rsidR="00137309" w:rsidRPr="00137309" w:rsidRDefault="00137309" w:rsidP="00137309">
      <w:pPr>
        <w:pStyle w:val="formattext"/>
        <w:spacing w:before="0" w:beforeAutospacing="0" w:after="0" w:afterAutospacing="0"/>
        <w:textAlignment w:val="baseline"/>
        <w:rPr>
          <w:rFonts w:ascii="Arial" w:hAnsi="Arial" w:cs="Arial"/>
        </w:rPr>
      </w:pPr>
      <w:r w:rsidRPr="00137309">
        <w:rPr>
          <w:rFonts w:ascii="Arial" w:hAnsi="Arial" w:cs="Arial"/>
        </w:rPr>
        <w:br/>
      </w:r>
      <w:r w:rsidRPr="00137309">
        <w:rPr>
          <w:rFonts w:ascii="Arial" w:hAnsi="Arial" w:cs="Arial"/>
        </w:rPr>
        <w:br/>
      </w:r>
    </w:p>
    <w:p w14:paraId="1DFD0152"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В соответствии с </w:t>
      </w:r>
      <w:r w:rsidRPr="00137309">
        <w:rPr>
          <w:rFonts w:ascii="Arial" w:eastAsiaTheme="majorEastAsia" w:hAnsi="Arial" w:cs="Arial"/>
        </w:rPr>
        <w:t>Уставом муниципального образования "Город Биробиджан" Еврейской автономной области</w:t>
      </w:r>
      <w:r w:rsidRPr="00137309">
        <w:rPr>
          <w:rFonts w:ascii="Arial" w:hAnsi="Arial" w:cs="Arial"/>
        </w:rPr>
        <w:t>, постановлением мэрии города </w:t>
      </w:r>
      <w:r w:rsidRPr="00137309">
        <w:rPr>
          <w:rFonts w:ascii="Arial" w:eastAsiaTheme="majorEastAsia" w:hAnsi="Arial" w:cs="Arial"/>
        </w:rPr>
        <w:t>от 09.08.2016 N 2375 "Об утверждении Порядка разработки и корректировки муниципальных программ муниципального образования "Город Биробиджан"</w:t>
      </w:r>
      <w:r w:rsidRPr="00137309">
        <w:rPr>
          <w:rFonts w:ascii="Arial" w:hAnsi="Arial" w:cs="Arial"/>
        </w:rPr>
        <w:t> Еврейской автономной области, их формирования и реализации, осуществления мониторинга и контроля реализации муниципальных программ" мэрия города</w:t>
      </w:r>
      <w:r w:rsidRPr="00137309">
        <w:rPr>
          <w:rFonts w:ascii="Arial" w:hAnsi="Arial" w:cs="Arial"/>
        </w:rPr>
        <w:br/>
      </w:r>
    </w:p>
    <w:p w14:paraId="0E286A01" w14:textId="77777777" w:rsidR="00137309" w:rsidRPr="00137309" w:rsidRDefault="00137309" w:rsidP="00137309">
      <w:pPr>
        <w:pStyle w:val="formattext"/>
        <w:spacing w:before="0" w:beforeAutospacing="0" w:after="0" w:afterAutospacing="0"/>
        <w:textAlignment w:val="baseline"/>
        <w:rPr>
          <w:rFonts w:ascii="Arial" w:hAnsi="Arial" w:cs="Arial"/>
        </w:rPr>
      </w:pPr>
      <w:r w:rsidRPr="00137309">
        <w:rPr>
          <w:rFonts w:ascii="Arial" w:hAnsi="Arial" w:cs="Arial"/>
        </w:rPr>
        <w:br/>
        <w:t>ПОСТАНОВЛЯЕТ:</w:t>
      </w:r>
    </w:p>
    <w:p w14:paraId="3F775938"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0A67D4D"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xml:space="preserve">1. Утвердить прилагаемую муниципальную программу "Обеспечение экологической безопасности и охраны окружающей среды в муниципальном образовании "Город Биробиджан" Еврейской автономной области в </w:t>
      </w:r>
      <w:proofErr w:type="gramStart"/>
      <w:r w:rsidRPr="00137309">
        <w:rPr>
          <w:rFonts w:ascii="Arial" w:hAnsi="Arial" w:cs="Arial"/>
        </w:rPr>
        <w:t>2017 - 2019</w:t>
      </w:r>
      <w:proofErr w:type="gramEnd"/>
      <w:r w:rsidRPr="00137309">
        <w:rPr>
          <w:rFonts w:ascii="Arial" w:hAnsi="Arial" w:cs="Arial"/>
        </w:rPr>
        <w:t xml:space="preserve"> годах".</w:t>
      </w:r>
      <w:r w:rsidRPr="00137309">
        <w:rPr>
          <w:rFonts w:ascii="Arial" w:hAnsi="Arial" w:cs="Arial"/>
        </w:rPr>
        <w:br/>
      </w:r>
    </w:p>
    <w:p w14:paraId="6E21E982"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260807B4"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2. Контроль за исполнением настоящего постановления возложить на первого заместителя главы мэрии города по промышленности, строительству, транспорту и жилищно-коммунальному хозяйству.</w:t>
      </w:r>
      <w:r w:rsidRPr="00137309">
        <w:rPr>
          <w:rFonts w:ascii="Arial" w:hAnsi="Arial" w:cs="Arial"/>
        </w:rPr>
        <w:br/>
      </w:r>
    </w:p>
    <w:p w14:paraId="1D1C586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3779931"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3. Опубликовать настоящее постановление в сетевом издании "ЭСМИГ".</w:t>
      </w:r>
      <w:r w:rsidRPr="00137309">
        <w:rPr>
          <w:rFonts w:ascii="Arial" w:hAnsi="Arial" w:cs="Arial"/>
        </w:rPr>
        <w:br/>
      </w:r>
    </w:p>
    <w:p w14:paraId="7E3CD4B9"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EB9BAEF"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4. Настоящее постановление вступает в силу с 01.01.2017.</w:t>
      </w:r>
      <w:r w:rsidRPr="00137309">
        <w:rPr>
          <w:rFonts w:ascii="Arial" w:hAnsi="Arial" w:cs="Arial"/>
        </w:rPr>
        <w:br/>
      </w:r>
    </w:p>
    <w:p w14:paraId="36455B3C" w14:textId="77777777" w:rsidR="00137309" w:rsidRPr="00137309" w:rsidRDefault="00137309" w:rsidP="00137309">
      <w:pPr>
        <w:pStyle w:val="formattext"/>
        <w:spacing w:before="0" w:beforeAutospacing="0" w:after="0" w:afterAutospacing="0"/>
        <w:jc w:val="right"/>
        <w:textAlignment w:val="baseline"/>
        <w:rPr>
          <w:rFonts w:ascii="Arial" w:hAnsi="Arial" w:cs="Arial"/>
        </w:rPr>
      </w:pPr>
      <w:r w:rsidRPr="00137309">
        <w:rPr>
          <w:rFonts w:ascii="Arial" w:hAnsi="Arial" w:cs="Arial"/>
        </w:rPr>
        <w:br/>
      </w:r>
      <w:r w:rsidRPr="00137309">
        <w:rPr>
          <w:rFonts w:ascii="Arial" w:hAnsi="Arial" w:cs="Arial"/>
        </w:rPr>
        <w:br/>
        <w:t>Мэр города</w:t>
      </w:r>
      <w:r w:rsidRPr="00137309">
        <w:rPr>
          <w:rFonts w:ascii="Arial" w:hAnsi="Arial" w:cs="Arial"/>
        </w:rPr>
        <w:br/>
        <w:t>Е.В.КОРОСТЕЛЕВ</w:t>
      </w:r>
    </w:p>
    <w:p w14:paraId="1DC9E2BE" w14:textId="77777777" w:rsidR="00137309" w:rsidRPr="00137309" w:rsidRDefault="00137309" w:rsidP="00137309">
      <w:pPr>
        <w:pStyle w:val="2"/>
        <w:spacing w:before="0" w:beforeAutospacing="0" w:after="240" w:afterAutospacing="0"/>
        <w:jc w:val="right"/>
        <w:textAlignment w:val="baseline"/>
        <w:rPr>
          <w:rFonts w:ascii="Arial" w:hAnsi="Arial" w:cs="Arial"/>
          <w:sz w:val="24"/>
          <w:szCs w:val="24"/>
        </w:rPr>
      </w:pPr>
      <w:r w:rsidRPr="00137309">
        <w:rPr>
          <w:rFonts w:ascii="Arial" w:hAnsi="Arial" w:cs="Arial"/>
          <w:sz w:val="24"/>
          <w:szCs w:val="24"/>
        </w:rPr>
        <w:lastRenderedPageBreak/>
        <w:br/>
      </w:r>
      <w:r w:rsidRPr="00137309">
        <w:rPr>
          <w:rFonts w:ascii="Arial" w:hAnsi="Arial" w:cs="Arial"/>
          <w:sz w:val="24"/>
          <w:szCs w:val="24"/>
        </w:rPr>
        <w:br/>
        <w:t>УТВЕРЖДЕНА</w:t>
      </w:r>
      <w:r w:rsidRPr="00137309">
        <w:rPr>
          <w:rFonts w:ascii="Arial" w:hAnsi="Arial" w:cs="Arial"/>
          <w:sz w:val="24"/>
          <w:szCs w:val="24"/>
        </w:rPr>
        <w:br/>
        <w:t>постановлением мэрии города</w:t>
      </w:r>
      <w:r w:rsidRPr="00137309">
        <w:rPr>
          <w:rFonts w:ascii="Arial" w:hAnsi="Arial" w:cs="Arial"/>
          <w:sz w:val="24"/>
          <w:szCs w:val="24"/>
        </w:rPr>
        <w:br/>
        <w:t>от 16.12.2016 N 3834</w:t>
      </w:r>
    </w:p>
    <w:p w14:paraId="650C539C" w14:textId="77777777" w:rsidR="00137309" w:rsidRPr="00137309" w:rsidRDefault="00137309" w:rsidP="00137309">
      <w:pPr>
        <w:pStyle w:val="headertext"/>
        <w:spacing w:before="0" w:beforeAutospacing="0" w:after="240" w:afterAutospacing="0"/>
        <w:jc w:val="center"/>
        <w:textAlignment w:val="baseline"/>
        <w:rPr>
          <w:rFonts w:ascii="Arial" w:hAnsi="Arial" w:cs="Arial"/>
          <w:b/>
          <w:bCs/>
        </w:rPr>
      </w:pPr>
      <w:r w:rsidRPr="00137309">
        <w:rPr>
          <w:rFonts w:ascii="Arial" w:hAnsi="Arial" w:cs="Arial"/>
          <w:b/>
          <w:bCs/>
        </w:rPr>
        <w:br/>
      </w:r>
      <w:r w:rsidRPr="00137309">
        <w:rPr>
          <w:rFonts w:ascii="Arial" w:hAnsi="Arial" w:cs="Arial"/>
          <w:b/>
          <w:bCs/>
        </w:rPr>
        <w:br/>
        <w:t xml:space="preserve">МУНИЦИПАЛЬНАЯ ПРОГРАММА "ОБЕСПЕЧЕНИЕ ЭКОЛОГИЧЕСКОЙ БЕЗОПАСНОСТИ И ОХРАНЫ ОКРУЖАЮЩЕЙ СРЕДЫ В МУНИЦИПАЛЬНОМ ОБРАЗОВАНИИ "ГОРОД БИРОБИДЖАН" ЕВРЕЙСКОЙ АВТОНОМНОЙ ОБЛАСТИ В </w:t>
      </w:r>
      <w:proofErr w:type="gramStart"/>
      <w:r w:rsidRPr="00137309">
        <w:rPr>
          <w:rFonts w:ascii="Arial" w:hAnsi="Arial" w:cs="Arial"/>
          <w:b/>
          <w:bCs/>
        </w:rPr>
        <w:t>2017 - 2019</w:t>
      </w:r>
      <w:proofErr w:type="gramEnd"/>
      <w:r w:rsidRPr="00137309">
        <w:rPr>
          <w:rFonts w:ascii="Arial" w:hAnsi="Arial" w:cs="Arial"/>
          <w:b/>
          <w:bCs/>
        </w:rPr>
        <w:t xml:space="preserve"> ГОДАХ"</w:t>
      </w:r>
    </w:p>
    <w:p w14:paraId="24F0778B" w14:textId="77777777" w:rsidR="00137309" w:rsidRPr="00137309" w:rsidRDefault="00137309" w:rsidP="00137309">
      <w:pPr>
        <w:pStyle w:val="formattext"/>
        <w:spacing w:before="0" w:beforeAutospacing="0" w:after="0" w:afterAutospacing="0"/>
        <w:jc w:val="center"/>
        <w:textAlignment w:val="baseline"/>
        <w:rPr>
          <w:rFonts w:ascii="Arial" w:hAnsi="Arial" w:cs="Arial"/>
        </w:rPr>
      </w:pPr>
      <w:r w:rsidRPr="00137309">
        <w:rPr>
          <w:rFonts w:ascii="Arial" w:hAnsi="Arial" w:cs="Arial"/>
        </w:rPr>
        <w:t>(в ред. </w:t>
      </w:r>
      <w:r w:rsidRPr="00137309">
        <w:rPr>
          <w:rFonts w:ascii="Arial" w:eastAsiaTheme="majorEastAsia" w:hAnsi="Arial" w:cs="Arial"/>
        </w:rPr>
        <w:t>постановления мэрии города муниципального образования "Город Биробиджан" Еврейской автономной области от 30.12.2019 N 2524</w:t>
      </w:r>
      <w:r w:rsidRPr="00137309">
        <w:rPr>
          <w:rFonts w:ascii="Arial" w:hAnsi="Arial" w:cs="Arial"/>
        </w:rPr>
        <w:t>)</w:t>
      </w:r>
    </w:p>
    <w:p w14:paraId="3826CA3E" w14:textId="77777777" w:rsidR="00137309" w:rsidRPr="00137309" w:rsidRDefault="00137309" w:rsidP="00137309">
      <w:pPr>
        <w:pStyle w:val="3"/>
        <w:spacing w:before="0" w:beforeAutospacing="0" w:after="240" w:afterAutospacing="0"/>
        <w:jc w:val="center"/>
        <w:textAlignment w:val="baseline"/>
        <w:rPr>
          <w:rFonts w:ascii="Arial" w:hAnsi="Arial" w:cs="Arial"/>
          <w:sz w:val="24"/>
          <w:szCs w:val="24"/>
        </w:rPr>
      </w:pPr>
      <w:r w:rsidRPr="00137309">
        <w:rPr>
          <w:rFonts w:ascii="Arial" w:hAnsi="Arial" w:cs="Arial"/>
          <w:sz w:val="24"/>
          <w:szCs w:val="24"/>
        </w:rPr>
        <w:br/>
      </w:r>
      <w:r w:rsidRPr="00137309">
        <w:rPr>
          <w:rFonts w:ascii="Arial" w:hAnsi="Arial" w:cs="Arial"/>
          <w:sz w:val="24"/>
          <w:szCs w:val="24"/>
        </w:rPr>
        <w:br/>
      </w:r>
      <w:r w:rsidRPr="00137309">
        <w:rPr>
          <w:rFonts w:ascii="Arial" w:hAnsi="Arial" w:cs="Arial"/>
          <w:sz w:val="24"/>
          <w:szCs w:val="24"/>
        </w:rPr>
        <w:br/>
        <w:t xml:space="preserve">I. Паспорт муниципальной программы "Обеспечение экологической безопасности и охраны окружающей среды в муниципальном образовании "Город Биробиджан" Еврейской автономной области в </w:t>
      </w:r>
      <w:proofErr w:type="gramStart"/>
      <w:r w:rsidRPr="00137309">
        <w:rPr>
          <w:rFonts w:ascii="Arial" w:hAnsi="Arial" w:cs="Arial"/>
          <w:sz w:val="24"/>
          <w:szCs w:val="24"/>
        </w:rPr>
        <w:t>2017 - 2019</w:t>
      </w:r>
      <w:proofErr w:type="gramEnd"/>
      <w:r w:rsidRPr="00137309">
        <w:rPr>
          <w:rFonts w:ascii="Arial" w:hAnsi="Arial" w:cs="Arial"/>
          <w:sz w:val="24"/>
          <w:szCs w:val="24"/>
        </w:rPr>
        <w:t xml:space="preserve"> годах"</w:t>
      </w:r>
      <w:r w:rsidRPr="00137309">
        <w:rPr>
          <w:rFonts w:ascii="Arial" w:hAnsi="Arial" w:cs="Arial"/>
          <w:sz w:val="24"/>
          <w:szCs w:val="24"/>
        </w:rPr>
        <w:br/>
      </w:r>
    </w:p>
    <w:tbl>
      <w:tblPr>
        <w:tblW w:w="0" w:type="auto"/>
        <w:tblCellMar>
          <w:left w:w="0" w:type="dxa"/>
          <w:right w:w="0" w:type="dxa"/>
        </w:tblCellMar>
        <w:tblLook w:val="04A0" w:firstRow="1" w:lastRow="0" w:firstColumn="1" w:lastColumn="0" w:noHBand="0" w:noVBand="1"/>
      </w:tblPr>
      <w:tblGrid>
        <w:gridCol w:w="2396"/>
        <w:gridCol w:w="6959"/>
      </w:tblGrid>
      <w:tr w:rsidR="00137309" w:rsidRPr="00137309" w14:paraId="5666F621" w14:textId="77777777" w:rsidTr="00137309">
        <w:trPr>
          <w:trHeight w:val="15"/>
        </w:trPr>
        <w:tc>
          <w:tcPr>
            <w:tcW w:w="2402" w:type="dxa"/>
            <w:hideMark/>
          </w:tcPr>
          <w:p w14:paraId="43296F96" w14:textId="77777777" w:rsidR="00137309" w:rsidRPr="00137309" w:rsidRDefault="00137309">
            <w:pPr>
              <w:rPr>
                <w:rFonts w:ascii="Arial" w:hAnsi="Arial" w:cs="Arial"/>
                <w:sz w:val="24"/>
                <w:szCs w:val="24"/>
              </w:rPr>
            </w:pPr>
          </w:p>
        </w:tc>
        <w:tc>
          <w:tcPr>
            <w:tcW w:w="7022" w:type="dxa"/>
            <w:hideMark/>
          </w:tcPr>
          <w:p w14:paraId="27AA96C6" w14:textId="77777777" w:rsidR="00137309" w:rsidRPr="00137309" w:rsidRDefault="00137309">
            <w:pPr>
              <w:spacing w:after="200" w:line="276" w:lineRule="auto"/>
              <w:rPr>
                <w:sz w:val="20"/>
                <w:szCs w:val="20"/>
                <w:lang w:eastAsia="ru-RU"/>
              </w:rPr>
            </w:pPr>
          </w:p>
        </w:tc>
      </w:tr>
      <w:tr w:rsidR="00137309" w:rsidRPr="00137309" w14:paraId="39B98886"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D45C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Ответственный исполнитель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AAB7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1. Муниципальное казенное учреждение "Управление транспорта, автомобильных дорог и благоустройства мэрии города муниципального образования "Город Биробиджан" Еврейской автономной области" (далее - управление транспорта мэрии города) &lt;*&gt;;</w:t>
            </w:r>
            <w:r w:rsidRPr="00137309">
              <w:rPr>
                <w:lang w:eastAsia="en-US"/>
              </w:rPr>
              <w:br/>
            </w:r>
          </w:p>
          <w:p w14:paraId="0040318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 Муниципальное казенное учреждение "Управление жилищно-коммунального хозяйства мэрии города муниципального образования "Город Биробиджан" Еврейской автономной области" (далее - управление ЖКХ мэрии города) &lt;**&gt;</w:t>
            </w:r>
            <w:r w:rsidRPr="00137309">
              <w:rPr>
                <w:lang w:eastAsia="en-US"/>
              </w:rPr>
              <w:br/>
            </w:r>
          </w:p>
        </w:tc>
      </w:tr>
      <w:tr w:rsidR="00137309" w:rsidRPr="00137309" w14:paraId="4A8515DC"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74D2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Соисполнители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7BC8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1. Управление транспорта мэрии города &lt;*&gt;;</w:t>
            </w:r>
            <w:r w:rsidRPr="00137309">
              <w:rPr>
                <w:lang w:eastAsia="en-US"/>
              </w:rPr>
              <w:br/>
            </w:r>
          </w:p>
          <w:p w14:paraId="55A8DF2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 Управление ЖКХ мэрии города &lt;**&gt;</w:t>
            </w:r>
            <w:r w:rsidRPr="00137309">
              <w:rPr>
                <w:lang w:eastAsia="en-US"/>
              </w:rPr>
              <w:br/>
            </w:r>
          </w:p>
        </w:tc>
      </w:tr>
      <w:tr w:rsidR="00137309" w:rsidRPr="00137309" w14:paraId="53414C77"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4721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Участники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95A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Участник 1 - управление транспорта мэрии города;</w:t>
            </w:r>
            <w:r w:rsidRPr="00137309">
              <w:rPr>
                <w:lang w:eastAsia="en-US"/>
              </w:rPr>
              <w:br/>
            </w:r>
          </w:p>
          <w:p w14:paraId="2BAFE60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участник 2 - управление ЖКХ мэрии города;</w:t>
            </w:r>
            <w:r w:rsidRPr="00137309">
              <w:rPr>
                <w:lang w:eastAsia="en-US"/>
              </w:rPr>
              <w:br/>
            </w:r>
          </w:p>
          <w:p w14:paraId="1618DF7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участник 3 - подрядные организации</w:t>
            </w:r>
            <w:r w:rsidRPr="00137309">
              <w:rPr>
                <w:lang w:eastAsia="en-US"/>
              </w:rPr>
              <w:br/>
            </w:r>
          </w:p>
        </w:tc>
      </w:tr>
      <w:tr w:rsidR="00137309" w:rsidRPr="00137309" w14:paraId="6E30F2FF"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F5D9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Цель (цели)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5C34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Обеспечение безопасности жизнедеятельности населения в муниципальном образовании "Город Биробиджан" Еврейской автономной области</w:t>
            </w:r>
            <w:r w:rsidRPr="00137309">
              <w:rPr>
                <w:lang w:eastAsia="en-US"/>
              </w:rPr>
              <w:br/>
            </w:r>
          </w:p>
        </w:tc>
      </w:tr>
      <w:tr w:rsidR="00137309" w:rsidRPr="00137309" w14:paraId="3685CD0C"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7250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Задачи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4A29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Задача 1. Обеспечение защищенности населения и объектов экономики от негативного воздействия вод;</w:t>
            </w:r>
            <w:r w:rsidRPr="00137309">
              <w:rPr>
                <w:lang w:eastAsia="en-US"/>
              </w:rPr>
              <w:br/>
            </w:r>
          </w:p>
          <w:p w14:paraId="175F1A6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Задача 2. Обеспечение защиты населения от болезней, общих для человека и животных</w:t>
            </w:r>
            <w:r w:rsidRPr="00137309">
              <w:rPr>
                <w:lang w:eastAsia="en-US"/>
              </w:rPr>
              <w:br/>
            </w:r>
          </w:p>
        </w:tc>
      </w:tr>
      <w:tr w:rsidR="00137309" w:rsidRPr="00137309" w14:paraId="5F0ACBE4"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80C1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Подпрограммы муниципальной программы (при их наличии)</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4BA2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Подпрограмма N 1 "Охрана окружающей среды и обеспечение экологической безопасности населения в муниципальном образовании "Город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w:t>
            </w:r>
            <w:r w:rsidRPr="00137309">
              <w:rPr>
                <w:lang w:eastAsia="en-US"/>
              </w:rPr>
              <w:br/>
            </w:r>
          </w:p>
          <w:p w14:paraId="1BB738C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Подпрограмма N 2 "Предупреждение и защита населения от болезней, общих для человека и животных в муниципальном образовании "Город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w:t>
            </w:r>
            <w:r w:rsidRPr="00137309">
              <w:rPr>
                <w:lang w:eastAsia="en-US"/>
              </w:rPr>
              <w:br/>
            </w:r>
          </w:p>
        </w:tc>
      </w:tr>
      <w:tr w:rsidR="00137309" w:rsidRPr="00137309" w14:paraId="135A161A"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CC53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Целевые показатели (индикаторы)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7A61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1. Целевой показатель (индикатор) 1 - Протяженность построенного участка защитной дамбы, 3,2 км, в том числе по годам:</w:t>
            </w:r>
            <w:r w:rsidRPr="00137309">
              <w:rPr>
                <w:lang w:eastAsia="en-US"/>
              </w:rPr>
              <w:br/>
            </w:r>
          </w:p>
          <w:p w14:paraId="5D5B1CD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- 1,2 км;</w:t>
            </w:r>
            <w:r w:rsidRPr="00137309">
              <w:rPr>
                <w:lang w:eastAsia="en-US"/>
              </w:rPr>
              <w:br/>
            </w:r>
          </w:p>
          <w:p w14:paraId="0B6E3A3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- 0,6 км;</w:t>
            </w:r>
            <w:r w:rsidRPr="00137309">
              <w:rPr>
                <w:lang w:eastAsia="en-US"/>
              </w:rPr>
              <w:br/>
            </w:r>
          </w:p>
          <w:p w14:paraId="1EBB9C0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- 1,4 км.</w:t>
            </w:r>
            <w:r w:rsidRPr="00137309">
              <w:rPr>
                <w:lang w:eastAsia="en-US"/>
              </w:rPr>
              <w:br/>
            </w:r>
          </w:p>
          <w:p w14:paraId="1E5EA3A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 Целевой показатель (индикатор) 2 - Объем песчано-гравийной смеси, использованной для подсыпки тела дамбы, - 407,0 м3, в том числе по годам:</w:t>
            </w:r>
            <w:r w:rsidRPr="00137309">
              <w:rPr>
                <w:lang w:eastAsia="en-US"/>
              </w:rPr>
              <w:br/>
            </w:r>
          </w:p>
          <w:p w14:paraId="2FB8D3A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- 106,0 м3;</w:t>
            </w:r>
            <w:r w:rsidRPr="00137309">
              <w:rPr>
                <w:lang w:eastAsia="en-US"/>
              </w:rPr>
              <w:br/>
            </w:r>
          </w:p>
          <w:p w14:paraId="609B5D1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- 301,0 м3;</w:t>
            </w:r>
            <w:r w:rsidRPr="00137309">
              <w:rPr>
                <w:lang w:eastAsia="en-US"/>
              </w:rPr>
              <w:br/>
            </w:r>
          </w:p>
          <w:p w14:paraId="434E3B0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 м3</w:t>
            </w:r>
            <w:r w:rsidRPr="00137309">
              <w:rPr>
                <w:lang w:eastAsia="en-US"/>
              </w:rPr>
              <w:br/>
            </w:r>
          </w:p>
          <w:p w14:paraId="2B3A696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3. Целевой показатель (индикатор) 3 - Объем оказанных услуг по отлову, содержанию, утилизации безнадзорных животных в общем объеме услуг, предусмотренных муниципальным контрактом, - 100%, в том числе по годам:</w:t>
            </w:r>
            <w:r w:rsidRPr="00137309">
              <w:rPr>
                <w:lang w:eastAsia="en-US"/>
              </w:rPr>
              <w:br/>
            </w:r>
          </w:p>
          <w:p w14:paraId="7AEB998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- 100%;</w:t>
            </w:r>
            <w:r w:rsidRPr="00137309">
              <w:rPr>
                <w:lang w:eastAsia="en-US"/>
              </w:rPr>
              <w:br/>
            </w:r>
          </w:p>
          <w:p w14:paraId="3B6D671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- 100%;</w:t>
            </w:r>
            <w:r w:rsidRPr="00137309">
              <w:rPr>
                <w:lang w:eastAsia="en-US"/>
              </w:rPr>
              <w:br/>
            </w:r>
          </w:p>
          <w:p w14:paraId="6F19E80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- 100%.</w:t>
            </w:r>
            <w:r w:rsidRPr="00137309">
              <w:rPr>
                <w:lang w:eastAsia="en-US"/>
              </w:rPr>
              <w:br/>
            </w:r>
          </w:p>
          <w:p w14:paraId="4FE63CB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4. Целевой показатель (индикатор) 4 - Объем оказанных услуг по сбору, транспортировке, утилизации биологических отходов в общем объеме услуг, предусмотренных муниципальным </w:t>
            </w:r>
            <w:r w:rsidRPr="00137309">
              <w:rPr>
                <w:lang w:eastAsia="en-US"/>
              </w:rPr>
              <w:lastRenderedPageBreak/>
              <w:t>контрактом, - 100%, в том числе по годам:</w:t>
            </w:r>
            <w:r w:rsidRPr="00137309">
              <w:rPr>
                <w:lang w:eastAsia="en-US"/>
              </w:rPr>
              <w:br/>
            </w:r>
          </w:p>
          <w:p w14:paraId="4EB4F88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- 100%;</w:t>
            </w:r>
            <w:r w:rsidRPr="00137309">
              <w:rPr>
                <w:lang w:eastAsia="en-US"/>
              </w:rPr>
              <w:br/>
            </w:r>
          </w:p>
          <w:p w14:paraId="0FAE182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- 100%;</w:t>
            </w:r>
            <w:r w:rsidRPr="00137309">
              <w:rPr>
                <w:lang w:eastAsia="en-US"/>
              </w:rPr>
              <w:br/>
            </w:r>
          </w:p>
          <w:p w14:paraId="24E2296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- 100%.</w:t>
            </w:r>
            <w:r w:rsidRPr="00137309">
              <w:rPr>
                <w:lang w:eastAsia="en-US"/>
              </w:rPr>
              <w:br/>
            </w:r>
          </w:p>
        </w:tc>
      </w:tr>
      <w:tr w:rsidR="00137309" w:rsidRPr="00137309" w14:paraId="7FE74CBF"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EAF3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Этапы (при их наличии) и сроки реализации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40382" w14:textId="77777777" w:rsidR="00137309" w:rsidRPr="00137309" w:rsidRDefault="00137309">
            <w:pPr>
              <w:pStyle w:val="formattext"/>
              <w:spacing w:before="0" w:beforeAutospacing="0" w:after="0" w:afterAutospacing="0" w:line="276" w:lineRule="auto"/>
              <w:textAlignment w:val="baseline"/>
              <w:rPr>
                <w:lang w:eastAsia="en-US"/>
              </w:rPr>
            </w:pPr>
            <w:proofErr w:type="gramStart"/>
            <w:r w:rsidRPr="00137309">
              <w:rPr>
                <w:lang w:eastAsia="en-US"/>
              </w:rPr>
              <w:t>2017 - 2019</w:t>
            </w:r>
            <w:proofErr w:type="gramEnd"/>
            <w:r w:rsidRPr="00137309">
              <w:rPr>
                <w:lang w:eastAsia="en-US"/>
              </w:rPr>
              <w:t xml:space="preserve"> годы</w:t>
            </w:r>
            <w:r w:rsidRPr="00137309">
              <w:rPr>
                <w:lang w:eastAsia="en-US"/>
              </w:rPr>
              <w:br/>
            </w:r>
          </w:p>
        </w:tc>
      </w:tr>
      <w:tr w:rsidR="00137309" w:rsidRPr="00137309" w14:paraId="085A9F7C"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826E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Ресурсное обеспечение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9294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Общий объем финансирования муниципальной программы составляет 113250,90 тыс. руб., в том числе по годам:</w:t>
            </w:r>
            <w:r w:rsidRPr="00137309">
              <w:rPr>
                <w:lang w:eastAsia="en-US"/>
              </w:rPr>
              <w:br/>
            </w:r>
          </w:p>
          <w:p w14:paraId="4E31A64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- 41269,5 тыс. руб.;</w:t>
            </w:r>
            <w:r w:rsidRPr="00137309">
              <w:rPr>
                <w:lang w:eastAsia="en-US"/>
              </w:rPr>
              <w:br/>
            </w:r>
          </w:p>
          <w:p w14:paraId="61C55DB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- 24151,60 тыс. руб.;</w:t>
            </w:r>
            <w:r w:rsidRPr="00137309">
              <w:rPr>
                <w:lang w:eastAsia="en-US"/>
              </w:rPr>
              <w:br/>
            </w:r>
          </w:p>
          <w:p w14:paraId="6BAA1B5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- 47829,8 &lt;***&gt; тыс. руб.</w:t>
            </w:r>
            <w:r w:rsidRPr="00137309">
              <w:rPr>
                <w:lang w:eastAsia="en-US"/>
              </w:rPr>
              <w:br/>
            </w:r>
          </w:p>
          <w:p w14:paraId="77E79FD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Из городского бюджета бюджетные ассигнования составят 2214,70 тыс. руб., в том числе по годам:</w:t>
            </w:r>
            <w:r w:rsidRPr="00137309">
              <w:rPr>
                <w:lang w:eastAsia="en-US"/>
              </w:rPr>
              <w:br/>
            </w:r>
          </w:p>
          <w:p w14:paraId="0BECB13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- 556,0 тыс. руб.;</w:t>
            </w:r>
            <w:r w:rsidRPr="00137309">
              <w:rPr>
                <w:lang w:eastAsia="en-US"/>
              </w:rPr>
              <w:br/>
            </w:r>
          </w:p>
          <w:p w14:paraId="12581D7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- 846,40 тыс. руб.;</w:t>
            </w:r>
            <w:r w:rsidRPr="00137309">
              <w:rPr>
                <w:lang w:eastAsia="en-US"/>
              </w:rPr>
              <w:br/>
            </w:r>
          </w:p>
          <w:p w14:paraId="596E5F4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- 812,30 &lt;***&gt; тыс. руб.</w:t>
            </w:r>
            <w:r w:rsidRPr="00137309">
              <w:rPr>
                <w:lang w:eastAsia="en-US"/>
              </w:rPr>
              <w:br/>
            </w:r>
          </w:p>
          <w:p w14:paraId="7A4AF25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средств областного бюджета составит 11452,8 тыс. руб., в том числе по годам:</w:t>
            </w:r>
            <w:r w:rsidRPr="00137309">
              <w:rPr>
                <w:lang w:eastAsia="en-US"/>
              </w:rPr>
              <w:br/>
            </w:r>
          </w:p>
          <w:p w14:paraId="2840375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- 4398,7 тыс. руб.;</w:t>
            </w:r>
            <w:r w:rsidRPr="00137309">
              <w:rPr>
                <w:lang w:eastAsia="en-US"/>
              </w:rPr>
              <w:br/>
            </w:r>
          </w:p>
          <w:p w14:paraId="4297095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- 2449,2 тыс. руб.;</w:t>
            </w:r>
            <w:r w:rsidRPr="00137309">
              <w:rPr>
                <w:lang w:eastAsia="en-US"/>
              </w:rPr>
              <w:br/>
            </w:r>
          </w:p>
          <w:p w14:paraId="374E7CE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- 4604,9 &lt;***&gt; тыс. руб.</w:t>
            </w:r>
            <w:r w:rsidRPr="00137309">
              <w:rPr>
                <w:lang w:eastAsia="en-US"/>
              </w:rPr>
              <w:br/>
            </w:r>
          </w:p>
          <w:p w14:paraId="5919FD5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средств федерального бюджета составит 99583,4 тыс. руб., в том числе по годам:</w:t>
            </w:r>
            <w:r w:rsidRPr="00137309">
              <w:rPr>
                <w:lang w:eastAsia="en-US"/>
              </w:rPr>
              <w:br/>
            </w:r>
          </w:p>
          <w:p w14:paraId="5518A32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- 36314,8 тыс. руб.;</w:t>
            </w:r>
            <w:r w:rsidRPr="00137309">
              <w:rPr>
                <w:lang w:eastAsia="en-US"/>
              </w:rPr>
              <w:br/>
            </w:r>
          </w:p>
          <w:p w14:paraId="2D382A5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2018 год - 20856,0 тыс. руб.;</w:t>
            </w:r>
            <w:r w:rsidRPr="00137309">
              <w:rPr>
                <w:lang w:eastAsia="en-US"/>
              </w:rPr>
              <w:br/>
            </w:r>
          </w:p>
          <w:p w14:paraId="5EBD52A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- 42412,6 &lt;***&gt; тыс. руб.</w:t>
            </w:r>
            <w:r w:rsidRPr="00137309">
              <w:rPr>
                <w:lang w:eastAsia="en-US"/>
              </w:rPr>
              <w:br/>
            </w:r>
          </w:p>
          <w:p w14:paraId="2017AA1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внебюджетных источников составит 0,0 тыс. руб., в том числе по годам:</w:t>
            </w:r>
            <w:r w:rsidRPr="00137309">
              <w:rPr>
                <w:lang w:eastAsia="en-US"/>
              </w:rPr>
              <w:br/>
            </w:r>
          </w:p>
          <w:p w14:paraId="46E5897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- 0,0 тыс. руб.;</w:t>
            </w:r>
            <w:r w:rsidRPr="00137309">
              <w:rPr>
                <w:lang w:eastAsia="en-US"/>
              </w:rPr>
              <w:br/>
            </w:r>
          </w:p>
          <w:p w14:paraId="6ED6F11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- 0,0 тыс. руб.;</w:t>
            </w:r>
            <w:r w:rsidRPr="00137309">
              <w:rPr>
                <w:lang w:eastAsia="en-US"/>
              </w:rPr>
              <w:br/>
            </w:r>
          </w:p>
          <w:p w14:paraId="46EC0A4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- 0,0 &lt;***&gt; тыс. руб.</w:t>
            </w:r>
            <w:r w:rsidRPr="00137309">
              <w:rPr>
                <w:lang w:eastAsia="en-US"/>
              </w:rPr>
              <w:br/>
            </w:r>
          </w:p>
          <w:p w14:paraId="6852F04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По подпрограмме N 1 "Охрана окружающей среды и обеспечение экологической безопасности населения в муниципальном образовании "Город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 общий объем финансирования составляет 111496,3 тыс. руб., в том числе по годам:</w:t>
            </w:r>
            <w:r w:rsidRPr="00137309">
              <w:rPr>
                <w:lang w:eastAsia="en-US"/>
              </w:rPr>
              <w:br/>
            </w:r>
          </w:p>
          <w:p w14:paraId="50D8AD4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- 40725,8 тыс. руб.;</w:t>
            </w:r>
            <w:r w:rsidRPr="00137309">
              <w:rPr>
                <w:lang w:eastAsia="en-US"/>
              </w:rPr>
              <w:br/>
            </w:r>
          </w:p>
          <w:p w14:paraId="237B922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- 23504,3 тыс. руб.;</w:t>
            </w:r>
            <w:r w:rsidRPr="00137309">
              <w:rPr>
                <w:lang w:eastAsia="en-US"/>
              </w:rPr>
              <w:br/>
            </w:r>
          </w:p>
          <w:p w14:paraId="56A3699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- 47266,2 &lt;***&gt; тыс. руб.</w:t>
            </w:r>
            <w:r w:rsidRPr="00137309">
              <w:rPr>
                <w:lang w:eastAsia="en-US"/>
              </w:rPr>
              <w:br/>
            </w:r>
          </w:p>
          <w:p w14:paraId="56179EC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Из городского бюджета бюджетные ассигнования составят 1551,0 тыс. руб., в том числе по годам:</w:t>
            </w:r>
            <w:r w:rsidRPr="00137309">
              <w:rPr>
                <w:lang w:eastAsia="en-US"/>
              </w:rPr>
              <w:br/>
            </w:r>
          </w:p>
          <w:p w14:paraId="6332091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- 376,0 тыс. руб.;</w:t>
            </w:r>
            <w:r w:rsidRPr="00137309">
              <w:rPr>
                <w:lang w:eastAsia="en-US"/>
              </w:rPr>
              <w:br/>
            </w:r>
          </w:p>
          <w:p w14:paraId="11945D7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- 562,7 тыс. руб.;</w:t>
            </w:r>
            <w:r w:rsidRPr="00137309">
              <w:rPr>
                <w:lang w:eastAsia="en-US"/>
              </w:rPr>
              <w:br/>
            </w:r>
          </w:p>
          <w:p w14:paraId="03D1DC4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- 612,3 &lt;***&gt; тыс. руб.</w:t>
            </w:r>
            <w:r w:rsidRPr="00137309">
              <w:rPr>
                <w:lang w:eastAsia="en-US"/>
              </w:rPr>
              <w:br/>
            </w:r>
          </w:p>
          <w:p w14:paraId="24FD091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средств областного бюджета составит 10361,9 тыс. руб., в том числе по годам:</w:t>
            </w:r>
            <w:r w:rsidRPr="00137309">
              <w:rPr>
                <w:lang w:eastAsia="en-US"/>
              </w:rPr>
              <w:br/>
            </w:r>
          </w:p>
          <w:p w14:paraId="1A522A5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- 4035,0 тыс. руб.;</w:t>
            </w:r>
            <w:r w:rsidRPr="00137309">
              <w:rPr>
                <w:lang w:eastAsia="en-US"/>
              </w:rPr>
              <w:br/>
            </w:r>
          </w:p>
          <w:p w14:paraId="5D2E4E6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- 2085,6 тыс. руб.;</w:t>
            </w:r>
            <w:r w:rsidRPr="00137309">
              <w:rPr>
                <w:lang w:eastAsia="en-US"/>
              </w:rPr>
              <w:br/>
            </w:r>
          </w:p>
          <w:p w14:paraId="54828B4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- 4241,3 &lt;***&gt; тыс. руб.</w:t>
            </w:r>
            <w:r w:rsidRPr="00137309">
              <w:rPr>
                <w:lang w:eastAsia="en-US"/>
              </w:rPr>
              <w:br/>
            </w:r>
          </w:p>
          <w:p w14:paraId="2F24FB2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Планируемый объем финансирования из средств федерального бюджета составит 99583,4 тыс. руб., в том числе по годам:</w:t>
            </w:r>
            <w:r w:rsidRPr="00137309">
              <w:rPr>
                <w:lang w:eastAsia="en-US"/>
              </w:rPr>
              <w:br/>
            </w:r>
          </w:p>
          <w:p w14:paraId="38C4E0E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- 36314,8 тыс. руб.;</w:t>
            </w:r>
            <w:r w:rsidRPr="00137309">
              <w:rPr>
                <w:lang w:eastAsia="en-US"/>
              </w:rPr>
              <w:br/>
            </w:r>
          </w:p>
          <w:p w14:paraId="73F441B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- 20856,0 тыс. руб.;</w:t>
            </w:r>
            <w:r w:rsidRPr="00137309">
              <w:rPr>
                <w:lang w:eastAsia="en-US"/>
              </w:rPr>
              <w:br/>
            </w:r>
          </w:p>
          <w:p w14:paraId="7C8B420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- 42412,6 &lt;***&gt; тыс. руб.</w:t>
            </w:r>
            <w:r w:rsidRPr="00137309">
              <w:rPr>
                <w:lang w:eastAsia="en-US"/>
              </w:rPr>
              <w:br/>
            </w:r>
          </w:p>
          <w:p w14:paraId="0572151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внебюджетных источников составит 0,0 тыс. руб., в том числе по годам:</w:t>
            </w:r>
            <w:r w:rsidRPr="00137309">
              <w:rPr>
                <w:lang w:eastAsia="en-US"/>
              </w:rPr>
              <w:br/>
            </w:r>
          </w:p>
          <w:p w14:paraId="049FCC8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- 0,0 тыс. руб.;</w:t>
            </w:r>
            <w:r w:rsidRPr="00137309">
              <w:rPr>
                <w:lang w:eastAsia="en-US"/>
              </w:rPr>
              <w:br/>
            </w:r>
          </w:p>
          <w:p w14:paraId="0176213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- 0,0 тыс. руб.;</w:t>
            </w:r>
            <w:r w:rsidRPr="00137309">
              <w:rPr>
                <w:lang w:eastAsia="en-US"/>
              </w:rPr>
              <w:br/>
            </w:r>
          </w:p>
          <w:p w14:paraId="2BE55AC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- 0,0 &lt;***&gt; тыс. руб.</w:t>
            </w:r>
            <w:r w:rsidRPr="00137309">
              <w:rPr>
                <w:lang w:eastAsia="en-US"/>
              </w:rPr>
              <w:br/>
            </w:r>
          </w:p>
          <w:p w14:paraId="18D9552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По подпрограмме N 2 "Предупреждение и защита населения от болезней, общих для человека и животных в муниципальном образовании "Город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 общий объем финансирования составляет 1754,6 тыс. руб., в том числе по годам:</w:t>
            </w:r>
            <w:r w:rsidRPr="00137309">
              <w:rPr>
                <w:lang w:eastAsia="en-US"/>
              </w:rPr>
              <w:br/>
            </w:r>
          </w:p>
          <w:p w14:paraId="64A5512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- 543,7 тыс. руб.;</w:t>
            </w:r>
            <w:r w:rsidRPr="00137309">
              <w:rPr>
                <w:lang w:eastAsia="en-US"/>
              </w:rPr>
              <w:br/>
            </w:r>
          </w:p>
          <w:p w14:paraId="35268D3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- 647,3 тыс. руб.;</w:t>
            </w:r>
            <w:r w:rsidRPr="00137309">
              <w:rPr>
                <w:lang w:eastAsia="en-US"/>
              </w:rPr>
              <w:br/>
            </w:r>
          </w:p>
          <w:p w14:paraId="23050CF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- 563,6 тыс. руб.</w:t>
            </w:r>
            <w:r w:rsidRPr="00137309">
              <w:rPr>
                <w:lang w:eastAsia="en-US"/>
              </w:rPr>
              <w:br/>
            </w:r>
          </w:p>
          <w:p w14:paraId="13CF353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Из городского бюджета бюджетные ассигнования составят 663,7 тыс. руб., в том числе по годам:</w:t>
            </w:r>
            <w:r w:rsidRPr="00137309">
              <w:rPr>
                <w:lang w:eastAsia="en-US"/>
              </w:rPr>
              <w:br/>
            </w:r>
          </w:p>
          <w:p w14:paraId="0F39AF3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- 180,0 тыс. руб.;</w:t>
            </w:r>
            <w:r w:rsidRPr="00137309">
              <w:rPr>
                <w:lang w:eastAsia="en-US"/>
              </w:rPr>
              <w:br/>
            </w:r>
          </w:p>
          <w:p w14:paraId="33038CD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- 283,7 тыс. руб.;</w:t>
            </w:r>
            <w:r w:rsidRPr="00137309">
              <w:rPr>
                <w:lang w:eastAsia="en-US"/>
              </w:rPr>
              <w:br/>
            </w:r>
          </w:p>
          <w:p w14:paraId="2A3F3FB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- 200,0 тыс. руб.</w:t>
            </w:r>
            <w:r w:rsidRPr="00137309">
              <w:rPr>
                <w:lang w:eastAsia="en-US"/>
              </w:rPr>
              <w:br/>
            </w:r>
          </w:p>
          <w:p w14:paraId="577B417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средств областного бюджета составит 1090,9 тыс. руб., в том числе по годам:</w:t>
            </w:r>
            <w:r w:rsidRPr="00137309">
              <w:rPr>
                <w:lang w:eastAsia="en-US"/>
              </w:rPr>
              <w:br/>
            </w:r>
          </w:p>
          <w:p w14:paraId="2E8C509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- 363,7 тыс. руб.;</w:t>
            </w:r>
            <w:r w:rsidRPr="00137309">
              <w:rPr>
                <w:lang w:eastAsia="en-US"/>
              </w:rPr>
              <w:br/>
            </w:r>
          </w:p>
          <w:p w14:paraId="57FCBE8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2018 год - 363,6 тыс. руб.;</w:t>
            </w:r>
            <w:r w:rsidRPr="00137309">
              <w:rPr>
                <w:lang w:eastAsia="en-US"/>
              </w:rPr>
              <w:br/>
            </w:r>
          </w:p>
          <w:p w14:paraId="1626C6D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- 363,6 тыс. руб.</w:t>
            </w:r>
            <w:r w:rsidRPr="00137309">
              <w:rPr>
                <w:lang w:eastAsia="en-US"/>
              </w:rPr>
              <w:br/>
            </w:r>
          </w:p>
          <w:p w14:paraId="68A718F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средств федерального бюджета составит 0,0 тыс. руб., в том числе по годам:</w:t>
            </w:r>
            <w:r w:rsidRPr="00137309">
              <w:rPr>
                <w:lang w:eastAsia="en-US"/>
              </w:rPr>
              <w:br/>
            </w:r>
          </w:p>
          <w:p w14:paraId="6D75CD6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- 0,0 тыс. руб.;</w:t>
            </w:r>
            <w:r w:rsidRPr="00137309">
              <w:rPr>
                <w:lang w:eastAsia="en-US"/>
              </w:rPr>
              <w:br/>
            </w:r>
          </w:p>
          <w:p w14:paraId="5B55535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- 0,0 тыс. руб.;</w:t>
            </w:r>
            <w:r w:rsidRPr="00137309">
              <w:rPr>
                <w:lang w:eastAsia="en-US"/>
              </w:rPr>
              <w:br/>
            </w:r>
          </w:p>
          <w:p w14:paraId="736BEF1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- 0,0 тыс. руб.</w:t>
            </w:r>
            <w:r w:rsidRPr="00137309">
              <w:rPr>
                <w:lang w:eastAsia="en-US"/>
              </w:rPr>
              <w:br/>
            </w:r>
          </w:p>
          <w:p w14:paraId="0EC17E6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Планируемый объем финансирования из внебюджетных источников составит 0,0 тыс. руб., в том числе по годам:</w:t>
            </w:r>
            <w:r w:rsidRPr="00137309">
              <w:rPr>
                <w:lang w:eastAsia="en-US"/>
              </w:rPr>
              <w:br/>
            </w:r>
          </w:p>
          <w:p w14:paraId="301A54D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- 0,0 тыс. руб.;</w:t>
            </w:r>
            <w:r w:rsidRPr="00137309">
              <w:rPr>
                <w:lang w:eastAsia="en-US"/>
              </w:rPr>
              <w:br/>
            </w:r>
          </w:p>
          <w:p w14:paraId="7D356A6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- 0,0 тыс. руб.;</w:t>
            </w:r>
            <w:r w:rsidRPr="00137309">
              <w:rPr>
                <w:lang w:eastAsia="en-US"/>
              </w:rPr>
              <w:br/>
            </w:r>
          </w:p>
          <w:p w14:paraId="054021B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- 0,0 &lt;***&gt; тыс. руб.</w:t>
            </w:r>
            <w:r w:rsidRPr="00137309">
              <w:rPr>
                <w:lang w:eastAsia="en-US"/>
              </w:rPr>
              <w:br/>
            </w:r>
          </w:p>
        </w:tc>
      </w:tr>
      <w:tr w:rsidR="00137309" w:rsidRPr="00137309" w14:paraId="3383E19D" w14:textId="77777777" w:rsidTr="00137309">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136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Ожидаемые конечные результаты реализации муниципальной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5B7C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Реализация мероприятий муниципальной программы в </w:t>
            </w:r>
            <w:proofErr w:type="gramStart"/>
            <w:r w:rsidRPr="00137309">
              <w:rPr>
                <w:lang w:eastAsia="en-US"/>
              </w:rPr>
              <w:t>2017 - 2019</w:t>
            </w:r>
            <w:proofErr w:type="gramEnd"/>
            <w:r w:rsidRPr="00137309">
              <w:rPr>
                <w:lang w:eastAsia="en-US"/>
              </w:rPr>
              <w:t xml:space="preserve"> годах позволит:</w:t>
            </w:r>
            <w:r w:rsidRPr="00137309">
              <w:rPr>
                <w:lang w:eastAsia="en-US"/>
              </w:rPr>
              <w:br/>
            </w:r>
          </w:p>
          <w:p w14:paraId="31C7F59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1. Осуществить строительство участка защитной дамбы протяженностью 3,2 км, в том числе по годам:</w:t>
            </w:r>
            <w:r w:rsidRPr="00137309">
              <w:rPr>
                <w:lang w:eastAsia="en-US"/>
              </w:rPr>
              <w:br/>
            </w:r>
          </w:p>
          <w:p w14:paraId="5F260A8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- 1,2 км;</w:t>
            </w:r>
            <w:r w:rsidRPr="00137309">
              <w:rPr>
                <w:lang w:eastAsia="en-US"/>
              </w:rPr>
              <w:br/>
            </w:r>
          </w:p>
          <w:p w14:paraId="516DF6D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- 0,6 км;</w:t>
            </w:r>
            <w:r w:rsidRPr="00137309">
              <w:rPr>
                <w:lang w:eastAsia="en-US"/>
              </w:rPr>
              <w:br/>
            </w:r>
          </w:p>
          <w:p w14:paraId="02A3793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- 1,4 км.</w:t>
            </w:r>
            <w:r w:rsidRPr="00137309">
              <w:rPr>
                <w:lang w:eastAsia="en-US"/>
              </w:rPr>
              <w:br/>
            </w:r>
          </w:p>
          <w:p w14:paraId="546ED88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 Осуществить подсыпку тела дамбы песчано-гравийной смесью объемом 407,0 м3, в том числе по годам:</w:t>
            </w:r>
            <w:r w:rsidRPr="00137309">
              <w:rPr>
                <w:lang w:eastAsia="en-US"/>
              </w:rPr>
              <w:br/>
            </w:r>
          </w:p>
          <w:p w14:paraId="3B76665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- 106,0 м3;</w:t>
            </w:r>
            <w:r w:rsidRPr="00137309">
              <w:rPr>
                <w:lang w:eastAsia="en-US"/>
              </w:rPr>
              <w:br/>
            </w:r>
          </w:p>
          <w:p w14:paraId="48406B7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- 301,0 м3;</w:t>
            </w:r>
            <w:r w:rsidRPr="00137309">
              <w:rPr>
                <w:lang w:eastAsia="en-US"/>
              </w:rPr>
              <w:br/>
            </w:r>
          </w:p>
          <w:p w14:paraId="6A67DB5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- 0 м3</w:t>
            </w:r>
            <w:r w:rsidRPr="00137309">
              <w:rPr>
                <w:lang w:eastAsia="en-US"/>
              </w:rPr>
              <w:br/>
            </w:r>
          </w:p>
          <w:p w14:paraId="2D55B4E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3. Провести отлов, содержание, утилизацию 597 безнадзорных животных, в том числе по годам:</w:t>
            </w:r>
            <w:r w:rsidRPr="00137309">
              <w:rPr>
                <w:lang w:eastAsia="en-US"/>
              </w:rPr>
              <w:br/>
            </w:r>
          </w:p>
          <w:p w14:paraId="4C08D84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2017 год - 199 шт.;</w:t>
            </w:r>
            <w:r w:rsidRPr="00137309">
              <w:rPr>
                <w:lang w:eastAsia="en-US"/>
              </w:rPr>
              <w:br/>
            </w:r>
          </w:p>
          <w:p w14:paraId="0A5E130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- 199 шт.;</w:t>
            </w:r>
            <w:r w:rsidRPr="00137309">
              <w:rPr>
                <w:lang w:eastAsia="en-US"/>
              </w:rPr>
              <w:br/>
            </w:r>
          </w:p>
          <w:p w14:paraId="560BE6D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- 199 шт.</w:t>
            </w:r>
            <w:r w:rsidRPr="00137309">
              <w:rPr>
                <w:lang w:eastAsia="en-US"/>
              </w:rPr>
              <w:br/>
            </w:r>
          </w:p>
          <w:p w14:paraId="21A3283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4. Осуществить сбор, транспортировку, утилизацию биологических отходов в количестве 342 тел (погибших животных), в том числе по годам:</w:t>
            </w:r>
            <w:r w:rsidRPr="00137309">
              <w:rPr>
                <w:lang w:eastAsia="en-US"/>
              </w:rPr>
              <w:br/>
            </w:r>
          </w:p>
          <w:p w14:paraId="0B4A674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2017 год - 100 тел.;</w:t>
            </w:r>
            <w:r w:rsidRPr="00137309">
              <w:rPr>
                <w:lang w:eastAsia="en-US"/>
              </w:rPr>
              <w:br/>
            </w:r>
          </w:p>
          <w:p w14:paraId="4067CE9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2018 год - 112 тел.;</w:t>
            </w:r>
            <w:r w:rsidRPr="00137309">
              <w:rPr>
                <w:lang w:eastAsia="en-US"/>
              </w:rPr>
              <w:br/>
            </w:r>
          </w:p>
          <w:p w14:paraId="696DC74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2019 год - 130 тел.</w:t>
            </w:r>
            <w:r w:rsidRPr="00137309">
              <w:rPr>
                <w:lang w:eastAsia="en-US"/>
              </w:rPr>
              <w:br/>
            </w:r>
          </w:p>
        </w:tc>
      </w:tr>
    </w:tbl>
    <w:p w14:paraId="65731B8D"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0BF4D00F" w14:textId="77777777" w:rsidR="00137309" w:rsidRPr="00137309" w:rsidRDefault="00137309" w:rsidP="00137309">
      <w:pPr>
        <w:pStyle w:val="formattext"/>
        <w:spacing w:before="0" w:beforeAutospacing="0" w:after="0" w:afterAutospacing="0"/>
        <w:textAlignment w:val="baseline"/>
        <w:rPr>
          <w:rFonts w:ascii="Arial" w:hAnsi="Arial" w:cs="Arial"/>
        </w:rPr>
      </w:pPr>
      <w:r w:rsidRPr="00137309">
        <w:rPr>
          <w:rFonts w:ascii="Arial" w:hAnsi="Arial" w:cs="Arial"/>
        </w:rPr>
        <w:t>________________</w:t>
      </w:r>
      <w:r w:rsidRPr="00137309">
        <w:rPr>
          <w:rFonts w:ascii="Arial" w:hAnsi="Arial" w:cs="Arial"/>
        </w:rPr>
        <w:br/>
      </w:r>
    </w:p>
    <w:p w14:paraId="49DE8F2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A261AB0"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 до 31.08.2017;</w:t>
      </w:r>
      <w:r w:rsidRPr="00137309">
        <w:rPr>
          <w:rFonts w:ascii="Arial" w:hAnsi="Arial" w:cs="Arial"/>
        </w:rPr>
        <w:br/>
      </w:r>
    </w:p>
    <w:p w14:paraId="22DABE2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3CBD0348"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 на правах правопреемственности управления транспорта мэрии города;</w:t>
      </w:r>
      <w:r w:rsidRPr="00137309">
        <w:rPr>
          <w:rFonts w:ascii="Arial" w:hAnsi="Arial" w:cs="Arial"/>
        </w:rPr>
        <w:br/>
      </w:r>
    </w:p>
    <w:p w14:paraId="3A33AE55"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BB3D02A"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 подлежат ежегодному уточнению при разработке бюджета при формировании бюджета городского округа на среднесрочную перспективу.</w:t>
      </w:r>
      <w:r w:rsidRPr="00137309">
        <w:rPr>
          <w:rFonts w:ascii="Arial" w:hAnsi="Arial" w:cs="Arial"/>
        </w:rPr>
        <w:br/>
      </w:r>
    </w:p>
    <w:p w14:paraId="6C45BA90" w14:textId="77777777" w:rsidR="00137309" w:rsidRPr="00137309" w:rsidRDefault="00137309" w:rsidP="00137309">
      <w:pPr>
        <w:pStyle w:val="3"/>
        <w:spacing w:before="0" w:beforeAutospacing="0" w:after="240" w:afterAutospacing="0"/>
        <w:jc w:val="center"/>
        <w:textAlignment w:val="baseline"/>
        <w:rPr>
          <w:rFonts w:ascii="Arial" w:hAnsi="Arial" w:cs="Arial"/>
          <w:sz w:val="24"/>
          <w:szCs w:val="24"/>
        </w:rPr>
      </w:pPr>
      <w:r w:rsidRPr="00137309">
        <w:rPr>
          <w:rFonts w:ascii="Arial" w:hAnsi="Arial" w:cs="Arial"/>
          <w:sz w:val="24"/>
          <w:szCs w:val="24"/>
        </w:rPr>
        <w:br/>
      </w:r>
      <w:r w:rsidRPr="00137309">
        <w:rPr>
          <w:rFonts w:ascii="Arial" w:hAnsi="Arial" w:cs="Arial"/>
          <w:sz w:val="24"/>
          <w:szCs w:val="24"/>
        </w:rPr>
        <w:br/>
        <w:t>II. Текстовая часть муниципальной программы</w:t>
      </w:r>
    </w:p>
    <w:p w14:paraId="4A132850" w14:textId="77777777" w:rsidR="00137309" w:rsidRPr="00137309" w:rsidRDefault="00137309" w:rsidP="00137309">
      <w:pPr>
        <w:pStyle w:val="4"/>
        <w:spacing w:before="0" w:after="240"/>
        <w:jc w:val="center"/>
        <w:textAlignment w:val="baseline"/>
        <w:rPr>
          <w:rFonts w:ascii="Arial" w:hAnsi="Arial" w:cs="Arial"/>
          <w:color w:val="auto"/>
          <w:sz w:val="24"/>
          <w:szCs w:val="24"/>
        </w:rPr>
      </w:pPr>
      <w:r w:rsidRPr="00137309">
        <w:rPr>
          <w:rFonts w:ascii="Arial" w:hAnsi="Arial" w:cs="Arial"/>
          <w:color w:val="auto"/>
        </w:rPr>
        <w:br/>
      </w:r>
      <w:r w:rsidRPr="00137309">
        <w:rPr>
          <w:rFonts w:ascii="Arial" w:hAnsi="Arial" w:cs="Arial"/>
          <w:color w:val="auto"/>
        </w:rPr>
        <w:br/>
        <w:t>Раздел 1. ХАРАКТЕРИСТИКА СФЕРЫ РЕАЛИЗАЦИИ МУНИЦИПАЛЬНОЙ ПРОГРАММЫ</w:t>
      </w:r>
    </w:p>
    <w:p w14:paraId="5BFE6498"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49660BC3"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В последнее время в муниципальном образовании "Город Биробиджан" Еврейской автономной области сохраняется удовлетворительная экологическая ситуация.</w:t>
      </w:r>
      <w:r w:rsidRPr="00137309">
        <w:rPr>
          <w:rFonts w:ascii="Arial" w:hAnsi="Arial" w:cs="Arial"/>
        </w:rPr>
        <w:br/>
      </w:r>
    </w:p>
    <w:p w14:paraId="6ADE0AEF"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3565D85"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Существенное негативное влияние на экологическую ситуацию в городском округе оказывают паводки и наводнения. Наблюдаются интенсивное разрушение берегов и изменения русловых процессов. Это приводит к ухудшению условий жизнедеятельности на территориях городского округа, подверженных негативному воздействию вод рек.</w:t>
      </w:r>
      <w:r w:rsidRPr="00137309">
        <w:rPr>
          <w:rFonts w:ascii="Arial" w:hAnsi="Arial" w:cs="Arial"/>
        </w:rPr>
        <w:br/>
      </w:r>
    </w:p>
    <w:p w14:paraId="034EAA56"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BE951BF"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lastRenderedPageBreak/>
        <w:t xml:space="preserve">Особенно сложная водохозяйственная ситуация наблюдалась в 2013 году. Поселок </w:t>
      </w:r>
      <w:proofErr w:type="spellStart"/>
      <w:r w:rsidRPr="00137309">
        <w:rPr>
          <w:rFonts w:ascii="Arial" w:hAnsi="Arial" w:cs="Arial"/>
        </w:rPr>
        <w:t>Тукалевский</w:t>
      </w:r>
      <w:proofErr w:type="spellEnd"/>
      <w:r w:rsidRPr="00137309">
        <w:rPr>
          <w:rFonts w:ascii="Arial" w:hAnsi="Arial" w:cs="Arial"/>
        </w:rPr>
        <w:t xml:space="preserve"> расположен в непосредственной близости от берега реки Большая Бира и не имеет противопаводковой защиты. Подтопление поселка происходит один раз в </w:t>
      </w:r>
      <w:proofErr w:type="gramStart"/>
      <w:r w:rsidRPr="00137309">
        <w:rPr>
          <w:rFonts w:ascii="Arial" w:hAnsi="Arial" w:cs="Arial"/>
        </w:rPr>
        <w:t>4 - 5</w:t>
      </w:r>
      <w:proofErr w:type="gramEnd"/>
      <w:r w:rsidRPr="00137309">
        <w:rPr>
          <w:rFonts w:ascii="Arial" w:hAnsi="Arial" w:cs="Arial"/>
        </w:rPr>
        <w:t xml:space="preserve"> лет. Во время наступления паводков поселок подтапливается. Это правобережная часть муниципального образования "Город Биробиджан" Еврейской автономной области. Ущерб от паводковых вод весьма внушителен. Наводнение 1992 года в районе пос. Партизанский нанесло ущерб на сумму 40,71 </w:t>
      </w:r>
      <w:proofErr w:type="gramStart"/>
      <w:r w:rsidRPr="00137309">
        <w:rPr>
          <w:rFonts w:ascii="Arial" w:hAnsi="Arial" w:cs="Arial"/>
        </w:rPr>
        <w:t>млн.</w:t>
      </w:r>
      <w:proofErr w:type="gramEnd"/>
      <w:r w:rsidRPr="00137309">
        <w:rPr>
          <w:rFonts w:ascii="Arial" w:hAnsi="Arial" w:cs="Arial"/>
        </w:rPr>
        <w:t xml:space="preserve"> рублей. В 2006 году в результате наводнения было затоплено более 120 частных домов, автомобильные дороги, линии ЛЭП и другие коммуникации. Общая сумма прямых ущербов за период наблюдений (с 1958 года) составила 104,50 </w:t>
      </w:r>
      <w:proofErr w:type="gramStart"/>
      <w:r w:rsidRPr="00137309">
        <w:rPr>
          <w:rFonts w:ascii="Arial" w:hAnsi="Arial" w:cs="Arial"/>
        </w:rPr>
        <w:t>млн.</w:t>
      </w:r>
      <w:proofErr w:type="gramEnd"/>
      <w:r w:rsidRPr="00137309">
        <w:rPr>
          <w:rFonts w:ascii="Arial" w:hAnsi="Arial" w:cs="Arial"/>
        </w:rPr>
        <w:t xml:space="preserve"> рублей.</w:t>
      </w:r>
      <w:r w:rsidRPr="00137309">
        <w:rPr>
          <w:rFonts w:ascii="Arial" w:hAnsi="Arial" w:cs="Arial"/>
        </w:rPr>
        <w:br/>
      </w:r>
    </w:p>
    <w:p w14:paraId="40F2088C"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203EAC84"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Выделены наиболее проблемные участки, требующие строительства дополнительных сооружений противопаводковой защиты.</w:t>
      </w:r>
      <w:r w:rsidRPr="00137309">
        <w:rPr>
          <w:rFonts w:ascii="Arial" w:hAnsi="Arial" w:cs="Arial"/>
        </w:rPr>
        <w:br/>
      </w:r>
    </w:p>
    <w:p w14:paraId="1F6D0CA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358A8409"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xml:space="preserve">Для решения данной проблемы, принято решение, что за период реализации муниципальной программы будет осуществлено строительство участка защитной дамбы в районе п. </w:t>
      </w:r>
      <w:proofErr w:type="spellStart"/>
      <w:r w:rsidRPr="00137309">
        <w:rPr>
          <w:rFonts w:ascii="Arial" w:hAnsi="Arial" w:cs="Arial"/>
        </w:rPr>
        <w:t>Тукалевский</w:t>
      </w:r>
      <w:proofErr w:type="spellEnd"/>
      <w:r w:rsidRPr="00137309">
        <w:rPr>
          <w:rFonts w:ascii="Arial" w:hAnsi="Arial" w:cs="Arial"/>
        </w:rPr>
        <w:t>, в черте г. Биробиджана ЕАО протяженностью 3,2 км, в том числе по годам: в 2017 году - 1,2 км; в 2018 году - 0,6 км; в 2019 году - 1,4 км.</w:t>
      </w:r>
      <w:r w:rsidRPr="00137309">
        <w:rPr>
          <w:rFonts w:ascii="Arial" w:hAnsi="Arial" w:cs="Arial"/>
        </w:rPr>
        <w:br/>
      </w:r>
    </w:p>
    <w:p w14:paraId="1DF8174D"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1A2AA21"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Данное мероприятие будет профинансировано за счет субсидий, предоставляемых федеральным бюджетом бюджету области, а также из средств областного бюджета, в общей сумме 110648,40 тыс. рублей, в том числе по годам: в 2017 году - 40349,80 тыс. рублей; в 2018 году - 23173,40 тыс. рублей; в 2019 году - 47125,20 тыс. рублей.</w:t>
      </w:r>
      <w:r w:rsidRPr="00137309">
        <w:rPr>
          <w:rFonts w:ascii="Arial" w:hAnsi="Arial" w:cs="Arial"/>
        </w:rPr>
        <w:br/>
      </w:r>
    </w:p>
    <w:p w14:paraId="6865A6ED"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1EC1C45E"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Важной задачей, требующей решения, является обеспечение безопасности гидротехнических сооружений.</w:t>
      </w:r>
      <w:r w:rsidRPr="00137309">
        <w:rPr>
          <w:rFonts w:ascii="Arial" w:hAnsi="Arial" w:cs="Arial"/>
        </w:rPr>
        <w:br/>
      </w:r>
    </w:p>
    <w:p w14:paraId="0A96FDB4"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D8F94AB"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На территории муниципального образования "Город Биробиджан" Еврейской автономной области находится 13 водохозяйственных систем и гидротехнических сооружений.</w:t>
      </w:r>
      <w:r w:rsidRPr="00137309">
        <w:rPr>
          <w:rFonts w:ascii="Arial" w:hAnsi="Arial" w:cs="Arial"/>
        </w:rPr>
        <w:br/>
      </w:r>
    </w:p>
    <w:p w14:paraId="6847396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0F717FEE"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Ежегодно комиссией по предупреждению и ликвидации чрезвычайных ситуаций и обеспечению пожарной безопасности правительства Еврейской автономной области в рамках проведения противопаводковых мероприятий на территории области проводятся обследования гидротехнических сооружений и водохозяйственных систем.</w:t>
      </w:r>
      <w:r w:rsidRPr="00137309">
        <w:rPr>
          <w:rFonts w:ascii="Arial" w:hAnsi="Arial" w:cs="Arial"/>
        </w:rPr>
        <w:br/>
      </w:r>
    </w:p>
    <w:p w14:paraId="104595B2"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88C8509"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xml:space="preserve">Характерными недостатками являются локальные размывы откосов ливневыми дождями с образованием воронок, размыв верхних откосов в местах расположения переменных уровней высоких вод с образованием уступов, разрушение (просадка) гребней вследствие несанкционированного движения </w:t>
      </w:r>
      <w:r w:rsidRPr="00137309">
        <w:rPr>
          <w:rFonts w:ascii="Arial" w:hAnsi="Arial" w:cs="Arial"/>
        </w:rPr>
        <w:lastRenderedPageBreak/>
        <w:t>транспорта.</w:t>
      </w:r>
      <w:r w:rsidRPr="00137309">
        <w:rPr>
          <w:rFonts w:ascii="Arial" w:hAnsi="Arial" w:cs="Arial"/>
        </w:rPr>
        <w:br/>
      </w:r>
    </w:p>
    <w:p w14:paraId="21D88D07"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0BA70875"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xml:space="preserve">В </w:t>
      </w:r>
      <w:proofErr w:type="gramStart"/>
      <w:r w:rsidRPr="00137309">
        <w:rPr>
          <w:rFonts w:ascii="Arial" w:hAnsi="Arial" w:cs="Arial"/>
        </w:rPr>
        <w:t>2006 - 2013</w:t>
      </w:r>
      <w:proofErr w:type="gramEnd"/>
      <w:r w:rsidRPr="00137309">
        <w:rPr>
          <w:rFonts w:ascii="Arial" w:hAnsi="Arial" w:cs="Arial"/>
        </w:rPr>
        <w:t xml:space="preserve"> годах за счет субсидий, предоставляемых федеральным бюджетом бюджету области, средств областного и местного бюджетов выполнен капитальный ремонт городской левобережной дамбы р. Большая Бира муниципального образования "Город Биробиджан" Еврейской автономной области, водоотводного канала для отведения паводковых вод р. </w:t>
      </w:r>
      <w:proofErr w:type="spellStart"/>
      <w:r w:rsidRPr="00137309">
        <w:rPr>
          <w:rFonts w:ascii="Arial" w:hAnsi="Arial" w:cs="Arial"/>
        </w:rPr>
        <w:t>Икура</w:t>
      </w:r>
      <w:proofErr w:type="spellEnd"/>
      <w:r w:rsidRPr="00137309">
        <w:rPr>
          <w:rFonts w:ascii="Arial" w:hAnsi="Arial" w:cs="Arial"/>
        </w:rPr>
        <w:t>.</w:t>
      </w:r>
      <w:r w:rsidRPr="00137309">
        <w:rPr>
          <w:rFonts w:ascii="Arial" w:hAnsi="Arial" w:cs="Arial"/>
        </w:rPr>
        <w:br/>
      </w:r>
    </w:p>
    <w:p w14:paraId="21FC2BD9"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22AF846"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Для решения вышеуказанной проблемы, в рамках реализации муниципальной программы планируется выполнить мероприятия в области использования охраны водных объектов и гидротехнических сооружений, а именно, осуществить подсыпку тела дамбы в местах просадки. Так за период реализации муниципальной программы планируется произвести подсыпку тела дамбы песчано-гравийной смесью в количестве 407,0 м3, в том числе: в 2017 году - 106,0 м3, в 2018 году - 301,0 м3; в 2019 году - 0 м3.</w:t>
      </w:r>
      <w:r w:rsidRPr="00137309">
        <w:rPr>
          <w:rFonts w:ascii="Arial" w:hAnsi="Arial" w:cs="Arial"/>
        </w:rPr>
        <w:br/>
      </w:r>
    </w:p>
    <w:p w14:paraId="25838A78"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4263ECCB"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 xml:space="preserve">Кроме того, с целью соблюдения законодательства в области содержания гидротехнических сооружений, в </w:t>
      </w:r>
      <w:proofErr w:type="gramStart"/>
      <w:r w:rsidRPr="00137309">
        <w:rPr>
          <w:rFonts w:ascii="Arial" w:hAnsi="Arial" w:cs="Arial"/>
        </w:rPr>
        <w:t>2017 - 2018</w:t>
      </w:r>
      <w:proofErr w:type="gramEnd"/>
      <w:r w:rsidRPr="00137309">
        <w:rPr>
          <w:rFonts w:ascii="Arial" w:hAnsi="Arial" w:cs="Arial"/>
        </w:rPr>
        <w:t xml:space="preserve"> годах предусмотрено провести разработку технической документации по проведению экспертизы, сопровождению, утверждению декларации безопасности гидротехнического сооружения (в 2017 году - 100%, в 2018 году - 100%).</w:t>
      </w:r>
      <w:r w:rsidRPr="00137309">
        <w:rPr>
          <w:rFonts w:ascii="Arial" w:hAnsi="Arial" w:cs="Arial"/>
        </w:rPr>
        <w:br/>
      </w:r>
    </w:p>
    <w:p w14:paraId="0E80015D"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FC1098D"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Еще одной важной проблемой, требующей решения, является защита населения от болезней, общих для человека и животных. Безнадзорные животные в городских условиях являются одной из важных современных социальных проблем, которая ежегодно не снимается с повестки дня муниципалитета. На территории города Биробиджана численность безнадзорных животных растет катастрофически быстро. Решением этой проблемы должны заниматься специализированные организации, которым должен быть поручен отлов и контроль численности безнадзорных животных, являющихся главными распространителями заболевания бешенством.</w:t>
      </w:r>
      <w:r w:rsidRPr="00137309">
        <w:rPr>
          <w:rFonts w:ascii="Arial" w:hAnsi="Arial" w:cs="Arial"/>
        </w:rPr>
        <w:br/>
      </w:r>
    </w:p>
    <w:p w14:paraId="0B984BFB"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CA782EB"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Так, по состоянию на 01.01.2015 количество отловленных безнадзорных животных за период реализации муниципальной программы составило 67 штук, по состоянию на 01.01.2016 - 69 штук, по состоянию на 01.01.2017 - 54 штуки, по состоянию на 01.01.2018 - 200 штук животных, что на 146 штук или в 3.7 раза больше, чем в 2016 году. При этом не становится меньше безнадзорных, бродячих собак.</w:t>
      </w:r>
      <w:r w:rsidRPr="00137309">
        <w:rPr>
          <w:rFonts w:ascii="Arial" w:hAnsi="Arial" w:cs="Arial"/>
        </w:rPr>
        <w:br/>
      </w:r>
    </w:p>
    <w:p w14:paraId="71566E0D"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1BC8CC28"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Количество утилизированных безнадзорных домашних животных за период реализации программы в 2014 году составило 67 штук, в 2015 году - 69 штук, в 2016 году - 54 штуки, в 2017 году - 100 штук, что на 46 штук или 85% больше, чем в 2016 году.</w:t>
      </w:r>
      <w:r w:rsidRPr="00137309">
        <w:rPr>
          <w:rFonts w:ascii="Arial" w:hAnsi="Arial" w:cs="Arial"/>
        </w:rPr>
        <w:br/>
      </w:r>
    </w:p>
    <w:p w14:paraId="014CCF82"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AC171CF"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lastRenderedPageBreak/>
        <w:t>Именно по этой причине, вопросы санитарного-эпидемиологического состояния городского округа постоянно находятся на повестке дня муниципалитета, но, вместе с тем, в связи с необходимостью обеспечения защиты населения от болезней, общих для человека и животных, существует проблема, заключающаяся в необходимости осуществления отлова, содержания и утилизации безнадзорных домашних животных, а также сбора, транспортировки, утилизации биологических отходов.</w:t>
      </w:r>
      <w:r w:rsidRPr="00137309">
        <w:rPr>
          <w:rFonts w:ascii="Arial" w:hAnsi="Arial" w:cs="Arial"/>
        </w:rPr>
        <w:br/>
      </w:r>
    </w:p>
    <w:p w14:paraId="6A380C42"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033B2150"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Ожидается, что количество отловленных безнадзорных животных за период реализации муниципальной программы в 2017 - 2019 г. составит 597 штук (по 199 штук ежегодно). Что касается сбора, транспортировки, утилизации биологических отходов, то количество утилизированных биологических отходов, за период реализации муниципальной программы составит 342 тел животных (в 2017 году - 100 тел, в 2018 году - 112 тел, в 2019 году - 130 тел).</w:t>
      </w:r>
      <w:r w:rsidRPr="00137309">
        <w:rPr>
          <w:rFonts w:ascii="Arial" w:hAnsi="Arial" w:cs="Arial"/>
        </w:rPr>
        <w:br/>
      </w:r>
    </w:p>
    <w:p w14:paraId="0E79ABAB"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CBB7C0A"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Если своевременно не осуществлять отлов и утилизацию безнадзорных домашних животных, а также сбор, транспортировку, утилизацию биологических отходов, в городском округе могут возникать очаги опасных инфекционных заболеваний, угрожающих жизни и здоровью горожан.</w:t>
      </w:r>
      <w:r w:rsidRPr="00137309">
        <w:rPr>
          <w:rFonts w:ascii="Arial" w:hAnsi="Arial" w:cs="Arial"/>
        </w:rPr>
        <w:br/>
      </w:r>
    </w:p>
    <w:p w14:paraId="6F926FF6"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FDE1299"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Таким образом, можно сделать вывод, что основными проблемами в сфере экологической безопасности и охраны окружающей среды городского округа являются:</w:t>
      </w:r>
      <w:r w:rsidRPr="00137309">
        <w:rPr>
          <w:rFonts w:ascii="Arial" w:hAnsi="Arial" w:cs="Arial"/>
        </w:rPr>
        <w:br/>
      </w:r>
    </w:p>
    <w:p w14:paraId="657C5684"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E0FE51C"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1. Недостаточный уровень защищенности гидротехнических сооружений и необходимость экологической реабилитации водных объектов;</w:t>
      </w:r>
      <w:r w:rsidRPr="00137309">
        <w:rPr>
          <w:rFonts w:ascii="Arial" w:hAnsi="Arial" w:cs="Arial"/>
        </w:rPr>
        <w:br/>
      </w:r>
    </w:p>
    <w:p w14:paraId="72D5573C"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D808092"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2. Необходимость осуществления отлова, содержания и утилизации безнадзорных домашних животных, а также сбора, транспортировки, утилизации биологических отходов.</w:t>
      </w:r>
      <w:r w:rsidRPr="00137309">
        <w:rPr>
          <w:rFonts w:ascii="Arial" w:hAnsi="Arial" w:cs="Arial"/>
        </w:rPr>
        <w:br/>
      </w:r>
    </w:p>
    <w:p w14:paraId="45D150E8"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0A19B578"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Муниципальная программа предусматривает комплексное решение вопросов, связанных с охраной окружающей среды и предотвращением затопления территорий, жилых домов и объектов жизнедеятельности, а также обеспечением безопасности гидротехнических сооружений на территории муниципального образования "Город Биробиджан" Еврейской автономной области.</w:t>
      </w:r>
      <w:r w:rsidRPr="00137309">
        <w:rPr>
          <w:rFonts w:ascii="Arial" w:hAnsi="Arial" w:cs="Arial"/>
        </w:rPr>
        <w:br/>
      </w:r>
    </w:p>
    <w:p w14:paraId="1753604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4A0AF7F"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Решение вопросов, связанных с ликвидацией болезней животных и защитой населения от болезней, общих для человека и животных, в соответствии с </w:t>
      </w:r>
      <w:r w:rsidRPr="00137309">
        <w:rPr>
          <w:rFonts w:ascii="Arial" w:eastAsiaTheme="majorEastAsia" w:hAnsi="Arial" w:cs="Arial"/>
        </w:rPr>
        <w:t>законом Еврейской автономной области от 24.11.2004 N 361-ОЗ "О содержании домашних животных в Еврейской автономной области"</w:t>
      </w:r>
      <w:r w:rsidRPr="00137309">
        <w:rPr>
          <w:rFonts w:ascii="Arial" w:hAnsi="Arial" w:cs="Arial"/>
        </w:rPr>
        <w:t>, предусматривает осуществление мероприятий по отлову, содержанию и утилизации безнадзорных домашних животных, а также по сбору, транспортировки, утилизации биологических отходов.</w:t>
      </w:r>
      <w:r w:rsidRPr="00137309">
        <w:rPr>
          <w:rFonts w:ascii="Arial" w:hAnsi="Arial" w:cs="Arial"/>
        </w:rPr>
        <w:br/>
      </w:r>
    </w:p>
    <w:p w14:paraId="53798E13"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794C6151"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Такой подход позволит объединить в систему отдельные мероприятия и добиться максимального социально-экономического эффекта, выраженного в обеспечении экологически благоприятных условий жизни населения, в повышении защищенности населения и территорий от наводнений и других негативных воздействий.</w:t>
      </w:r>
      <w:r w:rsidRPr="00137309">
        <w:rPr>
          <w:rFonts w:ascii="Arial" w:hAnsi="Arial" w:cs="Arial"/>
        </w:rPr>
        <w:br/>
      </w:r>
    </w:p>
    <w:p w14:paraId="023E4848" w14:textId="77777777" w:rsidR="00137309" w:rsidRPr="00137309" w:rsidRDefault="00137309" w:rsidP="00137309">
      <w:pPr>
        <w:pStyle w:val="4"/>
        <w:spacing w:before="0" w:after="240"/>
        <w:jc w:val="center"/>
        <w:textAlignment w:val="baseline"/>
        <w:rPr>
          <w:rFonts w:ascii="Arial" w:hAnsi="Arial" w:cs="Arial"/>
          <w:color w:val="auto"/>
        </w:rPr>
      </w:pPr>
      <w:r w:rsidRPr="00137309">
        <w:rPr>
          <w:rFonts w:ascii="Arial" w:hAnsi="Arial" w:cs="Arial"/>
          <w:color w:val="auto"/>
        </w:rPr>
        <w:br/>
      </w:r>
      <w:r w:rsidRPr="00137309">
        <w:rPr>
          <w:rFonts w:ascii="Arial" w:hAnsi="Arial" w:cs="Arial"/>
          <w:color w:val="auto"/>
        </w:rPr>
        <w:br/>
        <w:t>Раздел 2. ПРИОРИТЕТЫ МУНИЦИПАЛЬНОЙ ПОЛИТИКИ В СФЕРЕ РЕАЛИЗАЦИИ МУНИЦИПАЛЬНОЙ ПРОГРАММЫ, ЦЕЛИ И ЗАДАЧИ МУНИЦИПАЛЬНОЙ ПРОГРАММЫ</w:t>
      </w:r>
    </w:p>
    <w:p w14:paraId="2A679C58"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63E5998F"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Развитие современного общества может быть обеспечено только при условиях безопасности человека, защищенности жизненно важных интересов личности, общества и государства от внутренних и внешних угроз. Безопасность в чрезвычайных ситуациях означает состояние защищенности человека и общества от чрезмерно вредных воздействий техногенных, природных и экологических факторов.</w:t>
      </w:r>
      <w:r w:rsidRPr="00137309">
        <w:rPr>
          <w:rFonts w:ascii="Arial" w:hAnsi="Arial" w:cs="Arial"/>
        </w:rPr>
        <w:br/>
      </w:r>
    </w:p>
    <w:p w14:paraId="7A40FFA0"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2A9BA6EB" w14:textId="77777777" w:rsidR="00137309" w:rsidRPr="00137309" w:rsidRDefault="00137309" w:rsidP="00137309">
      <w:pPr>
        <w:pStyle w:val="formattext"/>
        <w:spacing w:before="0" w:beforeAutospacing="0" w:after="0" w:afterAutospacing="0"/>
        <w:ind w:firstLine="480"/>
        <w:textAlignment w:val="baseline"/>
        <w:rPr>
          <w:rFonts w:ascii="Arial" w:hAnsi="Arial" w:cs="Arial"/>
        </w:rPr>
      </w:pPr>
      <w:r w:rsidRPr="00137309">
        <w:rPr>
          <w:rFonts w:ascii="Arial" w:hAnsi="Arial" w:cs="Arial"/>
        </w:rPr>
        <w:t>Приоритеты муниципальной политики в сфере реализации муниципальной программы определены с учетом целей, основных направлений и задач, поставленных ключевыми политическими и стратегическими документами Российской Федерации, Еврейской автономной области, муниципальными правовыми актами муниципального образования "Город Биробиджан" Еврейской автономной области, а именно:</w:t>
      </w:r>
      <w:r w:rsidRPr="00137309">
        <w:rPr>
          <w:rFonts w:ascii="Arial" w:hAnsi="Arial" w:cs="Arial"/>
        </w:rPr>
        <w:br/>
      </w:r>
    </w:p>
    <w:p w14:paraId="305F60B6" w14:textId="77777777" w:rsidR="00137309" w:rsidRPr="00137309" w:rsidRDefault="00137309" w:rsidP="00137309">
      <w:pPr>
        <w:pStyle w:val="formattext"/>
        <w:spacing w:before="0" w:beforeAutospacing="0" w:after="0" w:afterAutospacing="0"/>
        <w:textAlignment w:val="baseline"/>
        <w:rPr>
          <w:rFonts w:ascii="Arial" w:hAnsi="Arial" w:cs="Arial"/>
        </w:rPr>
      </w:pPr>
    </w:p>
    <w:p w14:paraId="560DE9B4" w14:textId="77777777" w:rsidR="00137309" w:rsidRPr="00137309" w:rsidRDefault="00137309" w:rsidP="00137309">
      <w:pPr>
        <w:pStyle w:val="3"/>
        <w:spacing w:before="0" w:beforeAutospacing="0" w:after="240" w:afterAutospacing="0"/>
        <w:jc w:val="right"/>
        <w:textAlignment w:val="baseline"/>
        <w:rPr>
          <w:rFonts w:ascii="Arial" w:hAnsi="Arial" w:cs="Arial"/>
          <w:sz w:val="24"/>
          <w:szCs w:val="24"/>
        </w:rPr>
      </w:pPr>
      <w:r w:rsidRPr="00137309">
        <w:rPr>
          <w:rFonts w:ascii="Arial" w:hAnsi="Arial" w:cs="Arial"/>
          <w:sz w:val="24"/>
          <w:szCs w:val="24"/>
        </w:rPr>
        <w:br/>
      </w:r>
      <w:r w:rsidRPr="00137309">
        <w:rPr>
          <w:rFonts w:ascii="Arial" w:hAnsi="Arial" w:cs="Arial"/>
          <w:sz w:val="24"/>
          <w:szCs w:val="24"/>
        </w:rPr>
        <w:br/>
        <w:t>Приложение 4</w:t>
      </w:r>
      <w:r w:rsidRPr="00137309">
        <w:rPr>
          <w:rFonts w:ascii="Arial" w:hAnsi="Arial" w:cs="Arial"/>
          <w:sz w:val="24"/>
          <w:szCs w:val="24"/>
        </w:rPr>
        <w:br/>
        <w:t>к муниципальной программе "Обеспечение</w:t>
      </w:r>
      <w:r w:rsidRPr="00137309">
        <w:rPr>
          <w:rFonts w:ascii="Arial" w:hAnsi="Arial" w:cs="Arial"/>
          <w:sz w:val="24"/>
          <w:szCs w:val="24"/>
        </w:rPr>
        <w:br/>
      </w:r>
      <w:proofErr w:type="gramStart"/>
      <w:r w:rsidRPr="00137309">
        <w:rPr>
          <w:rFonts w:ascii="Arial" w:hAnsi="Arial" w:cs="Arial"/>
          <w:sz w:val="24"/>
          <w:szCs w:val="24"/>
        </w:rPr>
        <w:t>экологической безопасности и охраны</w:t>
      </w:r>
      <w:proofErr w:type="gramEnd"/>
      <w:r w:rsidRPr="00137309">
        <w:rPr>
          <w:rFonts w:ascii="Arial" w:hAnsi="Arial" w:cs="Arial"/>
          <w:sz w:val="24"/>
          <w:szCs w:val="24"/>
        </w:rPr>
        <w:t xml:space="preserve"> окружающей</w:t>
      </w:r>
      <w:r w:rsidRPr="00137309">
        <w:rPr>
          <w:rFonts w:ascii="Arial" w:hAnsi="Arial" w:cs="Arial"/>
          <w:sz w:val="24"/>
          <w:szCs w:val="24"/>
        </w:rPr>
        <w:br/>
        <w:t>среды в муниципальном образовании "Город Биробиджан"</w:t>
      </w:r>
      <w:r w:rsidRPr="00137309">
        <w:rPr>
          <w:rFonts w:ascii="Arial" w:hAnsi="Arial" w:cs="Arial"/>
          <w:sz w:val="24"/>
          <w:szCs w:val="24"/>
        </w:rPr>
        <w:br/>
        <w:t>Еврейской автономной области в 2017 - 2019 годах"</w:t>
      </w:r>
    </w:p>
    <w:p w14:paraId="6ECB7215" w14:textId="77777777" w:rsidR="00137309" w:rsidRPr="00137309" w:rsidRDefault="00137309" w:rsidP="00137309">
      <w:pPr>
        <w:pStyle w:val="headertext"/>
        <w:spacing w:before="0" w:beforeAutospacing="0" w:after="240" w:afterAutospacing="0"/>
        <w:jc w:val="center"/>
        <w:textAlignment w:val="baseline"/>
        <w:rPr>
          <w:rFonts w:ascii="Arial" w:hAnsi="Arial" w:cs="Arial"/>
          <w:b/>
          <w:bCs/>
        </w:rPr>
      </w:pPr>
      <w:r w:rsidRPr="00137309">
        <w:rPr>
          <w:rFonts w:ascii="Arial" w:hAnsi="Arial" w:cs="Arial"/>
          <w:b/>
          <w:bCs/>
        </w:rPr>
        <w:br/>
      </w:r>
      <w:r w:rsidRPr="00137309">
        <w:rPr>
          <w:rFonts w:ascii="Arial" w:hAnsi="Arial" w:cs="Arial"/>
          <w:b/>
          <w:bCs/>
        </w:rPr>
        <w:br/>
        <w:t>РЕСУРСНОЕ ОБЕСПЕЧЕНИЕ И ПРОГНОЗНАЯ (СПРАВОЧНАЯ) ОЦЕНКА РАСХОДОВ НА РЕАЛИЗАЦИЮ МЕРОПРИЯТИЙ МУНИЦИПАЛЬНОЙ ПРОГРАММЫ ЗА СЧЕТ ВСЕХ ИСТОЧНИКОВ ФИНАНСИРОВАНИЯ</w:t>
      </w:r>
      <w:r w:rsidRPr="00137309">
        <w:rPr>
          <w:rFonts w:ascii="Arial" w:hAnsi="Arial" w:cs="Arial"/>
          <w:b/>
          <w:bCs/>
        </w:rPr>
        <w:br/>
      </w:r>
    </w:p>
    <w:tbl>
      <w:tblPr>
        <w:tblW w:w="0" w:type="auto"/>
        <w:tblCellMar>
          <w:left w:w="0" w:type="dxa"/>
          <w:right w:w="0" w:type="dxa"/>
        </w:tblCellMar>
        <w:tblLook w:val="04A0" w:firstRow="1" w:lastRow="0" w:firstColumn="1" w:lastColumn="0" w:noHBand="0" w:noVBand="1"/>
      </w:tblPr>
      <w:tblGrid>
        <w:gridCol w:w="1627"/>
        <w:gridCol w:w="1877"/>
        <w:gridCol w:w="1671"/>
        <w:gridCol w:w="1117"/>
        <w:gridCol w:w="1021"/>
        <w:gridCol w:w="1021"/>
        <w:gridCol w:w="1021"/>
      </w:tblGrid>
      <w:tr w:rsidR="00137309" w:rsidRPr="00137309" w14:paraId="6D348E1B" w14:textId="77777777" w:rsidTr="00137309">
        <w:trPr>
          <w:trHeight w:val="15"/>
        </w:trPr>
        <w:tc>
          <w:tcPr>
            <w:tcW w:w="1848" w:type="dxa"/>
            <w:hideMark/>
          </w:tcPr>
          <w:p w14:paraId="0DE48BB7" w14:textId="77777777" w:rsidR="00137309" w:rsidRPr="00137309" w:rsidRDefault="00137309">
            <w:pPr>
              <w:rPr>
                <w:rFonts w:ascii="Arial" w:hAnsi="Arial" w:cs="Arial"/>
                <w:b/>
                <w:bCs/>
              </w:rPr>
            </w:pPr>
          </w:p>
        </w:tc>
        <w:tc>
          <w:tcPr>
            <w:tcW w:w="2218" w:type="dxa"/>
            <w:hideMark/>
          </w:tcPr>
          <w:p w14:paraId="13D0972B" w14:textId="77777777" w:rsidR="00137309" w:rsidRPr="00137309" w:rsidRDefault="00137309">
            <w:pPr>
              <w:spacing w:after="200" w:line="276" w:lineRule="auto"/>
              <w:rPr>
                <w:sz w:val="20"/>
                <w:szCs w:val="20"/>
                <w:lang w:eastAsia="ru-RU"/>
              </w:rPr>
            </w:pPr>
          </w:p>
        </w:tc>
        <w:tc>
          <w:tcPr>
            <w:tcW w:w="2033" w:type="dxa"/>
            <w:hideMark/>
          </w:tcPr>
          <w:p w14:paraId="4443FC20" w14:textId="77777777" w:rsidR="00137309" w:rsidRPr="00137309" w:rsidRDefault="00137309">
            <w:pPr>
              <w:spacing w:after="200" w:line="276" w:lineRule="auto"/>
              <w:rPr>
                <w:sz w:val="20"/>
                <w:szCs w:val="20"/>
                <w:lang w:eastAsia="ru-RU"/>
              </w:rPr>
            </w:pPr>
          </w:p>
        </w:tc>
        <w:tc>
          <w:tcPr>
            <w:tcW w:w="1109" w:type="dxa"/>
            <w:hideMark/>
          </w:tcPr>
          <w:p w14:paraId="7F2C379B" w14:textId="77777777" w:rsidR="00137309" w:rsidRPr="00137309" w:rsidRDefault="00137309">
            <w:pPr>
              <w:spacing w:after="200" w:line="276" w:lineRule="auto"/>
              <w:rPr>
                <w:sz w:val="20"/>
                <w:szCs w:val="20"/>
                <w:lang w:eastAsia="ru-RU"/>
              </w:rPr>
            </w:pPr>
          </w:p>
        </w:tc>
        <w:tc>
          <w:tcPr>
            <w:tcW w:w="1109" w:type="dxa"/>
            <w:hideMark/>
          </w:tcPr>
          <w:p w14:paraId="5E5E294C" w14:textId="77777777" w:rsidR="00137309" w:rsidRPr="00137309" w:rsidRDefault="00137309">
            <w:pPr>
              <w:spacing w:after="200" w:line="276" w:lineRule="auto"/>
              <w:rPr>
                <w:sz w:val="20"/>
                <w:szCs w:val="20"/>
                <w:lang w:eastAsia="ru-RU"/>
              </w:rPr>
            </w:pPr>
          </w:p>
        </w:tc>
        <w:tc>
          <w:tcPr>
            <w:tcW w:w="1294" w:type="dxa"/>
            <w:hideMark/>
          </w:tcPr>
          <w:p w14:paraId="5D632957" w14:textId="77777777" w:rsidR="00137309" w:rsidRPr="00137309" w:rsidRDefault="00137309">
            <w:pPr>
              <w:spacing w:after="200" w:line="276" w:lineRule="auto"/>
              <w:rPr>
                <w:sz w:val="20"/>
                <w:szCs w:val="20"/>
                <w:lang w:eastAsia="ru-RU"/>
              </w:rPr>
            </w:pPr>
          </w:p>
        </w:tc>
        <w:tc>
          <w:tcPr>
            <w:tcW w:w="1109" w:type="dxa"/>
            <w:hideMark/>
          </w:tcPr>
          <w:p w14:paraId="4035DB8D" w14:textId="77777777" w:rsidR="00137309" w:rsidRPr="00137309" w:rsidRDefault="00137309">
            <w:pPr>
              <w:spacing w:after="200" w:line="276" w:lineRule="auto"/>
              <w:rPr>
                <w:sz w:val="20"/>
                <w:szCs w:val="20"/>
                <w:lang w:eastAsia="ru-RU"/>
              </w:rPr>
            </w:pPr>
          </w:p>
        </w:tc>
      </w:tr>
      <w:tr w:rsidR="00137309" w:rsidRPr="00137309" w14:paraId="38DB6282"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3C928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Статус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CD198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Наименование муниципальной программы, подпрограммы, основного мероприятия, мероприятия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5958D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Источники финансирования</w:t>
            </w:r>
          </w:p>
        </w:tc>
        <w:tc>
          <w:tcPr>
            <w:tcW w:w="462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2E3D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Оценка расходов &lt;*&gt; (тыс. рублей), годы</w:t>
            </w:r>
          </w:p>
        </w:tc>
      </w:tr>
      <w:tr w:rsidR="00137309" w:rsidRPr="00137309" w14:paraId="0A426DB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5EDFE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C18AF8" w14:textId="77777777" w:rsidR="00137309" w:rsidRPr="00137309" w:rsidRDefault="00137309">
            <w:pPr>
              <w:spacing w:after="0" w:line="276" w:lineRule="auto"/>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FD4050" w14:textId="77777777" w:rsidR="00137309" w:rsidRPr="00137309" w:rsidRDefault="00137309">
            <w:pPr>
              <w:spacing w:after="0" w:line="276" w:lineRule="auto"/>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8E60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E41E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2017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3628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E1E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2019 год</w:t>
            </w:r>
          </w:p>
        </w:tc>
      </w:tr>
      <w:tr w:rsidR="00137309" w:rsidRPr="00137309" w14:paraId="43FAAC90" w14:textId="77777777" w:rsidTr="00137309">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765D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901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3ED7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ACF8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7E58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C44B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57C9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7</w:t>
            </w:r>
          </w:p>
        </w:tc>
      </w:tr>
      <w:tr w:rsidR="00137309" w:rsidRPr="00137309" w14:paraId="39E4CD7F"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BAF12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Муниципальная программа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C0FFD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Обеспечение экологической безопасности и охраны окружающей среды в муниципальном образовании "Город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2A85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0803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113250,90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DF2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41269,50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4A9E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24151,60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7729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47829,80</w:t>
            </w:r>
          </w:p>
        </w:tc>
      </w:tr>
      <w:tr w:rsidR="00137309" w:rsidRPr="00137309" w14:paraId="5EAEC64C"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9AC6086"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FFB0ED"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3291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B817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113029,90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36C1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41269,50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71D8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24071,60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961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47688,80</w:t>
            </w:r>
          </w:p>
        </w:tc>
      </w:tr>
      <w:tr w:rsidR="00137309" w:rsidRPr="00137309" w14:paraId="11C21D2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1FA388F"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758B5D2"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3F41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8A03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221,00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6B00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CAF6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0C8B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1FCBCDD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EE646CD"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36FF3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8B0A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EA75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99583,40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60A1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F217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13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42412,60</w:t>
            </w:r>
          </w:p>
        </w:tc>
      </w:tr>
      <w:tr w:rsidR="00137309" w:rsidRPr="00137309" w14:paraId="5BF12F5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A3A1F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8A69A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50D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FBE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11452,80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98E0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4398,70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C2E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2449,20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199A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4604,90</w:t>
            </w:r>
          </w:p>
        </w:tc>
      </w:tr>
      <w:tr w:rsidR="00137309" w:rsidRPr="00137309" w14:paraId="3F8E85CC"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EB18D2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819ACB"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0E0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1EEF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2214,70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85E5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A10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846,40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8205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812,30</w:t>
            </w:r>
          </w:p>
        </w:tc>
      </w:tr>
      <w:tr w:rsidR="00137309" w:rsidRPr="00137309" w14:paraId="70CBB608"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9AFC02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6C226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017F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3D1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782F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792F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D329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D94F75C"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133A8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Подпрограмма 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BA37E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Охрана окружающей среды и обеспечение экологической безопасности населения в муниципальном образовании "Город </w:t>
            </w:r>
            <w:r w:rsidRPr="00137309">
              <w:rPr>
                <w:lang w:eastAsia="en-US"/>
              </w:rPr>
              <w:lastRenderedPageBreak/>
              <w:t xml:space="preserve">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0268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237E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111496,30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730F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40725,80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E7FB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23504,30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B53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47266,20</w:t>
            </w:r>
          </w:p>
        </w:tc>
      </w:tr>
      <w:tr w:rsidR="00137309" w:rsidRPr="00137309" w14:paraId="1B524AD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E2671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9A32C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D59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362D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111355,30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37DF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40725,80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43F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23504,30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43F0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47125,20</w:t>
            </w:r>
          </w:p>
        </w:tc>
      </w:tr>
      <w:tr w:rsidR="00137309" w:rsidRPr="00137309" w14:paraId="1B2FFA87"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0D80B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0F637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940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4377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0EFC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A8DF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0D5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150F8717"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AAACA9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29AEA9"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E53A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BE15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99583,40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1B9B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EE19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79E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42412,60</w:t>
            </w:r>
          </w:p>
        </w:tc>
      </w:tr>
      <w:tr w:rsidR="00137309" w:rsidRPr="00137309" w14:paraId="07B8DDA7"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FBE38ED"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9A9F1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D14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6DA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10361,90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BB7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5D01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EDB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4241,30</w:t>
            </w:r>
          </w:p>
        </w:tc>
      </w:tr>
      <w:tr w:rsidR="00137309" w:rsidRPr="00137309" w14:paraId="6C0104D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1C046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E251E9"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5E1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E86E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1551,00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ACFE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74F7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FC9E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612,30</w:t>
            </w:r>
          </w:p>
        </w:tc>
      </w:tr>
      <w:tr w:rsidR="00137309" w:rsidRPr="00137309" w14:paraId="61ECBAE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24BF11"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C2EA4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2B6C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ADC5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3CC9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CDF1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BF7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295B855"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CA4AD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Основное мероприятие 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5F2A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Строительство, реконструкция зданий и сооружений, находящихся на территории муниципального образования "Город Биробиджан" Еврейской автономной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7EC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BB7B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110648,40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BBE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40349,80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87F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23173,40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612A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47125,20</w:t>
            </w:r>
          </w:p>
        </w:tc>
      </w:tr>
      <w:tr w:rsidR="00137309" w:rsidRPr="00137309" w14:paraId="03C8F15E"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4CD427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17A86F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7DDF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AFD5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110648,40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87E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40349,80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8FF8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23173,40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F324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47125,20</w:t>
            </w:r>
          </w:p>
        </w:tc>
      </w:tr>
      <w:tr w:rsidR="00137309" w:rsidRPr="00137309" w14:paraId="27122A5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EE0444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A7C97C"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9594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32B0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749E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B9F0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1980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A9A729E"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F0529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49CF05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C840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2059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99583,40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E48A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608B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9D48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42412,60</w:t>
            </w:r>
          </w:p>
        </w:tc>
      </w:tr>
      <w:tr w:rsidR="00137309" w:rsidRPr="00137309" w14:paraId="048B108D"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22BE6BF"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4014E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161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BBD7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10361,90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E4B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E9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61C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4241,30</w:t>
            </w:r>
          </w:p>
        </w:tc>
      </w:tr>
      <w:tr w:rsidR="00137309" w:rsidRPr="00137309" w14:paraId="39F2167E"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0698D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621F92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420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E40F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703,10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DF47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8EAD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7653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471,30</w:t>
            </w:r>
          </w:p>
        </w:tc>
      </w:tr>
      <w:tr w:rsidR="00137309" w:rsidRPr="00137309" w14:paraId="4395869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55A5D6"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C7AFD9"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1FF0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CE2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0E97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9180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C8FC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E901E1E"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58FD89"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0350D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Строительство защитной дамбы п. </w:t>
            </w:r>
            <w:proofErr w:type="spellStart"/>
            <w:r w:rsidRPr="00137309">
              <w:rPr>
                <w:lang w:eastAsia="en-US"/>
              </w:rPr>
              <w:t>Тукалевский</w:t>
            </w:r>
            <w:proofErr w:type="spellEnd"/>
            <w:r w:rsidRPr="00137309">
              <w:rPr>
                <w:lang w:eastAsia="en-US"/>
              </w:rPr>
              <w:t xml:space="preserve"> в черте г. Биробиджана Еврейской автономной области от затопления водами реки Большая Бира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A99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7A24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110648,40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9917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40349,80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ECFA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23173,40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248C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47125,20</w:t>
            </w:r>
          </w:p>
        </w:tc>
      </w:tr>
      <w:tr w:rsidR="00137309" w:rsidRPr="00137309" w14:paraId="7E24494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E0348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94CBBEB"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2172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E81B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99583,40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327D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4AC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0839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42412,60</w:t>
            </w:r>
          </w:p>
        </w:tc>
      </w:tr>
      <w:tr w:rsidR="00137309" w:rsidRPr="00137309" w14:paraId="278AA05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1B6548"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09622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8758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258D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10361,90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7404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95CD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AE89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4241,30</w:t>
            </w:r>
          </w:p>
        </w:tc>
      </w:tr>
      <w:tr w:rsidR="00137309" w:rsidRPr="00137309" w14:paraId="124D514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35B9D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283D1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C3AC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6B5B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703,10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5D86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C376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E6B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471,30</w:t>
            </w:r>
          </w:p>
        </w:tc>
      </w:tr>
      <w:tr w:rsidR="00137309" w:rsidRPr="00137309" w14:paraId="563FC96D"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33A1A7"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CD587D"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87E9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C3B4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AA18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4962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25B9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A8A3024"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1F4F2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Мероприятие 1.1.1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2DB03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Строительство защитной дамбы п. </w:t>
            </w:r>
            <w:proofErr w:type="spellStart"/>
            <w:r w:rsidRPr="00137309">
              <w:rPr>
                <w:lang w:eastAsia="en-US"/>
              </w:rPr>
              <w:t>Тукалевский</w:t>
            </w:r>
            <w:proofErr w:type="spellEnd"/>
            <w:r w:rsidRPr="00137309">
              <w:rPr>
                <w:lang w:eastAsia="en-US"/>
              </w:rPr>
              <w:t xml:space="preserve"> в черте г. Биробиджана Еврейской автономной области от затопления водами реки Большая Бира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D13C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9A2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110648,40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84D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40349,80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D0E4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23173,40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A1E5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47125,20</w:t>
            </w:r>
          </w:p>
        </w:tc>
      </w:tr>
      <w:tr w:rsidR="00137309" w:rsidRPr="00137309" w14:paraId="0E132143"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265B4B1"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D19517"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13BF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74C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99583,40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BE94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094C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912C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42412,60</w:t>
            </w:r>
          </w:p>
        </w:tc>
      </w:tr>
      <w:tr w:rsidR="00137309" w:rsidRPr="00137309" w14:paraId="3B02A19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EFB23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C942479"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7F68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225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10361,90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52AF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4035,00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E361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2085,60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F2EC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4241,30</w:t>
            </w:r>
          </w:p>
        </w:tc>
      </w:tr>
      <w:tr w:rsidR="00137309" w:rsidRPr="00137309" w14:paraId="64857A91"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EFE367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97D0CF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120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AABF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703,10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243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C006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231,80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7DA1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471,30</w:t>
            </w:r>
          </w:p>
        </w:tc>
      </w:tr>
      <w:tr w:rsidR="00137309" w:rsidRPr="00137309" w14:paraId="4D19F86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FBBF5F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D74CFD"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133F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65F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7EA7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23E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E6AF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69C6986"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5B07C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Основное мероприятие 1.2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46CD1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в области использования охраняемых водных объектов и гидротехнических сооружений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5C23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9FC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3C50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968E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330,90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9CF2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63C4BF2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892486"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4B29C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B63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1770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706,90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F5A7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DB5A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330,90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DE91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E853FE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DE67D59"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637B4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D124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420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988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5636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2CB1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5EDA588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8F1CDB2"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6D0FC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8D7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288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0DCF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AC7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6021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7A35D6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982699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1A8594"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334A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420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E020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AD4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231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0E5331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14360B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0E34837"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6551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B884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0B9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DEE2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330,90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7243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205995E3"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E5BC6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7A1E27"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38A5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02DF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F185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5BEB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3192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FC0DB08"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D7E455"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5F5F1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Обеспечение мероприятий в области использования охраны водных объектов и гидротехнических сооружений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EEAA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DD5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759A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7A52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330,90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8D3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1F5EAE4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49FA54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93CFA2"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60F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1481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7267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C99F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AC18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FE94238"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51DFDF"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06395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1A0F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8AA3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82B8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A783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39DC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0BAB47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29E578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8FBEC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622F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76B2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70E9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376,00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772A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330,90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6223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7A0FCE67"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5AA7DC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A7B32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FB42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0359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46C0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1D6D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AA3E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04E8023C"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6E49A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Мероприятие 1.2.1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0CEF8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Подсыпка тела дамбы в местах просадки песчано-гравийной смесью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CFA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5248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245,90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7DCA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821A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08FC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6DA2C5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AA7BD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5D7185"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8DEA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340C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F9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74F0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EAE1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1D205F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AE4842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AE1972"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2DF0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2638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24D4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A6F8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69C9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5C1A520"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3B24D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01966A"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4247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7DFC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245,90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049D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D2BE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8EC6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63C7BF1"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E89809"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61D823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3B0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CB82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2B19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4223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2D1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CA2D1A7"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6B8E3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Мероприятие 1.2.2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3AA5C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Экспертиза, сопровождение, утверждение декларации безопасности гидротехнического сооружения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66AB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86A1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602,00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9A63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E4A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3800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638F6383"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D51AFFD"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D938DB"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6E90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5F4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0EC9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174F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0D10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96C7EAA"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E9895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047500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72DC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445C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66B6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3A64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F243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4DC928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43F3D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EE156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9224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41D2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602,00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E956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6EB3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A391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350B81E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EE0BD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49769F"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8961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2D28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2C3A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E1B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BD8D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9F806A2"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828EA6"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A73E1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Экспертиза, сопровождение, утверждение </w:t>
            </w:r>
            <w:r w:rsidRPr="00137309">
              <w:rPr>
                <w:lang w:eastAsia="en-US"/>
              </w:rPr>
              <w:lastRenderedPageBreak/>
              <w:t>декларации безопасности гидротехнического сооружения (текущий период)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AC4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F1B4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461,00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6337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DFF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D56C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58F122A"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B2360F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74C0E6B"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F02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77E8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E0A3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B900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1AD3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89EDC9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B8A069"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EEBD1A"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969E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1C75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96CC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F317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536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D5F5DC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81EAA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013889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C021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9022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461,00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444E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3DDE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4E98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811E9C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9E23D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3D2BD7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A379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3AE1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B7DF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BD76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260A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2F70DD9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241BF8B"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5E324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Экспертиза, сопровождение, утверждение декларации безопасности гидротехнического сооружения (кредиторская задолженность)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A90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CA74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461,00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A9B8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C3A4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4287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7CAFCC2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F259A1"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765328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4CD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E03D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51A6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D09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BB9B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B8A422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F3738D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8BECF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926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254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2350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837F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A9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200BA5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21898D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4ABBB94"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104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5DC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461,00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83BE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E4DD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C9A1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141,00</w:t>
            </w:r>
          </w:p>
        </w:tc>
      </w:tr>
      <w:tr w:rsidR="00137309" w:rsidRPr="00137309" w14:paraId="235978E0"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F9DF8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D01B0F7"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EA28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F35F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514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7B1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CFB1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86B5AE2"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7EE2D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Подпрограмма 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15E8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 xml:space="preserve">Предупреждение и защита населения от болезней, общих для человека и животных в муниципальном образовании </w:t>
            </w:r>
            <w:r w:rsidRPr="00137309">
              <w:rPr>
                <w:lang w:eastAsia="en-US"/>
              </w:rPr>
              <w:lastRenderedPageBreak/>
              <w:t xml:space="preserve">"Город Биробиджан" Еврейской автономной области в </w:t>
            </w:r>
            <w:proofErr w:type="gramStart"/>
            <w:r w:rsidRPr="00137309">
              <w:rPr>
                <w:lang w:eastAsia="en-US"/>
              </w:rPr>
              <w:t>2017 - 2019</w:t>
            </w:r>
            <w:proofErr w:type="gramEnd"/>
            <w:r w:rsidRPr="00137309">
              <w:rPr>
                <w:lang w:eastAsia="en-US"/>
              </w:rPr>
              <w:t xml:space="preserve"> годах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3FD4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8EC1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1754,60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A03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543,70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6B5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647,30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5C60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563,60</w:t>
            </w:r>
          </w:p>
        </w:tc>
      </w:tr>
      <w:tr w:rsidR="00137309" w:rsidRPr="00137309" w14:paraId="570BF84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8A3D22"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758218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C4D7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53C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1674,60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08CA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543,70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1251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9645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563,60</w:t>
            </w:r>
          </w:p>
        </w:tc>
      </w:tr>
      <w:tr w:rsidR="00137309" w:rsidRPr="00137309" w14:paraId="42E92478"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141D53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9CF1F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ACAC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0F40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E86F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B74B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9C2F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CF3D521"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528E5EA"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D08FF14"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E572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C93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F00F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54C2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7BCD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0380EECA"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440AB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5CAD8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A0F1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12F7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6AE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C3AD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A22A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2C66AAA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5567D2"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7C8BC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A21E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2D2D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663,70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F3FA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8957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B0D3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37CB01CE"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9AEBBC9"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670169"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DE87E"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D115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E783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BDE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21E8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A8E5B6B"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111BF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Основное мероприятие 2.1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6AD4A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по предупреждению и ликвидации болезней животных, и защите от болезней общих для человека и животных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098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3380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1754,60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8BF3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543,70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02B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647,30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EF15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563,60</w:t>
            </w:r>
          </w:p>
        </w:tc>
      </w:tr>
      <w:tr w:rsidR="00137309" w:rsidRPr="00137309" w14:paraId="67E5F50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56018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85298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5F9C7"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Мероприятия текущего периода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C1EC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1674,60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6CB0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543,70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D7F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4BAF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563,60</w:t>
            </w:r>
          </w:p>
        </w:tc>
      </w:tr>
      <w:tr w:rsidR="00137309" w:rsidRPr="00137309" w14:paraId="62525AFD"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F57F61"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249FC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272B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Кредиторская задолженность за предыдущий период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836D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BC35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100F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0192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27ED5E91"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7989F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DAF358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6F1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71F1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0D61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887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E401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F1D7511"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519A98"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A4A2B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33D1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B89C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24D4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3B1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5BD5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5B530C2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820EB8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F7CE5D"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4B47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BAAD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663,70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5FF1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8721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DEC6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365B6F26"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C05FAD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745582"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227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2DDB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2DD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97CE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8BEC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268DFDC"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C3C7A3"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CEB95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Предоставление субвенций муниципальным образованиям в целях реализации </w:t>
            </w:r>
            <w:r w:rsidRPr="00137309">
              <w:rPr>
                <w:rFonts w:eastAsiaTheme="majorEastAsia"/>
                <w:lang w:eastAsia="en-US"/>
              </w:rPr>
              <w:t xml:space="preserve">закона Еврейской автономной области от 29.10.2014 N 605-ОЗ "О наделении органов местного самоуправления муниципальных образований Еврейской автономной области отдельными государственными полномочиями по организации проведения отдельных мероприятий по предупреждению и ликвидации болезней </w:t>
            </w:r>
            <w:r w:rsidRPr="00137309">
              <w:rPr>
                <w:rFonts w:eastAsiaTheme="majorEastAsia"/>
                <w:lang w:eastAsia="en-US"/>
              </w:rPr>
              <w:lastRenderedPageBreak/>
              <w:t>животных и защите населения от болезней общих для человека и животных"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8311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lastRenderedPageBreak/>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F2E7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59A2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136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E121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612BDFD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60DD27"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B110007"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AE4B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D21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AB03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67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C307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24AA8E2D"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36B45C"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B2204A"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D7BE4"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6BED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3C58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D7EE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E40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1BE6BE1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1D1F9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51325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497E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38B2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E06A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2D4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DCD3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28E7C94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16CBEB"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9A019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BC43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3AF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C63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5CD1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A1D0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F09D529"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2112F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Мероприятие 2.1.1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E2533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Оказание услуг по отлову, содержанию, утилизации безнадзорных животных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F66F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E8AA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99F2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B727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2E3C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3CDAA88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7436DBF"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D608CA"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DD0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B903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778B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DC1B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E6CA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D26328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B7FD819"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92127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C5CB1"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C1E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1090,90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847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4BE1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E6C8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363,60</w:t>
            </w:r>
          </w:p>
        </w:tc>
      </w:tr>
      <w:tr w:rsidR="00137309" w:rsidRPr="00137309" w14:paraId="1C77C980"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D6D9426"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D962A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B5DD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D68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1AF3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B75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5165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421988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79F39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81C0C3"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F6CB"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4B09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8ACA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4B49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220C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136F9E6" w14:textId="77777777" w:rsidTr="00137309">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E4C868"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Мероприятие 2.1.2</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E9306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Сбор, транспортировка, утилизация биологических отходов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375A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4658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663,70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9CD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07A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A193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432AC0E5"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51DC40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F4E68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BA6A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5FD1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AFE5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C6F8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E735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771CEC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36DC31"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5AA3D3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A17C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00A9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3D55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6BA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EB13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458E827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4162718"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0E6A12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14269"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AFE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663,70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2111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7DB2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F61F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7583AE6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7311157"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72E9DC"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259B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79AB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650D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922F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970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2712D53"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7C638E6"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1B21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Сбор, транспортировка, утилизация биологических отходов (текущий период)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9CA5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197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FCA1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D3F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5BA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7D5A7BE8"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E49535"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E3CD3BD"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F06C"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355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9A60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3B54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D86D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BDE1B7F"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3506E04"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995750"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752F6"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6520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4B16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6895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0C9E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7F4150D"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2D1D803"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58D51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943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63A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583,70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0B02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180,00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16E9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203,70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BEB0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200,00</w:t>
            </w:r>
          </w:p>
        </w:tc>
      </w:tr>
      <w:tr w:rsidR="00137309" w:rsidRPr="00137309" w14:paraId="74381B74"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9D885B0"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8D9558"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13BA"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C0B5"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9961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F4B3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6D0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389D0542"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8236E4" w14:textId="77777777" w:rsidR="00137309" w:rsidRPr="00137309" w:rsidRDefault="00137309"/>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808525"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Сбор, транспортировка, утилизация биологических отходов (кредиторская задолженность)</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0BEBF"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28B38"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3910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071E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F368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1EB9C5A9"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DF91CF"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E9B46C"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B87C0"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3959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58BE"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C270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2CFC6"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6AA8756A"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7E098FE"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5A35BE"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CA253"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C1DFF"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7A34A"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03E0D"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94F6B"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53FC451B" w14:textId="77777777" w:rsidTr="00137309">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BAD5087" w14:textId="77777777" w:rsidR="00137309" w:rsidRPr="00137309" w:rsidRDefault="00137309"/>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F72FE6"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50C2"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городской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82A40"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991D1"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C0473"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38904"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r w:rsidR="00137309" w:rsidRPr="00137309" w14:paraId="7C49FE85" w14:textId="77777777" w:rsidTr="00137309">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F3F0CE" w14:textId="77777777" w:rsidR="00137309" w:rsidRPr="00137309" w:rsidRDefault="00137309"/>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69DA11" w14:textId="77777777" w:rsidR="00137309" w:rsidRPr="00137309" w:rsidRDefault="00137309">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7FBD" w14:textId="77777777" w:rsidR="00137309" w:rsidRPr="00137309" w:rsidRDefault="00137309">
            <w:pPr>
              <w:pStyle w:val="formattext"/>
              <w:spacing w:before="0" w:beforeAutospacing="0" w:after="0" w:afterAutospacing="0" w:line="276" w:lineRule="auto"/>
              <w:textAlignment w:val="baseline"/>
              <w:rPr>
                <w:lang w:eastAsia="en-US"/>
              </w:rPr>
            </w:pPr>
            <w:r w:rsidRPr="00137309">
              <w:rPr>
                <w:lang w:eastAsia="en-US"/>
              </w:rPr>
              <w:t>внебюджетные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44D07"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BD772"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4D1FC"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87269" w14:textId="77777777" w:rsidR="00137309" w:rsidRPr="00137309" w:rsidRDefault="00137309">
            <w:pPr>
              <w:pStyle w:val="formattext"/>
              <w:spacing w:before="0" w:beforeAutospacing="0" w:after="0" w:afterAutospacing="0" w:line="276" w:lineRule="auto"/>
              <w:jc w:val="center"/>
              <w:textAlignment w:val="baseline"/>
              <w:rPr>
                <w:lang w:eastAsia="en-US"/>
              </w:rPr>
            </w:pPr>
            <w:r w:rsidRPr="00137309">
              <w:rPr>
                <w:lang w:eastAsia="en-US"/>
              </w:rPr>
              <w:t>0,00</w:t>
            </w:r>
          </w:p>
        </w:tc>
      </w:tr>
    </w:tbl>
    <w:p w14:paraId="3DB62AB4" w14:textId="77777777" w:rsidR="00137309" w:rsidRPr="00137309" w:rsidRDefault="00137309" w:rsidP="00137309"/>
    <w:p w14:paraId="0C03E138" w14:textId="77777777" w:rsidR="00DE679A" w:rsidRPr="00137309" w:rsidRDefault="00DE679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37309"/>
    <w:pPr>
      <w:spacing w:line="254" w:lineRule="auto"/>
    </w:pPr>
  </w:style>
  <w:style w:type="paragraph" w:styleId="2">
    <w:name w:val="heading 2"/>
    <w:basedOn w:val="a"/>
    <w:link w:val="20"/>
    <w:uiPriority w:val="9"/>
    <w:semiHidden/>
    <w:unhideWhenUsed/>
    <w:qFormat/>
    <w:rsid w:val="0013730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3730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37309"/>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37309"/>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3730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3730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37309"/>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137309"/>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137309"/>
    <w:rPr>
      <w:color w:val="0000FF"/>
      <w:u w:val="single"/>
    </w:rPr>
  </w:style>
  <w:style w:type="character" w:styleId="a4">
    <w:name w:val="FollowedHyperlink"/>
    <w:basedOn w:val="a0"/>
    <w:uiPriority w:val="99"/>
    <w:semiHidden/>
    <w:unhideWhenUsed/>
    <w:rsid w:val="00137309"/>
    <w:rPr>
      <w:color w:val="800080"/>
      <w:u w:val="single"/>
    </w:rPr>
  </w:style>
  <w:style w:type="paragraph" w:customStyle="1" w:styleId="msonormal0">
    <w:name w:val="msonormal"/>
    <w:basedOn w:val="a"/>
    <w:uiPriority w:val="99"/>
    <w:semiHidden/>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3730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7309"/>
    <w:rPr>
      <w:rFonts w:ascii="Tahoma" w:hAnsi="Tahoma" w:cs="Tahoma"/>
      <w:sz w:val="16"/>
      <w:szCs w:val="16"/>
    </w:rPr>
  </w:style>
  <w:style w:type="paragraph" w:customStyle="1" w:styleId="formattext">
    <w:name w:val="formattext"/>
    <w:basedOn w:val="a"/>
    <w:uiPriority w:val="99"/>
    <w:semiHidden/>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37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137309"/>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137309"/>
    <w:rPr>
      <w:rFonts w:ascii="Arial" w:hAnsi="Arial" w:cs="Arial"/>
      <w:vanish/>
      <w:sz w:val="16"/>
      <w:szCs w:val="16"/>
    </w:rPr>
  </w:style>
  <w:style w:type="paragraph" w:styleId="z-1">
    <w:name w:val="HTML Bottom of Form"/>
    <w:basedOn w:val="a"/>
    <w:next w:val="a"/>
    <w:link w:val="z-2"/>
    <w:hidden/>
    <w:uiPriority w:val="99"/>
    <w:semiHidden/>
    <w:unhideWhenUsed/>
    <w:rsid w:val="00137309"/>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137309"/>
    <w:rPr>
      <w:rFonts w:ascii="Arial" w:hAnsi="Arial" w:cs="Arial"/>
      <w:vanish/>
      <w:sz w:val="16"/>
      <w:szCs w:val="16"/>
    </w:rPr>
  </w:style>
  <w:style w:type="character" w:customStyle="1" w:styleId="h-lktx">
    <w:name w:val="h-lk_tx"/>
    <w:basedOn w:val="a0"/>
    <w:rsid w:val="00137309"/>
  </w:style>
  <w:style w:type="character" w:customStyle="1" w:styleId="lt-chat-headertxt">
    <w:name w:val="lt-chat-header__txt"/>
    <w:basedOn w:val="a0"/>
    <w:rsid w:val="00137309"/>
  </w:style>
  <w:style w:type="character" w:customStyle="1" w:styleId="lt-label-blocktxt">
    <w:name w:val="lt-label-block__txt"/>
    <w:basedOn w:val="a0"/>
    <w:rsid w:val="00137309"/>
  </w:style>
  <w:style w:type="character" w:customStyle="1" w:styleId="lt-hidden-menu-wrapper">
    <w:name w:val="lt-hidden-menu-wrapper"/>
    <w:basedOn w:val="a0"/>
    <w:rsid w:val="00137309"/>
  </w:style>
  <w:style w:type="character" w:customStyle="1" w:styleId="lt-chat-headertxt-name">
    <w:name w:val="lt-chat-header__txt-name"/>
    <w:basedOn w:val="a0"/>
    <w:rsid w:val="00137309"/>
  </w:style>
  <w:style w:type="character" w:customStyle="1" w:styleId="lt-chat-headertxt-nickname">
    <w:name w:val="lt-chat-header__txt-nickname"/>
    <w:basedOn w:val="a0"/>
    <w:rsid w:val="00137309"/>
  </w:style>
  <w:style w:type="character" w:customStyle="1" w:styleId="lt-baloontxt">
    <w:name w:val="lt-baloon__txt"/>
    <w:basedOn w:val="a0"/>
    <w:rsid w:val="001373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