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D0647" w:rsidRPr="000D0647" w:rsidRDefault="000D0647" w:rsidP="000D06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0647">
        <w:rPr>
          <w:rFonts w:ascii="Times New Roman" w:hAnsi="Times New Roman" w:cs="Times New Roman"/>
          <w:b/>
          <w:sz w:val="24"/>
          <w:szCs w:val="24"/>
        </w:rPr>
        <w:t>ОБ УСТАНОВЛЕНИИ РАЗМЕРА ПЛАТЫ ЗА СОДЕРЖАНИЕ ОБЩЕГО ИМУЩЕСТВА (РАБОТ ПО ВЫВОЗУ ТВЕРДЫХ И ЖИДКИХ БЫТОВЫХ ОТХОДОВ) В МНОГОКВАРТИРНЫХ ЖИЛЫХ ДОМАХ НЕБЛАГОУСТРОЕННОГО ЖИЛИЩНОГО ФОНДА ГОРОДСКОГО ОКРУГА "ГОРОД ЧИТА"</w:t>
      </w: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>УПРАВЛЕНИЯ РЕГУЛИРОВАНИЯ ЦЕН И ТАРИФОВ ГОРОДСКОГО ОКРУГА "ГОРОД ЧИТА"</w:t>
      </w: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>от 30 мая 2014 года N 21</w:t>
      </w: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jc w:val="center"/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>ОБ УСТАНОВЛЕНИИ РАЗМЕРА ПЛАТЫ ЗА СОДЕРЖАНИЕ ОБЩЕГО ИМУЩЕСТВА (РАБОТ ПО ВЫВОЗУ ТВЕРДЫХ И ЖИДКИХ БЫТОВЫХ ОТХОДОВ) В МНОГОКВАРТИРНЫХ ЖИЛЫХ ДОМАХ НЕБЛАГОУСТРОЕННОГО ЖИЛИЩНОГО ФОНДА ГОРОДСКОГО ОКРУГА "ГОРОД ЧИТА"</w:t>
      </w: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D0647">
        <w:rPr>
          <w:rFonts w:ascii="Times New Roman" w:hAnsi="Times New Roman" w:cs="Times New Roman"/>
          <w:sz w:val="24"/>
          <w:szCs w:val="24"/>
        </w:rPr>
        <w:t>В соответствии с ч. 1 ст. 36, ст.ст. 154, 156, 158 Жилищного кодекса Российской Федерации, постановлением Управления регулирования цен и тарифов от 01.10.2012 N 19 "Об утверждении административного регламента предоставления муниципальной услуги "Установление размера платы за содержание и ремонт жилого помещения для собственников помещений в многоквартирном доме, которые не приняли на общем собрании решения об установлении размера платы за</w:t>
      </w:r>
      <w:proofErr w:type="gramEnd"/>
      <w:r w:rsidRPr="000D0647">
        <w:rPr>
          <w:rFonts w:ascii="Times New Roman" w:hAnsi="Times New Roman" w:cs="Times New Roman"/>
          <w:sz w:val="24"/>
          <w:szCs w:val="24"/>
        </w:rPr>
        <w:t xml:space="preserve"> содержание и ремонт жилого помещения", ст. 41-6 Устава городского округа "Город Чита", </w:t>
      </w:r>
      <w:proofErr w:type="spellStart"/>
      <w:r w:rsidRPr="000D0647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0D0647">
        <w:rPr>
          <w:rFonts w:ascii="Times New Roman" w:hAnsi="Times New Roman" w:cs="Times New Roman"/>
          <w:sz w:val="24"/>
          <w:szCs w:val="24"/>
        </w:rPr>
        <w:t>. 1, 2 ч. 2 ст. 3 Положения об Управлении регулирования цен и тарифов городского округа, утвержденного решением Думы городского округа "Город Чита" от 14.05.2009 N 62. В целях проведения открытого конкурса по отбору управляющей организации для управления многоквартирными домами неблагоустроенного жилищного фонда, на основании заключения по расчету размера платы для населения за услуги по вывозу твердых и жидких бытовых отходов от неблагоустроенного жилищного фонда городского округа "Город Чита" от 5 мая 2014 года N 345 постановляю:</w:t>
      </w: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proofErr w:type="gramStart"/>
      <w:r w:rsidRPr="000D0647">
        <w:rPr>
          <w:rFonts w:ascii="Times New Roman" w:hAnsi="Times New Roman" w:cs="Times New Roman"/>
          <w:sz w:val="24"/>
          <w:szCs w:val="24"/>
        </w:rPr>
        <w:t>Установить плату за содержание общего имущества (работ по вывозу твердых и жидких бытовых отходов) в многоквартирных домах неблагоустроенного жилищного фонда городского округа "Город Чита" со степенью благоустройства - 0,2, 0,4 (без водоотведения) в размере 4,44 рубля с квадратного метра общей площади жилого помещения в месяц для собственников и пользователей помещений, которые не приняли решение на общем собрании об установлении данного размера</w:t>
      </w:r>
      <w:proofErr w:type="gramEnd"/>
      <w:r w:rsidRPr="000D0647">
        <w:rPr>
          <w:rFonts w:ascii="Times New Roman" w:hAnsi="Times New Roman" w:cs="Times New Roman"/>
          <w:sz w:val="24"/>
          <w:szCs w:val="24"/>
        </w:rPr>
        <w:t xml:space="preserve"> платы.</w:t>
      </w: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>2. Утвердить экономически обоснованный размер платы 6,83 рубля с квадратного метра общей площади жилого помещения в месяц за работы по обеспечению вывоза твердых и жидких бытовых отходов, входящие в размер платы за помещение в многоквартирных домах неблагоустроенного жилищного фонда городского округа "Город Чита" со степенью благоустройства - 0,2, 0,4 (без водоотведения).</w:t>
      </w: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после официального опубликования.</w:t>
      </w: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 xml:space="preserve">4. Разместить на официальном сайте администрации городского округа "Город Чита" в информационно-телекоммуникационной сети "Интернет", размещенном по адресу: </w:t>
      </w:r>
      <w:proofErr w:type="spellStart"/>
      <w:r w:rsidRPr="000D0647">
        <w:rPr>
          <w:rFonts w:ascii="Times New Roman" w:hAnsi="Times New Roman" w:cs="Times New Roman"/>
          <w:sz w:val="24"/>
          <w:szCs w:val="24"/>
        </w:rPr>
        <w:t>www.admin.chita.ru</w:t>
      </w:r>
      <w:proofErr w:type="spellEnd"/>
      <w:r w:rsidRPr="000D0647">
        <w:rPr>
          <w:rFonts w:ascii="Times New Roman" w:hAnsi="Times New Roman" w:cs="Times New Roman"/>
          <w:sz w:val="24"/>
          <w:szCs w:val="24"/>
        </w:rPr>
        <w:t>.</w:t>
      </w:r>
    </w:p>
    <w:p w:rsidR="000D0647" w:rsidRPr="000D0647" w:rsidRDefault="000D0647" w:rsidP="000D0647">
      <w:pPr>
        <w:rPr>
          <w:rFonts w:ascii="Times New Roman" w:hAnsi="Times New Roman" w:cs="Times New Roman"/>
          <w:sz w:val="24"/>
          <w:szCs w:val="24"/>
        </w:rPr>
      </w:pPr>
    </w:p>
    <w:p w:rsidR="000D0647" w:rsidRPr="000D0647" w:rsidRDefault="000D0647" w:rsidP="000D0647">
      <w:pPr>
        <w:jc w:val="right"/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FF1DFD" w:rsidRPr="000D0647" w:rsidRDefault="000D0647" w:rsidP="000D0647">
      <w:pPr>
        <w:jc w:val="right"/>
        <w:rPr>
          <w:rFonts w:ascii="Times New Roman" w:hAnsi="Times New Roman" w:cs="Times New Roman"/>
          <w:sz w:val="24"/>
          <w:szCs w:val="24"/>
        </w:rPr>
      </w:pPr>
      <w:r w:rsidRPr="000D0647">
        <w:rPr>
          <w:rFonts w:ascii="Times New Roman" w:hAnsi="Times New Roman" w:cs="Times New Roman"/>
          <w:sz w:val="24"/>
          <w:szCs w:val="24"/>
        </w:rPr>
        <w:t>Т.А.ГУЛЬКО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682097c637e480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