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B2711" w:rsidRPr="009B2711" w:rsidRDefault="009B2711" w:rsidP="009B27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2711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(ЗАХОРОНЕНИЮ) ТВЕРДЫХ КОММУНАЛЬНЫХ ОТХОДОВ, ОКАЗЫВАЕМЫЕ АДМИНИСТРАЦИЕЙ МУНИЦИПАЛЬНОГО ОБРАЗОВАНИЯ ГОРОДСКОЕ ПОСЕЛЕНИЕ "ЖИРЕКЕНСКОЕ" МУНИЦИПАЛЬНОГО РАЙОНА "ЧЕРНЫШЕВСКИЙ РАЙОН", НА 2014 - 2016 ГОДЫ (с изменениями на: 29.09.2015)</w:t>
      </w: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РЕГИОНАЛЬНАЯ СЛУЖБА ПО ТАРИФАМ И ЦЕНООБРАЗОВАНИЮ ЗАБАЙКАЛЬСКОГО КРАЯ</w:t>
      </w: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ПРИКАЗ</w:t>
      </w: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от 19 февраля 2014 года N 45</w:t>
      </w: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(ЗАХОРОНЕНИЮ) ТВЕРДЫХ КОММУНАЛЬНЫХ ОТХОДОВ, ОКАЗЫВАЕМЫЕ АДМИНИСТРАЦИЕЙ МУНИЦИПАЛЬНОГО ОБРАЗОВАНИЯ ГОРОДСКОЕ ПОСЕЛЕНИЕ "ЖИРЕКЕНСКОЕ" МУНИЦИПАЛЬНОГО РАЙОНА "ЧЕРНЫШЕВСКИЙ РАЙОН", НА 2014 - 2016 ГОДЫ</w:t>
      </w: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(в редакции Приказа Региональной службы по тарифам и ценообразованию Забайкальского края от 29.09.2015 N 167)</w:t>
      </w: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B2711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210-ФЗ, постановлением Правительства Российской Федерации от 14 июля 2008 года N 520, постановлением Правительства Российской Федерации от 30 декабря 2009 года N 1140, а также в соответствии с подпунктами 10.2.10, 10.5.7 пункта 10 главы 2 Положения о Региональной службе по тарифам и ценообразованию Забайкальского края, на основании заключения и</w:t>
      </w:r>
      <w:proofErr w:type="gramEnd"/>
      <w:r w:rsidRPr="009B2711">
        <w:rPr>
          <w:rFonts w:ascii="Times New Roman" w:hAnsi="Times New Roman" w:cs="Times New Roman"/>
          <w:sz w:val="24"/>
          <w:szCs w:val="24"/>
        </w:rPr>
        <w:t xml:space="preserve"> решения Правления приказываю: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1. Установить и ввести в действие с календарной разбивкой тарифы на услуги по утилизации (захоронению) твердых коммунальных отходов, оказываемые Администрацией муниципального образования городское поселение "</w:t>
      </w:r>
      <w:proofErr w:type="spellStart"/>
      <w:r w:rsidRPr="009B2711">
        <w:rPr>
          <w:rFonts w:ascii="Times New Roman" w:hAnsi="Times New Roman" w:cs="Times New Roman"/>
          <w:sz w:val="24"/>
          <w:szCs w:val="24"/>
        </w:rPr>
        <w:t>Жирекенское</w:t>
      </w:r>
      <w:proofErr w:type="spellEnd"/>
      <w:r w:rsidRPr="009B2711">
        <w:rPr>
          <w:rFonts w:ascii="Times New Roman" w:hAnsi="Times New Roman" w:cs="Times New Roman"/>
          <w:sz w:val="24"/>
          <w:szCs w:val="24"/>
        </w:rPr>
        <w:t>" муниципального района "Чернышевский район", согласно приложению к данному приказу.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2. Администрации муниципального образования городское поселение "</w:t>
      </w:r>
      <w:proofErr w:type="spellStart"/>
      <w:r w:rsidRPr="009B2711">
        <w:rPr>
          <w:rFonts w:ascii="Times New Roman" w:hAnsi="Times New Roman" w:cs="Times New Roman"/>
          <w:sz w:val="24"/>
          <w:szCs w:val="24"/>
        </w:rPr>
        <w:t>Жирекенское</w:t>
      </w:r>
      <w:proofErr w:type="spellEnd"/>
      <w:r w:rsidRPr="009B2711">
        <w:rPr>
          <w:rFonts w:ascii="Times New Roman" w:hAnsi="Times New Roman" w:cs="Times New Roman"/>
          <w:sz w:val="24"/>
          <w:szCs w:val="24"/>
        </w:rPr>
        <w:t>" муниципального района "Чернышевский район":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2.1. Довести до сведения потребителей установленные тарифы на услуги по утилизации (захоронению) твердых коммунальных отходов.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2.2. Раскрыть информацию, подлежащую свободному доступу, в соответствии со стандартами раскрытия информации в сфере регулируемых государством видов деятельности в срок до 19 марта 2014 года.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3. Признать утратившими силу раздел IV приложения N 2, пункт 4 приложения N 3 к приказу Региональной службы по тарифам и ценообразованию Забайкальского края от 18 ноября 2013 года N 615 "Об утверждении тарифов на коммунальные услуги по муниципальному образованию городское поселение "</w:t>
      </w:r>
      <w:proofErr w:type="spellStart"/>
      <w:r w:rsidRPr="009B2711">
        <w:rPr>
          <w:rFonts w:ascii="Times New Roman" w:hAnsi="Times New Roman" w:cs="Times New Roman"/>
          <w:sz w:val="24"/>
          <w:szCs w:val="24"/>
        </w:rPr>
        <w:t>Жирекенское</w:t>
      </w:r>
      <w:proofErr w:type="spellEnd"/>
      <w:r w:rsidRPr="009B2711">
        <w:rPr>
          <w:rFonts w:ascii="Times New Roman" w:hAnsi="Times New Roman" w:cs="Times New Roman"/>
          <w:sz w:val="24"/>
          <w:szCs w:val="24"/>
        </w:rPr>
        <w:t>" муниципального района "Чернышевский район" на 2014 год".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 xml:space="preserve">4. Приказ вступает в силу не ранее чем через один календарный месяц </w:t>
      </w:r>
      <w:proofErr w:type="gramStart"/>
      <w:r w:rsidRPr="009B2711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9B2711">
        <w:rPr>
          <w:rFonts w:ascii="Times New Roman" w:hAnsi="Times New Roman" w:cs="Times New Roman"/>
          <w:sz w:val="24"/>
          <w:szCs w:val="24"/>
        </w:rPr>
        <w:t xml:space="preserve"> его принятия и распространяется на правоотношения, возникшие с 1 января 2014 года.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right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9B2711" w:rsidRDefault="009B2711" w:rsidP="009B2711">
      <w:pPr>
        <w:jc w:val="right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В.И.ПАЗДНИКОВ</w:t>
      </w:r>
    </w:p>
    <w:p w:rsid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 xml:space="preserve">Приложение. ТАРИФЫ НА УСЛУГИ ПО УТИЛИЗАЦИИ (ЗАХОРОНЕНИЮ) ТВЕРДЫХ КОММУНАЛЬНЫХ ОТХОДОВ, ОКАЗЫВАЕМЫЕ АДМИНИСТРАЦИЕЙ </w:t>
      </w:r>
      <w:r w:rsidRPr="009B2711">
        <w:rPr>
          <w:rFonts w:ascii="Times New Roman" w:hAnsi="Times New Roman" w:cs="Times New Roman"/>
          <w:sz w:val="24"/>
          <w:szCs w:val="24"/>
        </w:rPr>
        <w:lastRenderedPageBreak/>
        <w:t>МУНИЦИПАЛЬНОГО ОБРАЗОВАНИЯ ГОРОДСКОЕ ПОСЕЛЕНИЕ "ЖИРЕКЕНСКОЕ" МУНИЦИПАЛЬНОГО РАЙОНА "ЧЕРНЫШЕВСКИЙ РАЙОН" &lt;*&gt;</w:t>
      </w: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2711" w:rsidRPr="009B2711" w:rsidRDefault="009B2711" w:rsidP="009B2711">
      <w:pPr>
        <w:jc w:val="right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Приложение</w:t>
      </w:r>
    </w:p>
    <w:p w:rsidR="009B2711" w:rsidRPr="009B2711" w:rsidRDefault="009B2711" w:rsidP="009B2711">
      <w:pPr>
        <w:jc w:val="right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к приказу</w:t>
      </w:r>
    </w:p>
    <w:p w:rsidR="009B2711" w:rsidRPr="009B2711" w:rsidRDefault="009B2711" w:rsidP="009B2711">
      <w:pPr>
        <w:jc w:val="right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РСТ Забайкальского края</w:t>
      </w:r>
    </w:p>
    <w:p w:rsidR="009B2711" w:rsidRPr="009B2711" w:rsidRDefault="009B2711" w:rsidP="009B2711">
      <w:pPr>
        <w:jc w:val="right"/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от 19 февраля 2014 года N 45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p w:rsidR="00DC1AFD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  <w:r w:rsidRPr="009B2711">
        <w:rPr>
          <w:rFonts w:ascii="Times New Roman" w:hAnsi="Times New Roman" w:cs="Times New Roman"/>
          <w:sz w:val="24"/>
          <w:szCs w:val="24"/>
        </w:rPr>
        <w:t>(в ред. Приказа Региональной службы по тарифам и ценообразованию Забайкальского края от 29.09.2015 N 167)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4"/>
        <w:gridCol w:w="1618"/>
        <w:gridCol w:w="1333"/>
        <w:gridCol w:w="1333"/>
        <w:gridCol w:w="1333"/>
        <w:gridCol w:w="1333"/>
        <w:gridCol w:w="1333"/>
        <w:gridCol w:w="1348"/>
      </w:tblGrid>
      <w:tr w:rsidR="009B2711" w:rsidRPr="009B2711" w:rsidTr="009B2711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711" w:rsidRPr="009B2711" w:rsidTr="009B271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потребителей 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руб./куб</w:t>
            </w:r>
            <w:proofErr w:type="gramStart"/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B2711" w:rsidRPr="009B2711" w:rsidTr="009B271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</w:t>
            </w:r>
          </w:p>
        </w:tc>
      </w:tr>
      <w:tr w:rsidR="009B2711" w:rsidRPr="009B2711" w:rsidTr="009B271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77,57 </w:t>
            </w:r>
          </w:p>
        </w:tc>
      </w:tr>
      <w:tr w:rsidR="009B2711" w:rsidRPr="009B2711" w:rsidTr="009B271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77,57 </w:t>
            </w:r>
          </w:p>
        </w:tc>
      </w:tr>
      <w:tr w:rsidR="009B2711" w:rsidRPr="009B2711" w:rsidTr="009B271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67,94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B2711" w:rsidRPr="009B2711" w:rsidRDefault="009B2711" w:rsidP="009B271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7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77,57 </w:t>
            </w:r>
          </w:p>
        </w:tc>
      </w:tr>
    </w:tbl>
    <w:p w:rsidR="009B2711" w:rsidRPr="009B2711" w:rsidRDefault="009B2711" w:rsidP="009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271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9B2711" w:rsidRPr="009B2711" w:rsidRDefault="009B2711" w:rsidP="009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2711"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В связи с освобождением предприятия от уплаты налога на добавленную стоимость тариф является конечным.</w:t>
      </w:r>
    </w:p>
    <w:p w:rsidR="009B2711" w:rsidRPr="009B2711" w:rsidRDefault="009B2711" w:rsidP="009B271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6f9e6b64ee74e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