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EF2F7A" w14:textId="77777777" w:rsidR="00D34000" w:rsidRPr="00D34000" w:rsidRDefault="00D34000" w:rsidP="00D340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4000">
        <w:rPr>
          <w:rFonts w:ascii="Arial" w:hAnsi="Arial" w:cs="Arial"/>
          <w:b/>
          <w:bCs/>
        </w:rPr>
        <w:t>ГЛАВА РЕСПУБЛИКИ АДЫГЕЯ</w:t>
      </w:r>
    </w:p>
    <w:p w14:paraId="0FFD35C3" w14:textId="77777777" w:rsidR="00D34000" w:rsidRPr="00D34000" w:rsidRDefault="00D34000" w:rsidP="00D340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4000">
        <w:rPr>
          <w:rFonts w:ascii="Arial" w:hAnsi="Arial" w:cs="Arial"/>
          <w:b/>
          <w:bCs/>
        </w:rPr>
        <w:t>РАСПОРЯЖЕНИЕ</w:t>
      </w:r>
    </w:p>
    <w:p w14:paraId="00043689" w14:textId="77777777" w:rsidR="00D34000" w:rsidRPr="00D34000" w:rsidRDefault="00D34000" w:rsidP="00D340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4000">
        <w:rPr>
          <w:rFonts w:ascii="Arial" w:hAnsi="Arial" w:cs="Arial"/>
          <w:b/>
          <w:bCs/>
        </w:rPr>
        <w:t>от 3 июня 2011 года N 88-рг</w:t>
      </w:r>
    </w:p>
    <w:p w14:paraId="3CACDE31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br/>
      </w:r>
    </w:p>
    <w:p w14:paraId="4ED4CF06" w14:textId="77777777" w:rsidR="00D34000" w:rsidRPr="00D34000" w:rsidRDefault="00D34000" w:rsidP="00D340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4000">
        <w:rPr>
          <w:rFonts w:ascii="Arial" w:hAnsi="Arial" w:cs="Arial"/>
          <w:b/>
          <w:bCs/>
        </w:rPr>
        <w:t>Об утверждении структуры Управления по охране и использованию объектов животного мира и водных биологических ресурсов Республики Адыгея</w:t>
      </w:r>
    </w:p>
    <w:p w14:paraId="5516FCFC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(с изменениями на 29 мая 2020 года)</w:t>
      </w:r>
    </w:p>
    <w:p w14:paraId="6DF42749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(в ред. Распоряжения Главы Республики Адыгея от 20.03.2014 N 49-рг, Указа Главы Республики Адыгея от 30.03.2015 N 40, Распоряжений Главы Республики Адыгея от 31.07.2017 N 159-рг, от 29.05.2020 N 109-рг)</w:t>
      </w:r>
    </w:p>
    <w:p w14:paraId="4A941042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br/>
      </w:r>
      <w:r w:rsidRPr="00D34000">
        <w:rPr>
          <w:rFonts w:ascii="Arial" w:hAnsi="Arial" w:cs="Arial"/>
        </w:rPr>
        <w:br/>
      </w:r>
    </w:p>
    <w:p w14:paraId="2D408DD1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В соответствии со статьей 6 Федерального закона "О животном мире", статьей 33 Федерального закона "Об охоте и о сохранении охотничьих ресурсов и о внесении изменений в отдельные законодательные акты Российской Федерации":</w:t>
      </w:r>
      <w:r w:rsidRPr="00D34000">
        <w:rPr>
          <w:rFonts w:ascii="Arial" w:hAnsi="Arial" w:cs="Arial"/>
        </w:rPr>
        <w:br/>
      </w:r>
    </w:p>
    <w:p w14:paraId="208D5C9A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632F8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Утвердить структуру Управления по охране и использованию объектов животного мира и водных биологических ресурсов Республики Адыгея согласно приложению.</w:t>
      </w:r>
      <w:r w:rsidRPr="00D34000">
        <w:rPr>
          <w:rFonts w:ascii="Arial" w:hAnsi="Arial" w:cs="Arial"/>
        </w:rPr>
        <w:br/>
      </w:r>
    </w:p>
    <w:p w14:paraId="567E48AE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br/>
      </w:r>
      <w:r w:rsidRPr="00D34000">
        <w:rPr>
          <w:rFonts w:ascii="Arial" w:hAnsi="Arial" w:cs="Arial"/>
        </w:rPr>
        <w:br/>
      </w:r>
      <w:proofErr w:type="spellStart"/>
      <w:r w:rsidRPr="00D34000">
        <w:rPr>
          <w:rFonts w:ascii="Arial" w:hAnsi="Arial" w:cs="Arial"/>
        </w:rPr>
        <w:t>И.о</w:t>
      </w:r>
      <w:proofErr w:type="spellEnd"/>
      <w:r w:rsidRPr="00D34000">
        <w:rPr>
          <w:rFonts w:ascii="Arial" w:hAnsi="Arial" w:cs="Arial"/>
        </w:rPr>
        <w:t>. Главы Республики Адыгея</w:t>
      </w:r>
      <w:r w:rsidRPr="00D34000">
        <w:rPr>
          <w:rFonts w:ascii="Arial" w:hAnsi="Arial" w:cs="Arial"/>
        </w:rPr>
        <w:br/>
        <w:t>М.КУМПИЛОВ</w:t>
      </w:r>
    </w:p>
    <w:p w14:paraId="45B72D54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br/>
        <w:t>г. Майкоп</w:t>
      </w:r>
      <w:r w:rsidRPr="00D34000">
        <w:rPr>
          <w:rFonts w:ascii="Arial" w:hAnsi="Arial" w:cs="Arial"/>
        </w:rPr>
        <w:br/>
        <w:t>3 июня 2011 года</w:t>
      </w:r>
      <w:r w:rsidRPr="00D34000">
        <w:rPr>
          <w:rFonts w:ascii="Arial" w:hAnsi="Arial" w:cs="Arial"/>
        </w:rPr>
        <w:br/>
        <w:t>N 88-рг</w:t>
      </w:r>
    </w:p>
    <w:p w14:paraId="1F52BB7F" w14:textId="77777777" w:rsidR="00D34000" w:rsidRPr="00D34000" w:rsidRDefault="00D34000" w:rsidP="00D3400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34000">
        <w:rPr>
          <w:rFonts w:ascii="Arial" w:hAnsi="Arial" w:cs="Arial"/>
          <w:sz w:val="24"/>
          <w:szCs w:val="24"/>
        </w:rPr>
        <w:br/>
      </w:r>
      <w:r w:rsidRPr="00D34000">
        <w:rPr>
          <w:rFonts w:ascii="Arial" w:hAnsi="Arial" w:cs="Arial"/>
          <w:sz w:val="24"/>
          <w:szCs w:val="24"/>
        </w:rPr>
        <w:br/>
        <w:t>Приложение</w:t>
      </w:r>
      <w:r w:rsidRPr="00D34000">
        <w:rPr>
          <w:rFonts w:ascii="Arial" w:hAnsi="Arial" w:cs="Arial"/>
          <w:sz w:val="24"/>
          <w:szCs w:val="24"/>
        </w:rPr>
        <w:br/>
        <w:t>к распоряжению</w:t>
      </w:r>
      <w:r w:rsidRPr="00D34000">
        <w:rPr>
          <w:rFonts w:ascii="Arial" w:hAnsi="Arial" w:cs="Arial"/>
          <w:sz w:val="24"/>
          <w:szCs w:val="24"/>
        </w:rPr>
        <w:br/>
        <w:t>Главы Республики Адыгея</w:t>
      </w:r>
      <w:r w:rsidRPr="00D34000">
        <w:rPr>
          <w:rFonts w:ascii="Arial" w:hAnsi="Arial" w:cs="Arial"/>
          <w:sz w:val="24"/>
          <w:szCs w:val="24"/>
        </w:rPr>
        <w:br/>
        <w:t>от 3 июня 2011 г. N 88-рг</w:t>
      </w:r>
    </w:p>
    <w:p w14:paraId="43EFB1A8" w14:textId="77777777" w:rsidR="00D34000" w:rsidRPr="00D34000" w:rsidRDefault="00D34000" w:rsidP="00D340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34000">
        <w:rPr>
          <w:rFonts w:ascii="Arial" w:hAnsi="Arial" w:cs="Arial"/>
          <w:b/>
          <w:bCs/>
        </w:rPr>
        <w:br/>
      </w:r>
      <w:r w:rsidRPr="00D34000">
        <w:rPr>
          <w:rFonts w:ascii="Arial" w:hAnsi="Arial" w:cs="Arial"/>
          <w:b/>
          <w:bCs/>
        </w:rPr>
        <w:br/>
        <w:t>СТРУКТУРА УПРАВЛЕНИЯ ПО ОХРАНЕ И ИСПОЛЬЗОВАНИЮ ОБЪЕКТОВ ЖИВОТНОГО МИРА И ВОДНЫХ БИОЛОГИЧЕСКИХ РЕСУРСОВ РЕСПУБЛИКИ АДЫГЕЯ</w:t>
      </w:r>
    </w:p>
    <w:p w14:paraId="5D7F4E8D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(в ред. Распоряжения Главы Республики Адыгея от 29.05.2020 N 109-рг)</w:t>
      </w:r>
    </w:p>
    <w:p w14:paraId="77F54CDD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br/>
      </w:r>
    </w:p>
    <w:p w14:paraId="1892ABBB" w14:textId="6D09729A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  <w:noProof/>
        </w:rPr>
        <w:lastRenderedPageBreak/>
        <w:drawing>
          <wp:inline distT="0" distB="0" distL="0" distR="0" wp14:anchorId="49F7C937" wp14:editId="1C225AFE">
            <wp:extent cx="5924550" cy="5124450"/>
            <wp:effectExtent l="0" t="0" r="0" b="0"/>
            <wp:docPr id="1" name="Рисунок 1" descr="https://api.docs.cntd.ru/img/43/05/68/79/1/07811e33-3c68-412c-b171-352a3b406cb8/P0011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https://api.docs.cntd.ru/img/43/05/68/79/1/07811e33-3c68-412c-b171-352a3b406cb8/P0011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4000">
        <w:rPr>
          <w:rFonts w:ascii="Arial" w:hAnsi="Arial" w:cs="Arial"/>
        </w:rPr>
        <w:br/>
      </w:r>
    </w:p>
    <w:p w14:paraId="4DD2D8B5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0854D" w14:textId="77777777" w:rsidR="00D34000" w:rsidRPr="00D34000" w:rsidRDefault="00D34000" w:rsidP="00D340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34000">
        <w:rPr>
          <w:rFonts w:ascii="Arial" w:hAnsi="Arial" w:cs="Arial"/>
        </w:rPr>
        <w:t>Всего - 23 единицы, в том числе государственных гражданских служащих Республики Адыгея - 22 единицы.</w:t>
      </w:r>
    </w:p>
    <w:p w14:paraId="5696A3E0" w14:textId="77777777" w:rsidR="00D34000" w:rsidRPr="00D34000" w:rsidRDefault="00D34000" w:rsidP="00D34000"/>
    <w:p w14:paraId="530C2189" w14:textId="77777777" w:rsidR="008B1E92" w:rsidRPr="00D34000" w:rsidRDefault="008B1E9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3400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340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340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34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34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