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5F8826" w14:textId="77777777" w:rsidR="00BA2C6D" w:rsidRPr="00BA2C6D" w:rsidRDefault="00BA2C6D" w:rsidP="00BA2C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2C6D">
        <w:rPr>
          <w:rFonts w:ascii="Arial" w:hAnsi="Arial" w:cs="Arial"/>
          <w:b/>
          <w:bCs/>
        </w:rPr>
        <w:t>АДМИНИСТРАЦИЯ СЕЛЬСКОГО ПОСЕЛЕНИЯ СОГОМ ХАНТЫ-МАНСИЙСКОГО РАЙОНА ХАНТЫ-МАНСИЙСКОГО АВТОНОМНОГО ОКРУГА - ЮГРЫ</w:t>
      </w:r>
    </w:p>
    <w:p w14:paraId="3FF703E7" w14:textId="77777777" w:rsidR="00BA2C6D" w:rsidRPr="00BA2C6D" w:rsidRDefault="00BA2C6D" w:rsidP="00BA2C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2C6D">
        <w:rPr>
          <w:rFonts w:ascii="Arial" w:hAnsi="Arial" w:cs="Arial"/>
          <w:b/>
          <w:bCs/>
        </w:rPr>
        <w:t>ПОСТАНОВЛЕНИЕ</w:t>
      </w:r>
    </w:p>
    <w:p w14:paraId="025D968E" w14:textId="77777777" w:rsidR="00BA2C6D" w:rsidRPr="00BA2C6D" w:rsidRDefault="00BA2C6D" w:rsidP="00BA2C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2C6D">
        <w:rPr>
          <w:rFonts w:ascii="Arial" w:hAnsi="Arial" w:cs="Arial"/>
          <w:b/>
          <w:bCs/>
        </w:rPr>
        <w:t>от 04 декабря 2019 года N 62</w:t>
      </w:r>
      <w:r w:rsidRPr="00BA2C6D">
        <w:rPr>
          <w:rFonts w:ascii="Arial" w:hAnsi="Arial" w:cs="Arial"/>
          <w:b/>
          <w:bCs/>
        </w:rPr>
        <w:br/>
      </w:r>
    </w:p>
    <w:p w14:paraId="5B656CB2" w14:textId="77777777" w:rsidR="00BA2C6D" w:rsidRPr="00BA2C6D" w:rsidRDefault="00BA2C6D" w:rsidP="00BA2C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2C6D">
        <w:rPr>
          <w:rFonts w:ascii="Arial" w:hAnsi="Arial" w:cs="Arial"/>
          <w:b/>
          <w:bCs/>
        </w:rPr>
        <w:t xml:space="preserve">Об утверждении положения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</w:t>
      </w:r>
      <w:proofErr w:type="spellStart"/>
      <w:r w:rsidRPr="00BA2C6D">
        <w:rPr>
          <w:rFonts w:ascii="Arial" w:hAnsi="Arial" w:cs="Arial"/>
          <w:b/>
          <w:bCs/>
        </w:rPr>
        <w:t>Согом</w:t>
      </w:r>
      <w:proofErr w:type="spellEnd"/>
    </w:p>
    <w:p w14:paraId="5D07E1D3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(С изменениями, внесенными постановлением Администрации от 14.02.2020 N 16)</w:t>
      </w:r>
    </w:p>
    <w:p w14:paraId="126F417C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12FDFC1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14.03.1995 N 33-ФЗ "Об особо охраняемых природных территориях",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Уставом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>:</w:t>
      </w:r>
      <w:r w:rsidRPr="00BA2C6D">
        <w:rPr>
          <w:rFonts w:ascii="Arial" w:hAnsi="Arial" w:cs="Arial"/>
        </w:rPr>
        <w:br/>
      </w:r>
    </w:p>
    <w:p w14:paraId="34A7C150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1. Утвердить 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> согласно приложению.</w:t>
      </w:r>
      <w:r w:rsidRPr="00BA2C6D">
        <w:rPr>
          <w:rFonts w:ascii="Arial" w:hAnsi="Arial" w:cs="Arial"/>
        </w:rPr>
        <w:br/>
      </w:r>
    </w:p>
    <w:p w14:paraId="22AFD781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2. Настоящее постановление вступает в силу после его официального опубликования (обнародования).</w:t>
      </w:r>
      <w:r w:rsidRPr="00BA2C6D">
        <w:rPr>
          <w:rFonts w:ascii="Arial" w:hAnsi="Arial" w:cs="Arial"/>
        </w:rPr>
        <w:br/>
      </w:r>
    </w:p>
    <w:p w14:paraId="4EEB479B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3. Контроль за исполнением постановления оставляю за собой.</w:t>
      </w:r>
    </w:p>
    <w:p w14:paraId="3326D3AF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    Глава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br/>
      </w:r>
      <w:proofErr w:type="gramStart"/>
      <w:r w:rsidRPr="00BA2C6D">
        <w:rPr>
          <w:rFonts w:ascii="Arial" w:hAnsi="Arial" w:cs="Arial"/>
        </w:rPr>
        <w:t>Г.В.</w:t>
      </w:r>
      <w:proofErr w:type="gramEnd"/>
      <w:r w:rsidRPr="00BA2C6D">
        <w:rPr>
          <w:rFonts w:ascii="Arial" w:hAnsi="Arial" w:cs="Arial"/>
        </w:rPr>
        <w:t xml:space="preserve"> Полуянов</w:t>
      </w:r>
      <w:r w:rsidRPr="00BA2C6D">
        <w:rPr>
          <w:rFonts w:ascii="Arial" w:hAnsi="Arial" w:cs="Arial"/>
        </w:rPr>
        <w:br/>
      </w:r>
    </w:p>
    <w:p w14:paraId="7393BA43" w14:textId="77777777" w:rsidR="00BA2C6D" w:rsidRPr="00BA2C6D" w:rsidRDefault="00BA2C6D" w:rsidP="00BA2C6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A2C6D">
        <w:rPr>
          <w:rFonts w:ascii="Arial" w:hAnsi="Arial" w:cs="Arial"/>
          <w:sz w:val="24"/>
          <w:szCs w:val="24"/>
        </w:rPr>
        <w:br/>
        <w:t>Приложение</w:t>
      </w:r>
      <w:r w:rsidRPr="00BA2C6D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BA2C6D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BA2C6D">
        <w:rPr>
          <w:rFonts w:ascii="Arial" w:hAnsi="Arial" w:cs="Arial"/>
          <w:sz w:val="24"/>
          <w:szCs w:val="24"/>
        </w:rPr>
        <w:t>Согом</w:t>
      </w:r>
      <w:proofErr w:type="spellEnd"/>
      <w:r w:rsidRPr="00BA2C6D">
        <w:rPr>
          <w:rFonts w:ascii="Arial" w:hAnsi="Arial" w:cs="Arial"/>
          <w:sz w:val="24"/>
          <w:szCs w:val="24"/>
        </w:rPr>
        <w:br/>
        <w:t>от 04.12.2019 N 62</w:t>
      </w:r>
    </w:p>
    <w:p w14:paraId="055D8671" w14:textId="77777777" w:rsidR="00BA2C6D" w:rsidRPr="00BA2C6D" w:rsidRDefault="00BA2C6D" w:rsidP="00BA2C6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A2C6D">
        <w:rPr>
          <w:rFonts w:ascii="Arial" w:hAnsi="Arial" w:cs="Arial"/>
          <w:b/>
          <w:bCs/>
        </w:rPr>
        <w:br/>
        <w:t>ПОЛОЖЕНИЕ ОБ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СОГОМ</w:t>
      </w:r>
    </w:p>
    <w:p w14:paraId="6FFB5851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780F45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1. Настоящее Положение разработано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14.03.1995 N 33-ФЗ "Об особо охраняемых природных территориях", 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</w:t>
      </w:r>
      <w:r w:rsidRPr="00BA2C6D">
        <w:rPr>
          <w:rFonts w:ascii="Arial" w:hAnsi="Arial" w:cs="Arial"/>
        </w:rPr>
        <w:lastRenderedPageBreak/>
        <w:t>муниципального контроля" и регламентирует порядок осуществления муниципального контроля в области использования и охраны особо охраняемых природных территорий местного значения.</w:t>
      </w:r>
      <w:r w:rsidRPr="00BA2C6D">
        <w:rPr>
          <w:rFonts w:ascii="Arial" w:hAnsi="Arial" w:cs="Arial"/>
        </w:rPr>
        <w:br/>
      </w:r>
    </w:p>
    <w:p w14:paraId="50EE76A6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2. Цели проведения муниципального контроля в области использования и охраны особо охраняемых природных территорий местного значения:</w:t>
      </w:r>
      <w:r w:rsidRPr="00BA2C6D">
        <w:rPr>
          <w:rFonts w:ascii="Arial" w:hAnsi="Arial" w:cs="Arial"/>
        </w:rPr>
        <w:br/>
      </w:r>
    </w:p>
    <w:p w14:paraId="674A9B10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сохранение целости особо охраняемых природных территорий местного значения;</w:t>
      </w:r>
      <w:r w:rsidRPr="00BA2C6D">
        <w:rPr>
          <w:rFonts w:ascii="Arial" w:hAnsi="Arial" w:cs="Arial"/>
        </w:rPr>
        <w:br/>
      </w:r>
    </w:p>
    <w:p w14:paraId="342BB012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мониторинг соблюдения требований природоохранного законодательства организациями, юридическими лицами, индивидуальными предпринимателями в границах особо охраняемых природных территорий местного значений;</w:t>
      </w:r>
      <w:r w:rsidRPr="00BA2C6D">
        <w:rPr>
          <w:rFonts w:ascii="Arial" w:hAnsi="Arial" w:cs="Arial"/>
        </w:rPr>
        <w:br/>
      </w:r>
    </w:p>
    <w:p w14:paraId="0B0E74AA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контроль за соблюдением установленного режима использования данной территории и выполнением установленных охранных мероприятий;</w:t>
      </w:r>
      <w:r w:rsidRPr="00BA2C6D">
        <w:rPr>
          <w:rFonts w:ascii="Arial" w:hAnsi="Arial" w:cs="Arial"/>
        </w:rPr>
        <w:br/>
      </w:r>
    </w:p>
    <w:p w14:paraId="449E543B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профилактика природоохранных правонарушений в границах особо охраняемых природных территорий;</w:t>
      </w:r>
      <w:r w:rsidRPr="00BA2C6D">
        <w:rPr>
          <w:rFonts w:ascii="Arial" w:hAnsi="Arial" w:cs="Arial"/>
        </w:rPr>
        <w:br/>
      </w:r>
    </w:p>
    <w:p w14:paraId="0912374D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3. Муниципальный контроль в области использования и охраны особо охраняемых природных территорий местного значения осуществляется посредством организации и проведения проверок юридических лиц, индивидуальных предпринимателей администрацией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>, определенным муниципальным правовым актом (далее-инспектором администрации) и осуществления систематического наблюдения за исполнением установленных требований, принятия предусмотренных законодательством мер по пресечению и (или) устранению выявленных нарушений. Деятельность по систематическому наблюдению за исполнением установленных требований осуществляется в форме рейдовых мероприятий и обследований, патрулирования территории.</w:t>
      </w:r>
      <w:r w:rsidRPr="00BA2C6D">
        <w:rPr>
          <w:rFonts w:ascii="Arial" w:hAnsi="Arial" w:cs="Arial"/>
        </w:rPr>
        <w:br/>
      </w:r>
    </w:p>
    <w:p w14:paraId="1AE02C9D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4. Муниципальный контроль в области использования и охраны особо охраняемых природных территорий местного значения осуществляется за:</w:t>
      </w:r>
      <w:r w:rsidRPr="00BA2C6D">
        <w:rPr>
          <w:rFonts w:ascii="Arial" w:hAnsi="Arial" w:cs="Arial"/>
        </w:rPr>
        <w:br/>
      </w:r>
    </w:p>
    <w:p w14:paraId="251C39E2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сохранением природной целости особо охраняемых природных территорий местного значения;</w:t>
      </w:r>
      <w:r w:rsidRPr="00BA2C6D">
        <w:rPr>
          <w:rFonts w:ascii="Arial" w:hAnsi="Arial" w:cs="Arial"/>
        </w:rPr>
        <w:br/>
      </w:r>
    </w:p>
    <w:p w14:paraId="46E56B71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соблюдением требований установленного режима использования данной территории;</w:t>
      </w:r>
      <w:r w:rsidRPr="00BA2C6D">
        <w:rPr>
          <w:rFonts w:ascii="Arial" w:hAnsi="Arial" w:cs="Arial"/>
        </w:rPr>
        <w:br/>
      </w:r>
    </w:p>
    <w:p w14:paraId="6A57ADCF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- выполнением установленных охранных мероприятий </w:t>
      </w:r>
      <w:proofErr w:type="gramStart"/>
      <w:r w:rsidRPr="00BA2C6D">
        <w:rPr>
          <w:rFonts w:ascii="Arial" w:hAnsi="Arial" w:cs="Arial"/>
        </w:rPr>
        <w:t>на особо охраняемых природных территорий</w:t>
      </w:r>
      <w:proofErr w:type="gramEnd"/>
      <w:r w:rsidRPr="00BA2C6D">
        <w:rPr>
          <w:rFonts w:ascii="Arial" w:hAnsi="Arial" w:cs="Arial"/>
        </w:rPr>
        <w:t xml:space="preserve"> местного значения;</w:t>
      </w:r>
      <w:r w:rsidRPr="00BA2C6D">
        <w:rPr>
          <w:rFonts w:ascii="Arial" w:hAnsi="Arial" w:cs="Arial"/>
        </w:rPr>
        <w:br/>
      </w:r>
    </w:p>
    <w:p w14:paraId="40B3BD49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выполнением условий охранных обязательств;</w:t>
      </w:r>
      <w:r w:rsidRPr="00BA2C6D">
        <w:rPr>
          <w:rFonts w:ascii="Arial" w:hAnsi="Arial" w:cs="Arial"/>
        </w:rPr>
        <w:br/>
      </w:r>
    </w:p>
    <w:p w14:paraId="4A716040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соблюдением требований природоохранного законодательства в границах особо охраняемых природных территорий местного значения;</w:t>
      </w:r>
      <w:r w:rsidRPr="00BA2C6D">
        <w:rPr>
          <w:rFonts w:ascii="Arial" w:hAnsi="Arial" w:cs="Arial"/>
        </w:rPr>
        <w:br/>
      </w:r>
    </w:p>
    <w:p w14:paraId="7A866312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наличием и сохранностью информационных знаков и знаков границ особо охраняемых природных территорий местного значения.</w:t>
      </w:r>
      <w:r w:rsidRPr="00BA2C6D">
        <w:rPr>
          <w:rFonts w:ascii="Arial" w:hAnsi="Arial" w:cs="Arial"/>
        </w:rPr>
        <w:br/>
      </w:r>
    </w:p>
    <w:p w14:paraId="109391FE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lastRenderedPageBreak/>
        <w:t xml:space="preserve">6. Специалист администрации осуществляет муниципальный контроль в области использования и охраны особо охраняемых природных территорий местного значения на основании ежегодного плана, утвержденного главой администрации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>.</w:t>
      </w:r>
      <w:r w:rsidRPr="00BA2C6D">
        <w:rPr>
          <w:rFonts w:ascii="Arial" w:hAnsi="Arial" w:cs="Arial"/>
        </w:rPr>
        <w:br/>
      </w:r>
    </w:p>
    <w:p w14:paraId="085478D8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7. Основанием для включения плановой проверки в ежегодный план проведения плановых проверок является истечение трех лет со дня:</w:t>
      </w:r>
      <w:r w:rsidRPr="00BA2C6D">
        <w:rPr>
          <w:rFonts w:ascii="Arial" w:hAnsi="Arial" w:cs="Arial"/>
        </w:rPr>
        <w:br/>
      </w:r>
    </w:p>
    <w:p w14:paraId="2BACB975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1) государственной регистрации юридического лица, индивидуального предпринимателя;</w:t>
      </w:r>
      <w:r w:rsidRPr="00BA2C6D">
        <w:rPr>
          <w:rFonts w:ascii="Arial" w:hAnsi="Arial" w:cs="Arial"/>
        </w:rPr>
        <w:br/>
      </w:r>
    </w:p>
    <w:p w14:paraId="1C537FD1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2) окончания проведения последней плановой проверки юридического лица, индивидуального предпринимателя;</w:t>
      </w:r>
      <w:r w:rsidRPr="00BA2C6D">
        <w:rPr>
          <w:rFonts w:ascii="Arial" w:hAnsi="Arial" w:cs="Arial"/>
        </w:rPr>
        <w:br/>
      </w:r>
    </w:p>
    <w:p w14:paraId="4A5B4540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8. Основанием для проведения внеплановой проверки является:</w:t>
      </w:r>
      <w:r w:rsidRPr="00BA2C6D">
        <w:rPr>
          <w:rFonts w:ascii="Arial" w:hAnsi="Arial" w:cs="Arial"/>
        </w:rPr>
        <w:br/>
      </w:r>
    </w:p>
    <w:p w14:paraId="2A7C774D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1) истечение срока исполнения юридическим лицом, индивидуальным предпринимателем ранее выданного предписания об устранении выявленного нарушения обязательных требований и (или) требований, установленных муниципальными правовыми актами;</w:t>
      </w:r>
      <w:r w:rsidRPr="00BA2C6D">
        <w:rPr>
          <w:rFonts w:ascii="Arial" w:hAnsi="Arial" w:cs="Arial"/>
        </w:rPr>
        <w:br/>
      </w:r>
    </w:p>
    <w:p w14:paraId="03F990A7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2) мотивированное представление должностного лица органа государственного контроля (надзора), органа муниципального контроля по результатам анализа результатов мероприятий по контролю без взаимодействия с юридическими лицами, индивидуальными предпринимателями, рассмотрения или предварительной проверки поступивших в органы государственного контроля (надзора), органы муниципального контроля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следующих фактах:</w:t>
      </w:r>
      <w:r w:rsidRPr="00BA2C6D">
        <w:rPr>
          <w:rFonts w:ascii="Arial" w:hAnsi="Arial" w:cs="Arial"/>
        </w:rPr>
        <w:br/>
      </w:r>
    </w:p>
    <w:p w14:paraId="182F1BAE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а) возникновение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а также угрозы чрезвычайных ситуаций природного и техногенного характера;</w:t>
      </w:r>
      <w:r w:rsidRPr="00BA2C6D">
        <w:rPr>
          <w:rFonts w:ascii="Arial" w:hAnsi="Arial" w:cs="Arial"/>
        </w:rPr>
        <w:br/>
      </w:r>
    </w:p>
    <w:p w14:paraId="6245A0D9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б) причинение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музейным предметам и музейным коллекциям, включенным в состав Музейного фонда Российской Федерации, особо ценным, в том числе уникальным, документам Архивного фонда Российской Федерации, документам, имеющим особое историческое, научное, культурное значение, входящим в состав национального библиотечного фонда, безопасности государства, а также возникновение чрезвычайных ситуаций природного и техногенного характера;</w:t>
      </w:r>
      <w:r w:rsidRPr="00BA2C6D">
        <w:rPr>
          <w:rFonts w:ascii="Arial" w:hAnsi="Arial" w:cs="Arial"/>
        </w:rPr>
        <w:br/>
      </w:r>
    </w:p>
    <w:p w14:paraId="24389F58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lastRenderedPageBreak/>
        <w:t>в) нарушение прав потребителей (в случае обращения в орган, осуществляющий федеральный государственный надзор в области защиты прав потребителей, граждан, права которых нарушены, при условии, что заявитель обращался за защитой (восстановлением) своих нарушенных прав к юридическому лицу, индивидуальному предпринимателю и такое обращение не было рассмотрено либо требования заявителя не были удовлетворены);</w:t>
      </w:r>
      <w:r w:rsidRPr="00BA2C6D">
        <w:rPr>
          <w:rFonts w:ascii="Arial" w:hAnsi="Arial" w:cs="Arial"/>
        </w:rPr>
        <w:br/>
      </w:r>
    </w:p>
    <w:p w14:paraId="2B45A5C6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г) нарушение требований к маркировке товаров;</w:t>
      </w:r>
      <w:r w:rsidRPr="00BA2C6D">
        <w:rPr>
          <w:rFonts w:ascii="Arial" w:hAnsi="Arial" w:cs="Arial"/>
        </w:rPr>
        <w:br/>
      </w:r>
    </w:p>
    <w:p w14:paraId="29F55640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2.1) выявление при проведении мероприятий по контролю без взаимодействия с юридическими лицами, индивидуальными предпринимателями параметров деятельности юридического лица, индивидуального предпринимателя, соответствие которым или отклонение от которых согласно утвержденным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установленной сфере деятельности, индикаторам риска нарушения обязательных требований является основанием для проведения внеплановой проверки, предусмотренным в положении о виде федерального государственного контроля (надзора);</w:t>
      </w:r>
      <w:r w:rsidRPr="00BA2C6D">
        <w:rPr>
          <w:rFonts w:ascii="Arial" w:hAnsi="Arial" w:cs="Arial"/>
        </w:rPr>
        <w:br/>
      </w:r>
    </w:p>
    <w:p w14:paraId="43FAAD5E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3) приказ (распоряжение) руководителя органа государственного контроля (надзора), изданный в соответствии с поручениями Президента Российской Федерации,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  <w:r w:rsidRPr="00BA2C6D">
        <w:rPr>
          <w:rFonts w:ascii="Arial" w:hAnsi="Arial" w:cs="Arial"/>
        </w:rPr>
        <w:br/>
      </w:r>
    </w:p>
    <w:p w14:paraId="02D9BA02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(Подпункт 2 пункта 8 изложен в новой редакции постановлением Администрации от 14.02.2020 N 16)</w:t>
      </w:r>
      <w:r w:rsidRPr="00BA2C6D">
        <w:rPr>
          <w:rFonts w:ascii="Arial" w:hAnsi="Arial" w:cs="Arial"/>
        </w:rPr>
        <w:br/>
      </w:r>
    </w:p>
    <w:p w14:paraId="75C17D72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9. Специалист администрации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 xml:space="preserve"> при осуществлении муниципального контроля в области использования и охраны особо охраняемых природных территорий местного значения на территории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 xml:space="preserve"> имеет право:</w:t>
      </w:r>
      <w:r w:rsidRPr="00BA2C6D">
        <w:rPr>
          <w:rFonts w:ascii="Arial" w:hAnsi="Arial" w:cs="Arial"/>
        </w:rPr>
        <w:br/>
      </w:r>
    </w:p>
    <w:p w14:paraId="1AF66A64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запрашивать и получать на основании мотивированных письменных запросов от организаций, юридических лиц, индивидуальных предпринимателей информацию и документы в ходе проведения проверки;</w:t>
      </w:r>
      <w:r w:rsidRPr="00BA2C6D">
        <w:rPr>
          <w:rFonts w:ascii="Arial" w:hAnsi="Arial" w:cs="Arial"/>
        </w:rPr>
        <w:br/>
      </w:r>
    </w:p>
    <w:p w14:paraId="7A5C3EFD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беспрепятственно, по предъявлении служебного удостоверения или копии распоряжения о проведении проверки,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территории, здания, помещения, сооружения;</w:t>
      </w:r>
      <w:r w:rsidRPr="00BA2C6D">
        <w:rPr>
          <w:rFonts w:ascii="Arial" w:hAnsi="Arial" w:cs="Arial"/>
        </w:rPr>
        <w:br/>
      </w:r>
    </w:p>
    <w:p w14:paraId="3FE966BF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- выдавать юридическим лицам, индивидуальным предпринимателям и гражданам предписания об устранении выявленных нарушений установленных требований, о проведении мероприятий по обеспечению предотвращения вреда растениям, животным,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характера;</w:t>
      </w:r>
      <w:r w:rsidRPr="00BA2C6D">
        <w:rPr>
          <w:rFonts w:ascii="Arial" w:hAnsi="Arial" w:cs="Arial"/>
        </w:rPr>
        <w:br/>
      </w:r>
    </w:p>
    <w:p w14:paraId="78178A85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lastRenderedPageBreak/>
        <w:t>- направлять в соответствующие органы материалы, связанные с нарушением природоохранного законодательства, для решения вопросов о привлечении виновных к ответственности.</w:t>
      </w:r>
      <w:r w:rsidRPr="00BA2C6D">
        <w:rPr>
          <w:rFonts w:ascii="Arial" w:hAnsi="Arial" w:cs="Arial"/>
        </w:rPr>
        <w:br/>
      </w:r>
    </w:p>
    <w:p w14:paraId="3A2A080D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11. Организация и проведение проверок юридических лиц, индивидуальных предпринимателей при осуществлении муниципального контроля в области использования и охраны особо охраняемых природных территорий местного значения производятся с соблюдением требований 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 Предметом проверки является соблюдение юридическими лицами, индивидуальными предпринимателями установленных требований.</w:t>
      </w:r>
      <w:r w:rsidRPr="00BA2C6D">
        <w:rPr>
          <w:rFonts w:ascii="Arial" w:hAnsi="Arial" w:cs="Arial"/>
        </w:rPr>
        <w:br/>
      </w:r>
    </w:p>
    <w:p w14:paraId="7983BEC0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 xml:space="preserve">12. Специалист администрации сельского поселения </w:t>
      </w:r>
      <w:proofErr w:type="spellStart"/>
      <w:r w:rsidRPr="00BA2C6D">
        <w:rPr>
          <w:rFonts w:ascii="Arial" w:hAnsi="Arial" w:cs="Arial"/>
        </w:rPr>
        <w:t>Согом</w:t>
      </w:r>
      <w:proofErr w:type="spellEnd"/>
      <w:r w:rsidRPr="00BA2C6D">
        <w:rPr>
          <w:rFonts w:ascii="Arial" w:hAnsi="Arial" w:cs="Arial"/>
        </w:rPr>
        <w:t>, осуществляющий муниципальный контроль в области использования и охраны особо охраняемых природных территорий местного значения, несет установленную законодательством РФ ответственность за неисполнение или ненадлежащее исполнение возложенных на них функций по осуществлению муниципального контроля в области использования и охраны особо охраняемых природных территорий местного значения.</w:t>
      </w:r>
      <w:r w:rsidRPr="00BA2C6D">
        <w:rPr>
          <w:rFonts w:ascii="Arial" w:hAnsi="Arial" w:cs="Arial"/>
        </w:rPr>
        <w:br/>
      </w:r>
    </w:p>
    <w:p w14:paraId="4E39B865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13. Действия (бездействие) специалиста администрации, повлекшие за собой нарушение прав юридического лица, индивидуального предпринимателя при осуществлении муниципального контроля в области использования и охраны особо охраняемых природных территорий местного значения, могут быть обжалованы в соответствии с законодательством РФ.</w:t>
      </w:r>
      <w:r w:rsidRPr="00BA2C6D">
        <w:rPr>
          <w:rFonts w:ascii="Arial" w:hAnsi="Arial" w:cs="Arial"/>
        </w:rPr>
        <w:br/>
      </w:r>
    </w:p>
    <w:p w14:paraId="1763E338" w14:textId="77777777" w:rsidR="00BA2C6D" w:rsidRPr="00BA2C6D" w:rsidRDefault="00BA2C6D" w:rsidP="00BA2C6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A2C6D">
        <w:rPr>
          <w:rFonts w:ascii="Arial" w:hAnsi="Arial" w:cs="Arial"/>
        </w:rPr>
        <w:t>(Изменения, предусмотренные пунктом 1.1. постановлением Администрации от 14.02.2020 N 16, внести не представляется возможным, поскольку статья 17 отсутствует)</w:t>
      </w:r>
    </w:p>
    <w:p w14:paraId="6E109DBA" w14:textId="77777777" w:rsidR="00BA2C6D" w:rsidRPr="00BA2C6D" w:rsidRDefault="00BA2C6D" w:rsidP="00BA2C6D">
      <w:pPr>
        <w:rPr>
          <w:szCs w:val="24"/>
        </w:rPr>
      </w:pPr>
    </w:p>
    <w:p w14:paraId="41A54A1E" w14:textId="77777777" w:rsidR="00E34F2A" w:rsidRPr="00BA2C6D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A2C6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A2C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A2C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BA2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A2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