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6CA248" w14:textId="77777777" w:rsidR="004328CF" w:rsidRDefault="004328CF" w:rsidP="004328C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года N 52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Условий проведения торгов на осуществление транспортирования твердых коммунальных отходов на территории Удмуртской Республики</w:t>
      </w:r>
    </w:p>
    <w:p w14:paraId="3C9A6725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20 апреля 2021 года)</w:t>
      </w:r>
    </w:p>
    <w:p w14:paraId="0A73B8C2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20.04.2021 N 215)</w:t>
      </w:r>
    </w:p>
    <w:p w14:paraId="14839470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февраля 2019 г. N RU180002019000</w:t>
      </w:r>
    </w:p>
    <w:p w14:paraId="16E25BBD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4E62D57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6 статьи 24.6 Федерального закона от 24 июня 1998 года N 89-ФЗ "Об отходах производства и потребления"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0D66279E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A970A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Условия проведения торгов на осуществление транспортирования твердых коммунальных отходов на территории Удмуртской Республики.</w:t>
      </w:r>
      <w:r>
        <w:rPr>
          <w:rFonts w:ascii="Arial" w:hAnsi="Arial" w:cs="Arial"/>
          <w:color w:val="444444"/>
        </w:rPr>
        <w:br/>
      </w:r>
    </w:p>
    <w:p w14:paraId="68512EC6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C6176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постановление Правительства Удмуртской Республики от 8 ноября 2017 года N 432 "Об утверждении Условий проведения торгов на осуществление сбора и транспортирования твердых коммунальных отходов на территории Удмуртской Республики".</w:t>
      </w:r>
      <w:r>
        <w:rPr>
          <w:rFonts w:ascii="Arial" w:hAnsi="Arial" w:cs="Arial"/>
          <w:color w:val="444444"/>
        </w:rPr>
        <w:br/>
      </w:r>
    </w:p>
    <w:p w14:paraId="77B3A52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Я.В.СЕМЕНОВ</w:t>
      </w:r>
    </w:p>
    <w:p w14:paraId="41D4FA8E" w14:textId="77777777" w:rsidR="004328CF" w:rsidRDefault="004328CF" w:rsidP="004328C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г. N 52</w:t>
      </w:r>
    </w:p>
    <w:p w14:paraId="229CE471" w14:textId="77777777" w:rsidR="004328CF" w:rsidRDefault="004328CF" w:rsidP="004328C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УСЛОВИЯ ПРОВЕДЕНИЯ ТОРГОВ НА ОСУЩЕСТВЛЕНИЕ </w:t>
      </w:r>
      <w:r>
        <w:rPr>
          <w:rFonts w:ascii="Arial" w:hAnsi="Arial" w:cs="Arial"/>
          <w:b/>
          <w:bCs/>
          <w:color w:val="444444"/>
        </w:rPr>
        <w:lastRenderedPageBreak/>
        <w:t>ТРАНСПОРТИРОВАНИЯ ТВЕРДЫХ КОММУНАЛЬНЫХ ОТХОДОВ НА ТЕРРИТОРИИ УДМУРТСКОЙ РЕСПУБЛИКИ</w:t>
      </w:r>
    </w:p>
    <w:p w14:paraId="77F48822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20.04.2021 N 215)</w:t>
      </w:r>
    </w:p>
    <w:p w14:paraId="7B176C52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CA37C40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Условия проведения торгов на осуществление транспортирования твердых коммунальных отходов на территории Удмуртской Республики (далее - Условия) разработаны в соответствии с пунктом 6 статьи 24.6 Федерального закона от 24 июня 1998 года N 89-ФЗ "Об отходах производства и потребления" (далее - Федеральный закон N 89-ФЗ), Правилами проведения торгов, по результатам которых формируются цены на услуги по транспортированию твердых коммунальных отходов для регионального оператора, утвержденными постановлением Правительства Российской Федерации от 3 ноября 2016 года N 1133 (далее - Правила).</w:t>
      </w:r>
      <w:r>
        <w:rPr>
          <w:rFonts w:ascii="Arial" w:hAnsi="Arial" w:cs="Arial"/>
          <w:color w:val="444444"/>
        </w:rPr>
        <w:br/>
      </w:r>
    </w:p>
    <w:p w14:paraId="36E283D5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86164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Используемые в настоящих Условиях понятия применяются в том значении, в каком они используются в Федеральном законе N 89-ФЗ.</w:t>
      </w:r>
      <w:r>
        <w:rPr>
          <w:rFonts w:ascii="Arial" w:hAnsi="Arial" w:cs="Arial"/>
          <w:color w:val="444444"/>
        </w:rPr>
        <w:br/>
      </w:r>
    </w:p>
    <w:p w14:paraId="2FECF918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CD74D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Торги на осуществление транспортирования твердых коммунальных отходов на территории Удмуртской Республики (далее - торги) проводятся в форме аукциона в электронной форме (далее - аукцион) в порядке, установленном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(далее - Федеральный закон N 44-ФЗ), с учетом особенностей, предусмотренных Правилами.</w:t>
      </w:r>
      <w:r>
        <w:rPr>
          <w:rFonts w:ascii="Arial" w:hAnsi="Arial" w:cs="Arial"/>
          <w:color w:val="444444"/>
        </w:rPr>
        <w:br/>
      </w:r>
    </w:p>
    <w:p w14:paraId="3A7C66A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C2CE0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Условиями проведения торгов на осуществление транспортирования твердых коммунальных отходов, включаемыми в документацию об аукционе наряду с информацией, указанной в статье 64 Федерального закона N 44-ФЗ, являются:</w:t>
      </w:r>
      <w:r>
        <w:rPr>
          <w:rFonts w:ascii="Arial" w:hAnsi="Arial" w:cs="Arial"/>
          <w:color w:val="444444"/>
        </w:rPr>
        <w:br/>
      </w:r>
    </w:p>
    <w:p w14:paraId="23D27D65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1545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предмете аукциона (лота), в том числе описание границы территории в пределах зоны деятельности регионального оператора по обращению с твердыми коммунальными отходами (далее - региональный оператор), на которой оказываются услуги по транспортированию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62AEA1B1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7DF3B1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сведения о количестве (объеме или массе) твердых коммунальных отходов в зоне деятельности регионального оператора с разбивкой по видам и классам опасности отходов и с учетом сезонной составляющей;</w:t>
      </w:r>
      <w:r>
        <w:rPr>
          <w:rFonts w:ascii="Arial" w:hAnsi="Arial" w:cs="Arial"/>
          <w:color w:val="444444"/>
        </w:rPr>
        <w:br/>
      </w:r>
    </w:p>
    <w:p w14:paraId="5AFAB8D2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1433A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сведения об источниках образования твердых коммунальных отходов и местах накопления твердых коммунальных отходов, в том числе о контейнерных </w:t>
      </w:r>
      <w:r>
        <w:rPr>
          <w:rFonts w:ascii="Arial" w:hAnsi="Arial" w:cs="Arial"/>
          <w:color w:val="444444"/>
        </w:rPr>
        <w:lastRenderedPageBreak/>
        <w:t>площадках (при их наличии);</w:t>
      </w:r>
      <w:r>
        <w:rPr>
          <w:rFonts w:ascii="Arial" w:hAnsi="Arial" w:cs="Arial"/>
          <w:color w:val="444444"/>
        </w:rPr>
        <w:br/>
      </w:r>
    </w:p>
    <w:p w14:paraId="62CCFA56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C8F27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применяемый способ коммерческого учета объема или массы твердых коммунальных отходов при их транспортировании;</w:t>
      </w:r>
      <w:r>
        <w:rPr>
          <w:rFonts w:ascii="Arial" w:hAnsi="Arial" w:cs="Arial"/>
          <w:color w:val="444444"/>
        </w:rPr>
        <w:br/>
      </w:r>
    </w:p>
    <w:p w14:paraId="32FCCA2C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4CF54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сроки и порядок оплаты услуг по транспортированию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32F29F16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DD31B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порядок контроля качества услуг по транспортированию твердых коммунальных отходов, осуществляемого региональным оператором;</w:t>
      </w:r>
      <w:r>
        <w:rPr>
          <w:rFonts w:ascii="Arial" w:hAnsi="Arial" w:cs="Arial"/>
          <w:color w:val="444444"/>
        </w:rPr>
        <w:br/>
      </w:r>
    </w:p>
    <w:p w14:paraId="13286A8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8CA8D3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срок, на который заключается договор. При этом указанный срок не может превышать срок, на который организатору аукциона присвоен статус регионального оператора;</w:t>
      </w:r>
      <w:r>
        <w:rPr>
          <w:rFonts w:ascii="Arial" w:hAnsi="Arial" w:cs="Arial"/>
          <w:color w:val="444444"/>
        </w:rPr>
        <w:br/>
      </w:r>
    </w:p>
    <w:p w14:paraId="7F3554F4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91E96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требования к участникам аукциона;</w:t>
      </w:r>
      <w:r>
        <w:rPr>
          <w:rFonts w:ascii="Arial" w:hAnsi="Arial" w:cs="Arial"/>
          <w:color w:val="444444"/>
        </w:rPr>
        <w:br/>
      </w:r>
    </w:p>
    <w:p w14:paraId="44E72367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6081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порядок, место, дата и время начала и окончания срока подачи заявок на участие в аукционе;</w:t>
      </w:r>
      <w:r>
        <w:rPr>
          <w:rFonts w:ascii="Arial" w:hAnsi="Arial" w:cs="Arial"/>
          <w:color w:val="444444"/>
        </w:rPr>
        <w:br/>
      </w:r>
    </w:p>
    <w:p w14:paraId="03B28813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1AE949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порядок расчета цены предмета аукциона;</w:t>
      </w:r>
      <w:r>
        <w:rPr>
          <w:rFonts w:ascii="Arial" w:hAnsi="Arial" w:cs="Arial"/>
          <w:color w:val="444444"/>
        </w:rPr>
        <w:br/>
      </w:r>
    </w:p>
    <w:p w14:paraId="6A74920C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3D25E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способ и размер обеспечения исполнения победителем аукциона или единственным участником обязательства по договору, порядок и срок его представления.</w:t>
      </w:r>
      <w:r>
        <w:rPr>
          <w:rFonts w:ascii="Arial" w:hAnsi="Arial" w:cs="Arial"/>
          <w:color w:val="444444"/>
        </w:rPr>
        <w:br/>
      </w:r>
    </w:p>
    <w:p w14:paraId="347A2B3A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92A0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Региональный оператор в случаях, в которых цены на услуги по транспортированию твердых коммунальных отходов для регионального оператора формируются по результатам торгов, в сроки, установленные в соглашении, заключенном между Министерством природных ресурсов и охраны окружающей среды Удмуртской Республики и региональным оператором (далее - соглашение с Удмуртской Республикой), направляет письмо с приложением условий проведения торгов на оказание услуг по транспортированию твердых коммунальных отходов в зоне деятельности регионального оператора (далее - условия проведения торгов) на предварительное согласование в Министерство природных ресурсов и охраны окружающей среды Удмуртской Республики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1F2F610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B4D98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Уполномоченный орган осуществляет оценку представленных региональным оператором условий проведения торгов с целью определения соответствия этих условий соглашению с Удмуртской Республикой, территориальной схеме обращения с отходами, региональной программе в области обращения с </w:t>
      </w:r>
      <w:r>
        <w:rPr>
          <w:rFonts w:ascii="Arial" w:hAnsi="Arial" w:cs="Arial"/>
          <w:color w:val="444444"/>
        </w:rPr>
        <w:lastRenderedPageBreak/>
        <w:t>отходами, в том числе с твердыми коммунальными отходами, а также положениям Правил и в течение 5 рабочих дней со дня получения от регионального оператора условий проведения торгов принимает решение о согласовании или о необходимости внесения изменений в условия проведения торгов с указанием разделов (пунктов), требующих доработки, и уведомляет регионального оператора об этом решении в течение одного рабочего дня со дня принятия такого решения.</w:t>
      </w:r>
      <w:r>
        <w:rPr>
          <w:rFonts w:ascii="Arial" w:hAnsi="Arial" w:cs="Arial"/>
          <w:color w:val="444444"/>
        </w:rPr>
        <w:br/>
      </w:r>
    </w:p>
    <w:p w14:paraId="01CCB590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5DF3CF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Уполномоченным органом решения о необходимости внесения изменений в условия проведения торгов региональный оператор дорабатывает такие условия проведения торгов и направляет их на повторное предварительное согласование в Уполномоченный орган в течение 10 рабочих дней со дня получения такого решения, если более длительный срок не указан Уполномоченным органом.</w:t>
      </w:r>
      <w:r>
        <w:rPr>
          <w:rFonts w:ascii="Arial" w:hAnsi="Arial" w:cs="Arial"/>
          <w:color w:val="444444"/>
        </w:rPr>
        <w:br/>
      </w:r>
    </w:p>
    <w:p w14:paraId="205F2345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8DB17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постановления Правительства Удмуртской Республики от 20.04.2021 N 215)</w:t>
      </w:r>
      <w:r>
        <w:rPr>
          <w:rFonts w:ascii="Arial" w:hAnsi="Arial" w:cs="Arial"/>
          <w:color w:val="444444"/>
        </w:rPr>
        <w:br/>
      </w:r>
    </w:p>
    <w:p w14:paraId="2659F712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682ECD" w14:textId="77777777" w:rsidR="004328CF" w:rsidRDefault="004328CF" w:rsidP="004328C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Повторное предварительное согласование условий проведения торгов осуществляется в порядке, установленном пунктом 5 настоящих Условий.</w:t>
      </w:r>
    </w:p>
    <w:p w14:paraId="0BD85055" w14:textId="77777777" w:rsidR="004328CF" w:rsidRDefault="004328CF" w:rsidP="004328CF"/>
    <w:p w14:paraId="008425CE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328C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328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28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32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32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