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55B0BC" w14:textId="77777777" w:rsidR="00885394" w:rsidRPr="00885394" w:rsidRDefault="00885394" w:rsidP="0088539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 июня 2017 года N 1124</w:t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допустимой добычи охотничьих ресурсов, в отношении которых не устанавливается лимит добычи на территории Республики Крым, и норм пропускной способности охотничьих угодий Республики Крым</w:t>
      </w:r>
    </w:p>
    <w:p w14:paraId="1169F670" w14:textId="77777777" w:rsidR="00885394" w:rsidRPr="00885394" w:rsidRDefault="00885394" w:rsidP="0088539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(с изменениями на 1 июля 2019 года)</w:t>
      </w:r>
    </w:p>
    <w:p w14:paraId="291FEDDF" w14:textId="77777777" w:rsidR="00885394" w:rsidRPr="00885394" w:rsidRDefault="00885394" w:rsidP="0088539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Министерства экологии и природных ресурсов Республики Крым от 18.07.2017 N 1447, от 29.09.2017 N 2071, от 01.07.2019 N 1077)</w:t>
      </w:r>
    </w:p>
    <w:p w14:paraId="48F54CEB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94A319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В целях обеспечения устойчивого существования и устойчивого использования охотничьих ресурсов, сохранения их биологического разнообразия, в соответствии со статьями 34, 38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 на основании Положения о Министерстве экологии и природных ресурсов Республики Крым, утвержденного постановлением Совета министров Республики Крым от 27 июня 2014 года N 136 (в редакции постановления Совета министров Республики Крым от 20 декабря 2016 года N 621), приказываю: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41B3C0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999309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A8248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4DEF8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1.1. нормы допустимой добычи охотничьих ресурсов, в отношении которых не устанавливается лимит добычи на территории Республики Крым, согласно приложению 1 к настоящему приказу;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AAFA0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07DAB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1.2. нормы пропускной способности охотничьих угодий Республики Крым, согласно приложению 2 к настоящему приказу.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1DC5D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FD46B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2. Юридическим лицам и индивидуальным предпринимателям, осуществляющим деятельность в сфере охотничьего хозяйства, уполномоченным должностным лицам Министерства экологии и природных ресурсов Республики Крым при выдаче разрешений на добычу охотничьих ресурсов обеспечить соблюдение утвержденных норм допустимой добычи охотничьих ресурсов, в отношении которых не устанавливается лимит добычи на территории Республики Крым, и норм пропускной способности охотничьих угодий Республики Крым, применительно к каждому охотничьему угодью.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04F7A6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9D4890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3. Заместителю начальника управления - заведующему отделом информационно-аналитической деятельности управления информационно-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аналитической деятельности и мониторинга окружающей среды Бариевой Э.Р. разместить настоящий приказ на сайте Министерства экологии и природных ресурсов Республики Крым в сети "Интернет".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58B11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E4D1FC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 силу приказ Государственного комитета по лесному и охотничьему хозяйству Республики Крым от 15 июля 2015 года N 237 "Об утверждении норм допустимой добычи охотничьих ресурсов, в отношении которых не устанавливается лимит добычи на территории Республики Крым, и норм пропускной способности охотничьих угодий Республики Крым".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87CF9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F40CA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исполнением настоящего приказа возложить на заместителя министра - заместителя Главного государственного инспектора Республики Крым </w:t>
      </w:r>
      <w:proofErr w:type="gramStart"/>
      <w:r w:rsidRPr="00885394">
        <w:rPr>
          <w:rFonts w:ascii="Arial" w:eastAsia="Times New Roman" w:hAnsi="Arial" w:cs="Arial"/>
          <w:sz w:val="24"/>
          <w:szCs w:val="24"/>
          <w:lang w:eastAsia="ru-RU"/>
        </w:rPr>
        <w:t>С.В.</w:t>
      </w:r>
      <w:proofErr w:type="gramEnd"/>
      <w:r w:rsidRPr="00885394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85394">
        <w:rPr>
          <w:rFonts w:ascii="Arial" w:eastAsia="Times New Roman" w:hAnsi="Arial" w:cs="Arial"/>
          <w:sz w:val="24"/>
          <w:szCs w:val="24"/>
          <w:lang w:eastAsia="ru-RU"/>
        </w:rPr>
        <w:t>Компанейцева</w:t>
      </w:r>
      <w:proofErr w:type="spellEnd"/>
      <w:r w:rsidRPr="00885394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25412D" w14:textId="77777777" w:rsidR="00885394" w:rsidRPr="00885394" w:rsidRDefault="00885394" w:rsidP="0088539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3F42333D" w14:textId="77777777" w:rsidR="00885394" w:rsidRPr="00885394" w:rsidRDefault="00885394" w:rsidP="0088539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Минприроды Крыма</w:t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02.06.2017 N 1124</w:t>
      </w:r>
    </w:p>
    <w:p w14:paraId="69B48778" w14:textId="77777777" w:rsidR="00885394" w:rsidRPr="00885394" w:rsidRDefault="00885394" w:rsidP="0088539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ОХОТНИЧЬИХ РЕСУРСОВ, В ОТНОШЕНИИ КОТОРЫХ НЕ УСТАНАВЛИВАЕТСЯ ЛИМИТ ДОБЫЧИ НА ТЕРРИТОРИИ РЕСПУБЛИКИ КРЫМ</w:t>
      </w:r>
    </w:p>
    <w:p w14:paraId="4DBDFE67" w14:textId="77777777" w:rsidR="00885394" w:rsidRPr="00885394" w:rsidRDefault="00885394" w:rsidP="0088539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(в ред. Приказа Министерства экологии и природных ресурсов Республики Крым от 29.09.2017 N 2071)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3"/>
        <w:gridCol w:w="1822"/>
        <w:gridCol w:w="1793"/>
        <w:gridCol w:w="1822"/>
        <w:gridCol w:w="2135"/>
      </w:tblGrid>
      <w:tr w:rsidR="00885394" w:rsidRPr="00885394" w14:paraId="67CF60DE" w14:textId="77777777" w:rsidTr="00885394">
        <w:trPr>
          <w:trHeight w:val="15"/>
        </w:trPr>
        <w:tc>
          <w:tcPr>
            <w:tcW w:w="2033" w:type="dxa"/>
            <w:hideMark/>
          </w:tcPr>
          <w:p w14:paraId="0CD5A045" w14:textId="77777777" w:rsidR="00885394" w:rsidRPr="00885394" w:rsidRDefault="0088539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7A722B4A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F3A6E1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655B5EC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130CA58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5394" w:rsidRPr="00885394" w14:paraId="178B510B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08C1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(группа видов) охотничьих ресурсов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A15E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Нормы допустимой добычи &lt;1&gt;</w:t>
            </w:r>
          </w:p>
        </w:tc>
      </w:tr>
      <w:tr w:rsidR="00885394" w:rsidRPr="00885394" w14:paraId="1FC8479E" w14:textId="77777777" w:rsidTr="00885394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0C7D2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E9F4D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день, особей: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28EA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сезон, особей:</w:t>
            </w:r>
          </w:p>
        </w:tc>
      </w:tr>
      <w:tr w:rsidR="00885394" w:rsidRPr="00885394" w14:paraId="50B4360E" w14:textId="77777777" w:rsidTr="00885394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02B20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4358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3CD7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 охотничьи угодья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F4F2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D708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 охотничьи угодья</w:t>
            </w:r>
          </w:p>
        </w:tc>
      </w:tr>
      <w:tr w:rsidR="00885394" w:rsidRPr="00885394" w14:paraId="5DAF85B2" w14:textId="77777777" w:rsidTr="00885394">
        <w:tc>
          <w:tcPr>
            <w:tcW w:w="96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AA382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Млекопитающие</w:t>
            </w:r>
          </w:p>
        </w:tc>
      </w:tr>
      <w:tr w:rsidR="00885394" w:rsidRPr="00885394" w14:paraId="66BC7884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E4D7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Кабан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EA84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9EB2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FD37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E5D8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1E156621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85344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Заяц-русак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F4673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6F17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87981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A33E2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устанавливается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охотпользователем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&lt;2&gt;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18A9F9A8" w14:textId="77777777" w:rsidTr="00885394">
        <w:tc>
          <w:tcPr>
            <w:tcW w:w="96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BD1BC" w14:textId="77777777" w:rsidR="00885394" w:rsidRPr="00885394" w:rsidRDefault="00885394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 Приказа Министерства экологии и природных ресурсов Республики Крым от 29.09.2017 N 2071)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3334841A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6C23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Волк, шакал, лисица, енотовидная собака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046D8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94ED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1460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7D45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3E096C3A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B097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Куница каменная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4DD8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5220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D8832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8F3A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85394" w:rsidRPr="00885394" w14:paraId="5CABADBC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D23A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разрешенные к добыванию виды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B6C9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B344E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74C4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67AA4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23EB38B1" w14:textId="77777777" w:rsidTr="00885394">
        <w:tc>
          <w:tcPr>
            <w:tcW w:w="96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DC10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</w:t>
            </w:r>
          </w:p>
        </w:tc>
      </w:tr>
      <w:tr w:rsidR="00885394" w:rsidRPr="00885394" w14:paraId="07AC6A37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A0D7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Серая куропатка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16F8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31124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8566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3C13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устанавливается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охотпользователем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&lt;2&gt;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08B8D893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7421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Фазан &lt;3&gt;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B0002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C4DD5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96A8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A804C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устанавливается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охотпользователем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&lt;2&gt;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044DB30B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47B6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Дупеля, бекасы, гаршнеп, турухтан, травник, чибис,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тулес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хрустан, улиты, веретенники, кроншнепы,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мородунка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камнешарка (всего)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CF76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9A23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1A5E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9401E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6BF17EBA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4F17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Утки всех видов, разрешенных к добыче (всего)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F1A2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AAA3F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F6EC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A92E0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45EFDB6A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7A061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Гуси и казарки всех видов, разрешенных к добыче (всего)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77FE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FB14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03C3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0CFB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85394" w:rsidRPr="00885394" w14:paraId="1EE59522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1505F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Лысуха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4FE57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216E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539ED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FF14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382BCA79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6FE49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 погоныш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6148F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63DB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7AFC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F8C1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5394" w:rsidRPr="00885394" w14:paraId="4993C96C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34CF1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Камышница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B69E1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9BCA6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709F6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2484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5394" w:rsidRPr="00885394" w14:paraId="0CA8618A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1C89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Пастушок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A879E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75B0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CD11C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ECF6D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5394" w:rsidRPr="00885394" w14:paraId="5776A37A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B5EA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Перепел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9020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E55A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DA3B4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E33D1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148757F9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7541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Вальдшнеп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3B11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F024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5D63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B5D4F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7832A165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AEBF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Голуби всех видов, разрешенных к добыче, горлицы (всего)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A8D35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81074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C290E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BBC0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1909E322" w14:textId="77777777" w:rsidTr="00885394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8811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разрешенные к добыванию виды (всего)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ECF0F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A7F51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30C7C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2C485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ограничивается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B5B4766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EE8CC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ПРИМЕЧАНИЯ: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5C4A9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6461C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&lt;1&gt; - максимально допустимое к добыче одним охотником совокупное количество особей вида или группы видов, перечисленных в соответствующей графе таблицы.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8C7B48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27491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&lt;2&gt; - норма допустимой добычи в сезон устанавливается в размере, кратном норме допустимой добычи в день, с учетом общего количества предполагаемых к добыче охотничьих ресурсов соответствующего вида и пропускной способности охотничьего угодья.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E9873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B28FA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 xml:space="preserve">&lt;3&gt; - нормы допустимой добычи (в день, в сезон) выпущенных в закрепленные охотничьи угодья в течение календарного года охотничьих ресурсов устанавливаются </w:t>
      </w:r>
      <w:proofErr w:type="spellStart"/>
      <w:r w:rsidRPr="00885394">
        <w:rPr>
          <w:rFonts w:ascii="Arial" w:eastAsia="Times New Roman" w:hAnsi="Arial" w:cs="Arial"/>
          <w:sz w:val="24"/>
          <w:szCs w:val="24"/>
          <w:lang w:eastAsia="ru-RU"/>
        </w:rPr>
        <w:t>охотпользователем</w:t>
      </w:r>
      <w:proofErr w:type="spellEnd"/>
      <w:r w:rsidRPr="00885394">
        <w:rPr>
          <w:rFonts w:ascii="Arial" w:eastAsia="Times New Roman" w:hAnsi="Arial" w:cs="Arial"/>
          <w:sz w:val="24"/>
          <w:szCs w:val="24"/>
          <w:lang w:eastAsia="ru-RU"/>
        </w:rPr>
        <w:t xml:space="preserve"> с учетом общего количества выпущенных особей охотничьих ресурсов.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FD74F" w14:textId="77777777" w:rsidR="00885394" w:rsidRPr="00885394" w:rsidRDefault="00885394" w:rsidP="0088539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Минприроды Крыма</w:t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02.06.2017 N 1124</w:t>
      </w:r>
    </w:p>
    <w:p w14:paraId="4A23DF65" w14:textId="77777777" w:rsidR="00885394" w:rsidRPr="00885394" w:rsidRDefault="00885394" w:rsidP="0088539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ПРОПУСКНОЙ СПОСОБНОСТИ ОХОТНИЧЬИХ УГОДИЙ НА ТЕРРИТОРИИ РЕСПУБЛИКИ КРЫМ</w:t>
      </w:r>
    </w:p>
    <w:p w14:paraId="5D3DFC88" w14:textId="77777777" w:rsidR="00885394" w:rsidRPr="00885394" w:rsidRDefault="00885394" w:rsidP="0088539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(в ред. Приказа Министерства экологии и природных ресурсов Республики Крым от 01.07.2019 N 1077)</w:t>
      </w:r>
    </w:p>
    <w:p w14:paraId="2E0DDB41" w14:textId="77777777" w:rsidR="00885394" w:rsidRPr="00885394" w:rsidRDefault="00885394" w:rsidP="0088539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1. Нормы пропускной способности охотничьих угодий для осуществления охоты на перелетные виды птиц, отнесенных к охотничьим ресурсам</w:t>
      </w:r>
    </w:p>
    <w:p w14:paraId="64A10B07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0F126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Нормы пропускной способности охотничьих угодий для осуществления охоты на перелетные виды птиц, отнесенных к охотничьим ресурсам, основываются на площади участков охотничьих угодий, открытых для охоты на соответствующий вид (группу видов) охотничьих ресурсов, и определяются как максимально допустимое количество разрешений на добычу определенного вида (группы видов) охотничьих ресурсов, которое может быть выдано на определенную часть территории охотничьего угодья и срок действия которых совпадает хотя бы на 1 календарный день, согласно следующей таблице: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96"/>
        <w:gridCol w:w="2213"/>
        <w:gridCol w:w="1846"/>
      </w:tblGrid>
      <w:tr w:rsidR="00885394" w:rsidRPr="00885394" w14:paraId="736E16A3" w14:textId="77777777" w:rsidTr="00885394">
        <w:trPr>
          <w:trHeight w:val="15"/>
        </w:trPr>
        <w:tc>
          <w:tcPr>
            <w:tcW w:w="5359" w:type="dxa"/>
            <w:hideMark/>
          </w:tcPr>
          <w:p w14:paraId="1D9FFDF9" w14:textId="77777777" w:rsidR="00885394" w:rsidRPr="00885394" w:rsidRDefault="0088539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1DDEF1A8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CE9765A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5394" w:rsidRPr="00885394" w14:paraId="455C293E" w14:textId="77777777" w:rsidTr="00885394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7510A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(группа видов охотничьих ресурсов)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E724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пропускной способности &lt;1&gt;</w:t>
            </w:r>
          </w:p>
        </w:tc>
      </w:tr>
      <w:tr w:rsidR="00885394" w:rsidRPr="00885394" w14:paraId="54A8823B" w14:textId="77777777" w:rsidTr="00885394">
        <w:tc>
          <w:tcPr>
            <w:tcW w:w="535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0F34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F3C5E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D35E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 охотничьи угодья</w:t>
            </w:r>
          </w:p>
        </w:tc>
      </w:tr>
      <w:tr w:rsidR="00885394" w:rsidRPr="00885394" w14:paraId="7CCE5509" w14:textId="77777777" w:rsidTr="00885394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FD67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Вальдшнеп, перепел, голуби, горлицы, дупеля, бекасы, гаршнеп, турухтан, травник, чибис,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тулес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хрустан, улиты, веретенники, кроншнепы,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мородунка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камнешарка, пастушок, обыкновенный погоныш, гуси, казарки, утки, лысуха, камышница, иные разрешенные к добыванию виды перелетных птиц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4ECF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 разрешения на 50 га охотничьих угодий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20E5F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 разрешения на 25 га охотничьих угодий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2A1244C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A2BFC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Примечание: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63B1C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C695D6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 xml:space="preserve">&lt;1&gt; - расчет пропускной способности охотничьих угодий для осуществления охоты на перелетные виды птиц, с применением установленной нормы, допускается осуществлять как для каждого открытого для охоты на указанные виды птиц охотничьего угодья, так и в целом для всех открытых для охоты на указанные виды птиц общедоступных охотничьих угодий или охотничьих угодий, закрепленных за одним </w:t>
      </w:r>
      <w:proofErr w:type="spellStart"/>
      <w:r w:rsidRPr="00885394">
        <w:rPr>
          <w:rFonts w:ascii="Arial" w:eastAsia="Times New Roman" w:hAnsi="Arial" w:cs="Arial"/>
          <w:sz w:val="24"/>
          <w:szCs w:val="24"/>
          <w:lang w:eastAsia="ru-RU"/>
        </w:rPr>
        <w:t>охотпользователем</w:t>
      </w:r>
      <w:proofErr w:type="spellEnd"/>
      <w:r w:rsidRPr="00885394">
        <w:rPr>
          <w:rFonts w:ascii="Arial" w:eastAsia="Times New Roman" w:hAnsi="Arial" w:cs="Arial"/>
          <w:sz w:val="24"/>
          <w:szCs w:val="24"/>
          <w:lang w:eastAsia="ru-RU"/>
        </w:rPr>
        <w:t xml:space="preserve"> в пределах территории Республики Крым.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6F0589" w14:textId="77777777" w:rsidR="00885394" w:rsidRPr="00885394" w:rsidRDefault="00885394" w:rsidP="0088539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Нормы пропускной способности в общедоступных охотничьих угодьях Республики Крым для осуществления охоты на пушных животных и оседлые виды птиц, отнесенных к охотничьим ресурсам</w:t>
      </w:r>
    </w:p>
    <w:p w14:paraId="4B344DF5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9F8D24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 xml:space="preserve">Нормы пропускной способности общедоступных охотничьих угодий Республики Крым для осуществления охоты на пушных животных и оседлые виды птиц, отнесенных к охотничьим ресурсам, основываются на площади участков общедоступных охотничьих угодий Республики Крым, открытых для охоты на соответствующий вид (группу видов) охотничьих ресурсов, а также учитывают фактическую численность этих видов (по данным государственного мониторинга охотничьих ресурсов и среды их обитания на 1 апреля текущего года) и определяют максимально допустимое количество охотников для осуществления ими охоты на соответствующий вид (группу видов) охотничьих ресурсов в 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общедоступном охотничьем угодье Республики Крым, согласно следующей таблице: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7"/>
        <w:gridCol w:w="4408"/>
      </w:tblGrid>
      <w:tr w:rsidR="00885394" w:rsidRPr="00885394" w14:paraId="3B2175D1" w14:textId="77777777" w:rsidTr="00885394">
        <w:trPr>
          <w:trHeight w:val="15"/>
        </w:trPr>
        <w:tc>
          <w:tcPr>
            <w:tcW w:w="4990" w:type="dxa"/>
            <w:hideMark/>
          </w:tcPr>
          <w:p w14:paraId="73F66F73" w14:textId="77777777" w:rsidR="00885394" w:rsidRPr="00885394" w:rsidRDefault="0088539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hideMark/>
          </w:tcPr>
          <w:p w14:paraId="501E72A8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5394" w:rsidRPr="00885394" w14:paraId="737C5556" w14:textId="77777777" w:rsidTr="00885394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A427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(группа видов охотничьих ресурсов)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31BBF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пропускной способности &lt;3&gt;, количество охотников/площадь</w:t>
            </w:r>
          </w:p>
        </w:tc>
      </w:tr>
      <w:tr w:rsidR="00885394" w:rsidRPr="00885394" w14:paraId="0D907BDF" w14:textId="77777777" w:rsidTr="00885394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B444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3719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&lt;2&gt;</w:t>
            </w:r>
          </w:p>
        </w:tc>
      </w:tr>
      <w:tr w:rsidR="00885394" w:rsidRPr="00885394" w14:paraId="6663EE1F" w14:textId="77777777" w:rsidTr="00885394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CDFEB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72644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чел./5000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79FEB299" w14:textId="77777777" w:rsidTr="00885394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2F900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Шакал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3164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&lt;2&gt;</w:t>
            </w:r>
          </w:p>
        </w:tc>
      </w:tr>
      <w:tr w:rsidR="00885394" w:rsidRPr="00885394" w14:paraId="4F798D36" w14:textId="77777777" w:rsidTr="00885394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69FA7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79E1C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чел./5000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6ADA5B0B" w14:textId="77777777" w:rsidTr="00885394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1FF8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Лисица, енотовидная собака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2E48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&lt;2&gt;</w:t>
            </w:r>
          </w:p>
        </w:tc>
      </w:tr>
      <w:tr w:rsidR="00885394" w:rsidRPr="00885394" w14:paraId="5219986B" w14:textId="77777777" w:rsidTr="00885394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39B7F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14390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чел./2000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34E28450" w14:textId="77777777" w:rsidTr="00885394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280C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Заяц-русак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32C6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&lt;2&gt;</w:t>
            </w:r>
          </w:p>
        </w:tc>
      </w:tr>
      <w:tr w:rsidR="00885394" w:rsidRPr="00885394" w14:paraId="1A65DCEC" w14:textId="77777777" w:rsidTr="00885394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B53F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16F7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чел./50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7A683919" w14:textId="77777777" w:rsidTr="00885394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8FF62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Куница каменная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A2E8A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&lt;2&gt;</w:t>
            </w:r>
          </w:p>
        </w:tc>
      </w:tr>
      <w:tr w:rsidR="00885394" w:rsidRPr="00885394" w14:paraId="147E7C28" w14:textId="77777777" w:rsidTr="00885394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3738A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42790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чел./15000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38CDAF01" w14:textId="77777777" w:rsidTr="00885394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D0E4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Серая куропатка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38F50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&lt;2&gt;</w:t>
            </w:r>
          </w:p>
        </w:tc>
      </w:tr>
      <w:tr w:rsidR="00885394" w:rsidRPr="00885394" w14:paraId="554F2C51" w14:textId="77777777" w:rsidTr="00885394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F8305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21F7F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чел./100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4AE0F85B" w14:textId="77777777" w:rsidTr="00885394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0FD1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Фазан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B072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&lt;2&gt;</w:t>
            </w:r>
          </w:p>
        </w:tc>
      </w:tr>
      <w:tr w:rsidR="00885394" w:rsidRPr="00885394" w14:paraId="36F92794" w14:textId="77777777" w:rsidTr="00885394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871D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2506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чел./100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1AE69F27" w14:textId="77777777" w:rsidTr="00885394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02EC9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разрешенные к добыванию виды пушных животных и оседлые виды птиц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F9C93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 &lt;2&gt;</w:t>
            </w:r>
          </w:p>
        </w:tc>
      </w:tr>
      <w:tr w:rsidR="00885394" w:rsidRPr="00885394" w14:paraId="615F4E45" w14:textId="77777777" w:rsidTr="00885394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4564A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146C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чел./500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04AA182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2B60A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Примечания: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E9837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12561D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&lt;2&gt; - количество охотников, когда данные о численности этих видов охотничьих ресурсов в соответствующем охотничьем угодье отсутствуют или равны нулю;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7E7219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C0192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&lt;3&gt; - расчет пропускной способности общедоступных охотничьих угодий Республики Крым для осуществления охоты на пушных животных и оседлые виды птиц, отнесенных к охотничьим ресурсам, осуществляется с применением установленных норм отдельно для каждого общедоступного охотничьего угодья Республики Крым.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052BBD" w14:textId="77777777" w:rsidR="00885394" w:rsidRPr="00885394" w:rsidRDefault="00885394" w:rsidP="0088539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Нормы пропускной способности закрепленных охотничьих угодий на территории Республики Крым для осуществления охоты на пушных животных и оседлые виды птиц, отнесенных к охотничьим ресурсам</w:t>
      </w:r>
    </w:p>
    <w:p w14:paraId="326BA224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8068F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 xml:space="preserve">Нормы пропускной способности закрепленных охотничьих угодий для осуществления охоты на пушных животных и оседлые виды птиц, отнесенных к охотничьим ресурсам, основываются на площади участков охотничьих угодий, открытых для охоты на соответствующий вид (группу видов) охотничьих ресурсов, а также учитывают фактическую численность этих видов (по данным государственного мониторинга охотничьих ресурсов и среды их обитания на 1 апреля текущего года) и определяются как максимально допустимое количество разрешений определенного образца (разовых, многоразовых (сезонных)) на 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добычу определенного вида (группы видов) охотничьих ресурсов, которое может быть выдано на определенную часть территории охотничьего угодья в пределах сезона охоты, согласно следующей таблице: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8"/>
        <w:gridCol w:w="2750"/>
        <w:gridCol w:w="4217"/>
      </w:tblGrid>
      <w:tr w:rsidR="00885394" w:rsidRPr="00885394" w14:paraId="69191626" w14:textId="77777777" w:rsidTr="00885394">
        <w:trPr>
          <w:trHeight w:val="15"/>
        </w:trPr>
        <w:tc>
          <w:tcPr>
            <w:tcW w:w="2402" w:type="dxa"/>
            <w:hideMark/>
          </w:tcPr>
          <w:p w14:paraId="0E6080BB" w14:textId="77777777" w:rsidR="00885394" w:rsidRPr="00885394" w:rsidRDefault="0088539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737452D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0E658E84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5394" w:rsidRPr="00885394" w14:paraId="5A23E2C0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927D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(группа видов охотничьих ресурсов)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7815B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фактической численности охотничьих ресурсов на 1000 га охотничьих угодий, особей &lt;1&gt;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3F86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&lt;2&gt; пропускной способности, количество разрешений/площадь</w:t>
            </w:r>
          </w:p>
        </w:tc>
      </w:tr>
      <w:tr w:rsidR="00885394" w:rsidRPr="00885394" w14:paraId="00805E27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ECF3F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Волк, шакал &lt;5&gt;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6228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F49D5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5394" w:rsidRPr="00885394" w14:paraId="321152FD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B5B0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11A1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имеются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439FC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10 раз. &lt;4&gt;/5000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73852179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9709A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Лисица, енотовидная собака &lt;5&gt;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1A2BB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CB127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5394" w:rsidRPr="00885394" w14:paraId="5E580529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205FC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6519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имеются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F2DAD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или 10 </w:t>
            </w:r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3E9F0CA2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AE263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Заяц-русак &lt;6&gt;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F0C5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7255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5394" w:rsidRPr="00885394" w14:paraId="0A53B098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6FF3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7B9F6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15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CF70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466B3248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6477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0F15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15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89A7B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0D0E7583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4C694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Куница каменная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EE1D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599EA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5394" w:rsidRPr="00885394" w14:paraId="4B89C4E2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ECB59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C0E57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3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F06EF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или 5 </w:t>
            </w:r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466F5DF1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2E591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DF938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3,0 - 4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9178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или 5 </w:t>
            </w:r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503EBF9E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CCFA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7846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4,1 - 5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1ED05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или 5 </w:t>
            </w:r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41174CB1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F255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269DE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5,1 - 6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2BF6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или 5 </w:t>
            </w:r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37662B1B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5F15A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8D55F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6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88E2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или 5 </w:t>
            </w:r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5BCBB381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07EF3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Серая куропатка, фазан &lt;6&gt;, &lt;7&gt;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32FCD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D185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5394" w:rsidRPr="00885394" w14:paraId="6EB3CA3C" w14:textId="77777777" w:rsidTr="00885394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540D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37B0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30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820EC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44EDCA08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4B19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B5C2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30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8562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0C749DE3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6F0B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разрешенные к добыванию виды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CE68A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отсутствуют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52B8E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5394" w:rsidRPr="00885394" w14:paraId="518D6DA7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C2E3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Пушные животные и оседлые виды птиц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6BDC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численности имеются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4B842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сез</w:t>
            </w:r>
            <w:proofErr w:type="spell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или 5 </w:t>
            </w:r>
            <w:proofErr w:type="gramStart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раз./</w:t>
            </w:r>
            <w:proofErr w:type="gramEnd"/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га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9B489EB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BC593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Примечания: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783FF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FC78D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&lt;1&gt; - для расчета показателей фактической численности охотничьих ресурсов на 1000 га охотничьих угодий и пропускной способности охотничьего угодья используются данные о свойственной для соответствующего вида охотничьих ресурсов площади обитания;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70DA4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326DE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 xml:space="preserve">&lt;2&gt; - расчет пропускной способности охотничьих угодий для осуществления охоты на пушных животных и оседлые виды птиц, с применением установленных норм, осуществляется для каждого охотничьего угодья (участка охотничьих 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угодий), открытого для охоты на соответствующий вид охотничьих ресурсов, отдельно;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6E7C4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6313C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&lt;3&gt; - "</w:t>
      </w:r>
      <w:proofErr w:type="spellStart"/>
      <w:r w:rsidRPr="00885394">
        <w:rPr>
          <w:rFonts w:ascii="Arial" w:eastAsia="Times New Roman" w:hAnsi="Arial" w:cs="Arial"/>
          <w:sz w:val="24"/>
          <w:szCs w:val="24"/>
          <w:lang w:eastAsia="ru-RU"/>
        </w:rPr>
        <w:t>сез</w:t>
      </w:r>
      <w:proofErr w:type="spellEnd"/>
      <w:r w:rsidRPr="00885394">
        <w:rPr>
          <w:rFonts w:ascii="Arial" w:eastAsia="Times New Roman" w:hAnsi="Arial" w:cs="Arial"/>
          <w:sz w:val="24"/>
          <w:szCs w:val="24"/>
          <w:lang w:eastAsia="ru-RU"/>
        </w:rPr>
        <w:t>." - многоразовое разрешение (на сезон охоты);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BB74FB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3A522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&lt;4&gt; - "раз." - разовое разрешение (на один день охоты);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31564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3889E7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&lt;5&gt; - при выдаче в соответствии с установленными нормами пропускной способности разрешений на добычу зайца-русака в сведениях о добываемых охотничьих ресурсах каждого такого разрешения могут быть указаны также волк, шакал, лисица, енотовидная собака, за исключением случаев, когда данные о численности этих видов хищных животных в соответствующем охотничьем угодье отсутствуют;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F1DF6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D454E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&lt;6&gt; - допустимое количество разовых разрешений на добычу зайца-русака, серой куропатки и фазана в закрепленных охотничьих угодьях определяется как частное от деления нормы добычи в сезон и нормы добычи в день, установленных в соответствии с настоящим приказом;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587A21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2380E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 xml:space="preserve">&lt;7&gt; - норма пропускной способности в отношении выпущенных в закрепленные охотничьи угодья в течение календарного года оседлых видов птиц устанавливается </w:t>
      </w:r>
      <w:proofErr w:type="spellStart"/>
      <w:r w:rsidRPr="00885394">
        <w:rPr>
          <w:rFonts w:ascii="Arial" w:eastAsia="Times New Roman" w:hAnsi="Arial" w:cs="Arial"/>
          <w:sz w:val="24"/>
          <w:szCs w:val="24"/>
          <w:lang w:eastAsia="ru-RU"/>
        </w:rPr>
        <w:t>охотпользователем</w:t>
      </w:r>
      <w:proofErr w:type="spellEnd"/>
      <w:r w:rsidRPr="00885394">
        <w:rPr>
          <w:rFonts w:ascii="Arial" w:eastAsia="Times New Roman" w:hAnsi="Arial" w:cs="Arial"/>
          <w:sz w:val="24"/>
          <w:szCs w:val="24"/>
          <w:lang w:eastAsia="ru-RU"/>
        </w:rPr>
        <w:t>, с соблюдением условия, при котором совокупное количество разрешенных к добыче охотничьих ресурсов по выданным разрешениям не должно превышать общего количества выпущенных в охотничьи угодья особей соответствующих охотничьих ресурсов.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3D326D" w14:textId="77777777" w:rsidR="00885394" w:rsidRPr="00885394" w:rsidRDefault="00885394" w:rsidP="00885394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539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Нормы пропускной способности охотничьих угодий для осуществления охоты на копытных животных, отнесенных к охотничьим ресурсам</w:t>
      </w:r>
    </w:p>
    <w:p w14:paraId="3AC44210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272EB5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Нормы пропускной способности охотничьих угодий для осуществления охоты на копытных животных, отнесенных к охотничьим ресурсам, основываются на площади участков охотничьих угодий, открытых для охоты на копытных животных, и определяются как максимально допустимое количество разрешений на добычу любого из видов копытных животных, которое может быть выдано на определенную часть территории охотничьего угодья и срок действия которых совпадает хотя бы на 1 календарный день (за исключением случая выдачи нескольких разрешений на добычу копытных животных одному и тому же охотнику), согласно следующей таблице: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5"/>
        <w:gridCol w:w="2380"/>
        <w:gridCol w:w="2387"/>
        <w:gridCol w:w="2203"/>
      </w:tblGrid>
      <w:tr w:rsidR="00885394" w:rsidRPr="00885394" w14:paraId="1CF02109" w14:textId="77777777" w:rsidTr="00885394">
        <w:trPr>
          <w:trHeight w:val="15"/>
        </w:trPr>
        <w:tc>
          <w:tcPr>
            <w:tcW w:w="2402" w:type="dxa"/>
            <w:hideMark/>
          </w:tcPr>
          <w:p w14:paraId="78378435" w14:textId="77777777" w:rsidR="00885394" w:rsidRPr="00885394" w:rsidRDefault="00885394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04D7D6C6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7572499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523E40A" w14:textId="77777777" w:rsidR="00885394" w:rsidRPr="00885394" w:rsidRDefault="0088539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5394" w:rsidRPr="00885394" w14:paraId="5A09763A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02219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осуществления охоты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8EC08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действия разрешения на добычу охотничьего животного &lt;1&gt;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3A54F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 пропускной способности &lt;2&gt;</w:t>
            </w:r>
          </w:p>
        </w:tc>
      </w:tr>
      <w:tr w:rsidR="00885394" w:rsidRPr="00885394" w14:paraId="29D0C9D7" w14:textId="77777777" w:rsidTr="00885394"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878E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22F6C" w14:textId="77777777" w:rsidR="00885394" w:rsidRPr="00885394" w:rsidRDefault="0088539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1E19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97314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закрепленные охотничьи угодья</w:t>
            </w:r>
          </w:p>
        </w:tc>
      </w:tr>
      <w:tr w:rsidR="00885394" w:rsidRPr="00885394" w14:paraId="7CED94E3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1572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октября по 31 декабря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F962D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22 календарных дней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0F512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 разрешения на 3000 га охотничьих угодий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67A46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 разрешения на 1000 га охотничьих угодий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885394" w:rsidRPr="00885394" w14:paraId="3987DFBD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5B0EA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0E2F0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более 22 календарных дней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EFA8A" w14:textId="77777777" w:rsidR="00885394" w:rsidRPr="00885394" w:rsidRDefault="0088539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4272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5394" w:rsidRPr="00885394" w14:paraId="0FF050F0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24B6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августа по 30 сентября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025CB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пределах периода (с учетом разрешенных сроков охоты)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C81E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 разрешения на 1000 га охотничьих угодий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80BFA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5394" w:rsidRPr="00885394" w14:paraId="75FE41DE" w14:textId="77777777" w:rsidTr="00885394"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B5DF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 января по 31 июля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E5B5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пределах периода (с учетом разрешенных сроков охоты)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72559" w14:textId="77777777" w:rsidR="00885394" w:rsidRPr="00885394" w:rsidRDefault="0088539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более 1 разрешения на 1000 га охотничьих угодий</w:t>
            </w:r>
            <w:r w:rsidRPr="008853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0A3F1" w14:textId="77777777" w:rsidR="00885394" w:rsidRPr="00885394" w:rsidRDefault="008853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631E260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C6591D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Примечания: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557803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E9FA0F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&lt;1&gt; - в случае, если предполагаемые сроки охоты, указанные в поданном заявлении на выдачу разрешения, охватывают несколько периодов осуществления охоты, указанных в таблице, при рассмотрении таких заявлений применяются нормы пропускной способности, установленные для того из периодов, в котором они меньше;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AEBBD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A286C8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&lt;2&gt; - расчет пропускной способности охотничьих угодий для осуществления охоты на копытных животных, с применением установленных норм, осуществляется для каждого охотничьего угодья (участка, охотничьих угодий), открытого для охоты на соответствующий вид охотничьих ресурсов, отдельно. При этом допускается руководствоваться следующими правилами: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196751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9D8544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а) в случаях, когда площадь охотничьего угодья составляет менее установленной нормы, пропускная способность такого угодья определяется на уровне установленной нормы;</w:t>
      </w:r>
      <w:r w:rsidRPr="0088539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E3853" w14:textId="77777777" w:rsidR="00885394" w:rsidRPr="00885394" w:rsidRDefault="00885394" w:rsidP="0088539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93B1F3" w14:textId="77777777" w:rsidR="00885394" w:rsidRPr="00885394" w:rsidRDefault="00885394" w:rsidP="0088539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5394">
        <w:rPr>
          <w:rFonts w:ascii="Arial" w:eastAsia="Times New Roman" w:hAnsi="Arial" w:cs="Arial"/>
          <w:sz w:val="24"/>
          <w:szCs w:val="24"/>
          <w:lang w:eastAsia="ru-RU"/>
        </w:rPr>
        <w:t>б) в случаях, когда рассчитанная с применением установленной нормы пропускная способность охотничьего угодья составляет дробную величину, пропускная способность такого угодья определяется в целых числах по правилам математического округления.</w:t>
      </w:r>
    </w:p>
    <w:p w14:paraId="351EA366" w14:textId="77777777" w:rsidR="00885394" w:rsidRPr="00885394" w:rsidRDefault="00885394" w:rsidP="00885394"/>
    <w:p w14:paraId="1B98EA48" w14:textId="77777777" w:rsidR="00CE1471" w:rsidRPr="00885394" w:rsidRDefault="00CE147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8539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