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ED1AAB" w14:textId="77777777" w:rsidR="004E50CC" w:rsidRDefault="004E50CC" w:rsidP="004E50C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ПРАВИТЕЛЬСТВО ЯРОСЛАВСКОЙ ОБЛАСТИ</w:t>
      </w:r>
    </w:p>
    <w:p w14:paraId="1424E884" w14:textId="77777777" w:rsidR="004E50CC" w:rsidRDefault="004E50CC" w:rsidP="004E50C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ПОСТАНОВЛЕНИЕ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 12 марта 2008 года N 100-п</w:t>
      </w:r>
    </w:p>
    <w:p w14:paraId="66F8D3FC" w14:textId="77777777" w:rsidR="004E50CC" w:rsidRDefault="004E50CC" w:rsidP="004E50C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порядков предоставления и расходования субсидий</w:t>
      </w:r>
      <w:r>
        <w:rPr>
          <w:rFonts w:ascii="Arial" w:hAnsi="Arial" w:cs="Arial"/>
          <w:color w:val="444444"/>
          <w:sz w:val="24"/>
          <w:szCs w:val="24"/>
        </w:rPr>
        <w:br/>
        <w:t>на природоохранные мероприятия</w:t>
      </w:r>
    </w:p>
    <w:p w14:paraId="72E9680D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F499E13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 исполнение пункта 3 статьи 139 Бюджетного кодекса Российской Федерации, Закона Ярославской области от 3 декабря 2007 г. N 101-з «Об областном бюджете на 2008 год» и постановления Администрации области от 29.10.2007 N 492-а «Об областной целевой программе «Отходы» на 2008-2009 годы» Правительство области</w:t>
      </w:r>
      <w:r>
        <w:rPr>
          <w:rFonts w:ascii="Arial" w:hAnsi="Arial" w:cs="Arial"/>
          <w:color w:val="444444"/>
        </w:rPr>
        <w:br/>
      </w:r>
    </w:p>
    <w:p w14:paraId="464239B6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75ACC9DD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прилагаемые:</w:t>
      </w:r>
      <w:r>
        <w:rPr>
          <w:rFonts w:ascii="Arial" w:hAnsi="Arial" w:cs="Arial"/>
          <w:color w:val="444444"/>
        </w:rPr>
        <w:br/>
      </w:r>
    </w:p>
    <w:p w14:paraId="00C91FD2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предоставления и расходования субсидии на природоохранные мероприятия в рамках областной целевой программы «Отходы» в части бюджетных инвестиций;</w:t>
      </w:r>
    </w:p>
    <w:p w14:paraId="3ED66A92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предоставления и расходования субсидии на природоохранные мероприятия в рамках областной целевой программы «Отходы»;</w:t>
      </w:r>
    </w:p>
    <w:p w14:paraId="42C32E1E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предоставления и расходования субсидии на финансирование природоохранных мероприятий.</w:t>
      </w:r>
      <w:r>
        <w:rPr>
          <w:rFonts w:ascii="Arial" w:hAnsi="Arial" w:cs="Arial"/>
          <w:color w:val="444444"/>
        </w:rPr>
        <w:br/>
      </w:r>
    </w:p>
    <w:p w14:paraId="54CD1A5A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постановления возложить на заместителя Губернатора области Боровицкого М.В.</w:t>
      </w:r>
      <w:r>
        <w:rPr>
          <w:rFonts w:ascii="Arial" w:hAnsi="Arial" w:cs="Arial"/>
          <w:color w:val="444444"/>
        </w:rPr>
        <w:br/>
      </w:r>
    </w:p>
    <w:p w14:paraId="5B78C649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Постановление вступает в силу с момента подписания и распространяется на правоотношения, возникшие с 01 января 2008 года.</w:t>
      </w:r>
    </w:p>
    <w:p w14:paraId="435BC552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Губернатор области</w:t>
      </w:r>
      <w:r>
        <w:rPr>
          <w:rFonts w:ascii="Arial" w:hAnsi="Arial" w:cs="Arial"/>
          <w:color w:val="444444"/>
        </w:rPr>
        <w:br/>
        <w:t xml:space="preserve">С.А. </w:t>
      </w:r>
      <w:proofErr w:type="spellStart"/>
      <w:r>
        <w:rPr>
          <w:rFonts w:ascii="Arial" w:hAnsi="Arial" w:cs="Arial"/>
          <w:color w:val="444444"/>
        </w:rPr>
        <w:t>Вахруков</w:t>
      </w:r>
      <w:proofErr w:type="spellEnd"/>
    </w:p>
    <w:p w14:paraId="32ADBCB9" w14:textId="77777777" w:rsidR="004E50CC" w:rsidRDefault="004E50CC" w:rsidP="004E50C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УТВЕРЖДЁН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 области</w:t>
      </w:r>
      <w:r>
        <w:rPr>
          <w:rFonts w:ascii="Arial" w:hAnsi="Arial" w:cs="Arial"/>
          <w:color w:val="444444"/>
          <w:sz w:val="24"/>
          <w:szCs w:val="24"/>
        </w:rPr>
        <w:br/>
        <w:t>от 12.03.2008 N 100-п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4E2DC831" w14:textId="77777777" w:rsidR="004E50CC" w:rsidRDefault="004E50CC" w:rsidP="004E50C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</w:t>
      </w:r>
      <w:r>
        <w:rPr>
          <w:rFonts w:ascii="Arial" w:hAnsi="Arial" w:cs="Arial"/>
          <w:b/>
          <w:bCs/>
          <w:color w:val="444444"/>
        </w:rPr>
        <w:br/>
        <w:t>предоставления и расходования субсидии на природоохранные мероприятия в рамках областной целевой программы «Отходы»</w:t>
      </w:r>
      <w:r>
        <w:rPr>
          <w:rFonts w:ascii="Arial" w:hAnsi="Arial" w:cs="Arial"/>
          <w:b/>
          <w:bCs/>
          <w:color w:val="444444"/>
        </w:rPr>
        <w:br/>
        <w:t>в части бюджетных инвестиций</w:t>
      </w:r>
    </w:p>
    <w:p w14:paraId="4D65E87A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99460A4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 Порядок предоставления и расходования субсидии на природоохранные мероприятия в рамках областной целевой программы «Отходы» в части бюджетных инвестиций разработан в соответствии с пунктом 3 статьи 139 Бюджетного кодекса Российской Федерации, Законом Ярославской области от 3 декабря 2007 г. N 101-з «Об областном бюджете на 2008 год» и постановлениями Администрации  области от 29.10.2007 N 492-а «Об областной целевой программе «Отходы» на 2008-2009 годы» и от 29.06.2006 N 171 «О порядке формирования адресной инвестиционной программы Ярославской области» и определяет процедуру предоставления и расходования субсидии на природоохранные мероприятия в рамках областной целевой программы «Отходы» в части бюджетных инвестиций (далее - субсидия).</w:t>
      </w:r>
      <w:r>
        <w:rPr>
          <w:rFonts w:ascii="Arial" w:hAnsi="Arial" w:cs="Arial"/>
          <w:color w:val="444444"/>
        </w:rPr>
        <w:br/>
      </w:r>
    </w:p>
    <w:p w14:paraId="2C4C68FE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Субсидия формируется в порядке </w:t>
      </w:r>
      <w:proofErr w:type="spellStart"/>
      <w:r>
        <w:rPr>
          <w:rFonts w:ascii="Arial" w:hAnsi="Arial" w:cs="Arial"/>
          <w:color w:val="444444"/>
        </w:rPr>
        <w:t>софинансирования</w:t>
      </w:r>
      <w:proofErr w:type="spellEnd"/>
      <w:r>
        <w:rPr>
          <w:rFonts w:ascii="Arial" w:hAnsi="Arial" w:cs="Arial"/>
          <w:color w:val="444444"/>
        </w:rPr>
        <w:t xml:space="preserve"> мероприятий областной целевой программы «Отходы» исходя из предусмотренного объема средств на финансирование природоохранных мероприятий, проводимых в пределах полномочий муниципальных районов (городских округов) области, по заявкам муниципальных районов (городских округов) области и соответствующим приоритетным направлениям финансирования указанных мероприятий.</w:t>
      </w:r>
      <w:r>
        <w:rPr>
          <w:rFonts w:ascii="Arial" w:hAnsi="Arial" w:cs="Arial"/>
          <w:color w:val="444444"/>
        </w:rPr>
        <w:br/>
      </w:r>
    </w:p>
    <w:p w14:paraId="0A64A3F4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Приоритетные направления финансирования природоохранных мероприятий определяются межведомственной комиссией, утвержденной постановлением Администрации области от 22.09.2003 N 135-а «О совершенствовании системы взимания платы за загрязнение окружающей природной среды и упорядочении финансирования природоохранных мероприятий за счет областного бюджета».</w:t>
      </w:r>
      <w:r>
        <w:rPr>
          <w:rFonts w:ascii="Arial" w:hAnsi="Arial" w:cs="Arial"/>
          <w:color w:val="444444"/>
        </w:rPr>
        <w:br/>
      </w:r>
    </w:p>
    <w:p w14:paraId="51F28CA6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Размер субсидии </w:t>
      </w:r>
      <w:proofErr w:type="gramStart"/>
      <w:r>
        <w:rPr>
          <w:rFonts w:ascii="Arial" w:hAnsi="Arial" w:cs="Arial"/>
          <w:color w:val="444444"/>
        </w:rPr>
        <w:t>определяется  исходя</w:t>
      </w:r>
      <w:proofErr w:type="gramEnd"/>
      <w:r>
        <w:rPr>
          <w:rFonts w:ascii="Arial" w:hAnsi="Arial" w:cs="Arial"/>
          <w:color w:val="444444"/>
        </w:rPr>
        <w:t xml:space="preserve"> из объема средств на финансирование строек и объектов муниципальной собственности, включенных в адресную инвестиционную программу Ярославской области, в разрезе муниципальных образований и выделяется в форме долевого участия.</w:t>
      </w:r>
      <w:r>
        <w:rPr>
          <w:rFonts w:ascii="Arial" w:hAnsi="Arial" w:cs="Arial"/>
          <w:color w:val="444444"/>
        </w:rPr>
        <w:br/>
      </w:r>
    </w:p>
    <w:p w14:paraId="610AA14E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Субсидия </w:t>
      </w:r>
      <w:proofErr w:type="gramStart"/>
      <w:r>
        <w:rPr>
          <w:rFonts w:ascii="Arial" w:hAnsi="Arial" w:cs="Arial"/>
          <w:color w:val="444444"/>
        </w:rPr>
        <w:t>выделяется  при</w:t>
      </w:r>
      <w:proofErr w:type="gramEnd"/>
      <w:r>
        <w:rPr>
          <w:rFonts w:ascii="Arial" w:hAnsi="Arial" w:cs="Arial"/>
          <w:color w:val="444444"/>
        </w:rPr>
        <w:t xml:space="preserve"> наличии:</w:t>
      </w:r>
      <w:r>
        <w:rPr>
          <w:rFonts w:ascii="Arial" w:hAnsi="Arial" w:cs="Arial"/>
          <w:color w:val="444444"/>
        </w:rPr>
        <w:br/>
      </w:r>
    </w:p>
    <w:p w14:paraId="6FDB27D7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договора на финансирование природоохранного мероприятия, заключенного администрацией муниципального района (городского округа) области с департаментом охраны окружающей среды и природопользования Ярославской области (далее - департамент);</w:t>
      </w:r>
    </w:p>
    <w:p w14:paraId="459462A2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согласованной и утвержденной проектно-сметной документации на выполнение природоохранного мероприятия;</w:t>
      </w:r>
    </w:p>
    <w:p w14:paraId="6898C0AF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муниципального контракта с исполнителем работ, определенным в соответствии с действующим законодательством;</w:t>
      </w:r>
    </w:p>
    <w:p w14:paraId="4724DFA0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выписки из местного бюджета, подтверждающей </w:t>
      </w:r>
      <w:proofErr w:type="spellStart"/>
      <w:r>
        <w:rPr>
          <w:rFonts w:ascii="Arial" w:hAnsi="Arial" w:cs="Arial"/>
          <w:color w:val="444444"/>
        </w:rPr>
        <w:t>софинансирование</w:t>
      </w:r>
      <w:proofErr w:type="spellEnd"/>
      <w:r>
        <w:rPr>
          <w:rFonts w:ascii="Arial" w:hAnsi="Arial" w:cs="Arial"/>
          <w:color w:val="444444"/>
        </w:rPr>
        <w:t xml:space="preserve"> природоохранного мероприятия.</w:t>
      </w:r>
      <w:r>
        <w:rPr>
          <w:rFonts w:ascii="Arial" w:hAnsi="Arial" w:cs="Arial"/>
          <w:color w:val="444444"/>
        </w:rPr>
        <w:br/>
      </w:r>
    </w:p>
    <w:p w14:paraId="6CA3E619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случае, когда в программе «Отходы» предусмотрено финансирование проектных работ, субсидия выделяется при наличии:</w:t>
      </w:r>
      <w:r>
        <w:rPr>
          <w:rFonts w:ascii="Arial" w:hAnsi="Arial" w:cs="Arial"/>
          <w:color w:val="444444"/>
        </w:rPr>
        <w:br/>
      </w:r>
    </w:p>
    <w:p w14:paraId="66BF3947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договора на финансирование природоохранного мероприятия, заключенного администрацией муниципального района (городского округа) с департаментом;</w:t>
      </w:r>
    </w:p>
    <w:p w14:paraId="51053DB8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муниципального контракта на проведение проектных работ с исполнителем проектных работ, определенным в соответствии с действующим законодательством;</w:t>
      </w:r>
    </w:p>
    <w:p w14:paraId="511DAF62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- выписки из местного бюджета, подтверждающей </w:t>
      </w:r>
      <w:proofErr w:type="spellStart"/>
      <w:r>
        <w:rPr>
          <w:rFonts w:ascii="Arial" w:hAnsi="Arial" w:cs="Arial"/>
          <w:color w:val="444444"/>
        </w:rPr>
        <w:t>софинансирование</w:t>
      </w:r>
      <w:proofErr w:type="spellEnd"/>
      <w:r>
        <w:rPr>
          <w:rFonts w:ascii="Arial" w:hAnsi="Arial" w:cs="Arial"/>
          <w:color w:val="444444"/>
        </w:rPr>
        <w:t xml:space="preserve"> природоохранного мероприятия.</w:t>
      </w:r>
      <w:r>
        <w:rPr>
          <w:rFonts w:ascii="Arial" w:hAnsi="Arial" w:cs="Arial"/>
          <w:color w:val="444444"/>
        </w:rPr>
        <w:br/>
      </w:r>
    </w:p>
    <w:p w14:paraId="7ADE1FE2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Авансирование работ осуществляется в соответствии с действующим законодательством. Окончательный расчет производится на основании актов на выполненные работы.</w:t>
      </w:r>
      <w:r>
        <w:rPr>
          <w:rFonts w:ascii="Arial" w:hAnsi="Arial" w:cs="Arial"/>
          <w:color w:val="444444"/>
        </w:rPr>
        <w:br/>
      </w:r>
    </w:p>
    <w:p w14:paraId="367A26C6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Выделение субсидии </w:t>
      </w:r>
      <w:proofErr w:type="gramStart"/>
      <w:r>
        <w:rPr>
          <w:rFonts w:ascii="Arial" w:hAnsi="Arial" w:cs="Arial"/>
          <w:color w:val="444444"/>
        </w:rPr>
        <w:t>осуществляется  ежемесячно</w:t>
      </w:r>
      <w:proofErr w:type="gramEnd"/>
      <w:r>
        <w:rPr>
          <w:rFonts w:ascii="Arial" w:hAnsi="Arial" w:cs="Arial"/>
          <w:color w:val="444444"/>
        </w:rPr>
        <w:t xml:space="preserve"> в соответствии с  графиком освоения средств, согласованным с департаментом финансов Ярославской области с учетом исполнения доходной части бюджета.</w:t>
      </w:r>
      <w:r>
        <w:rPr>
          <w:rFonts w:ascii="Arial" w:hAnsi="Arial" w:cs="Arial"/>
          <w:color w:val="444444"/>
        </w:rPr>
        <w:br/>
      </w:r>
    </w:p>
    <w:p w14:paraId="072E5592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 Финансовые органы муниципальных </w:t>
      </w:r>
      <w:proofErr w:type="gramStart"/>
      <w:r>
        <w:rPr>
          <w:rFonts w:ascii="Arial" w:hAnsi="Arial" w:cs="Arial"/>
          <w:color w:val="444444"/>
        </w:rPr>
        <w:t>районов(</w:t>
      </w:r>
      <w:proofErr w:type="gramEnd"/>
      <w:r>
        <w:rPr>
          <w:rFonts w:ascii="Arial" w:hAnsi="Arial" w:cs="Arial"/>
          <w:color w:val="444444"/>
        </w:rPr>
        <w:t xml:space="preserve">городских округов) области ежеквартально, до 10 числа месяца, следующего за отчетным периодом, представляют в департамент отчет о фактическом </w:t>
      </w:r>
      <w:proofErr w:type="spellStart"/>
      <w:r>
        <w:rPr>
          <w:rFonts w:ascii="Arial" w:hAnsi="Arial" w:cs="Arial"/>
          <w:color w:val="444444"/>
        </w:rPr>
        <w:t>софинансировании</w:t>
      </w:r>
      <w:proofErr w:type="spellEnd"/>
      <w:r>
        <w:rPr>
          <w:rFonts w:ascii="Arial" w:hAnsi="Arial" w:cs="Arial"/>
          <w:color w:val="444444"/>
        </w:rPr>
        <w:t xml:space="preserve"> природоохранного мероприятия из местного бюджета.</w:t>
      </w:r>
      <w:r>
        <w:rPr>
          <w:rFonts w:ascii="Arial" w:hAnsi="Arial" w:cs="Arial"/>
          <w:color w:val="444444"/>
        </w:rPr>
        <w:br/>
      </w:r>
    </w:p>
    <w:p w14:paraId="17957B23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Департамент вправе уточнять и перераспределять бюджетные ассигнования в рамках субсидии между муниципальными районами (городскими округами) области с учетом фактического освоения средств на реализацию природоохранных мероприятий.</w:t>
      </w:r>
      <w:r>
        <w:rPr>
          <w:rFonts w:ascii="Arial" w:hAnsi="Arial" w:cs="Arial"/>
          <w:color w:val="444444"/>
        </w:rPr>
        <w:br/>
      </w:r>
    </w:p>
    <w:p w14:paraId="5CA1B0ED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Субсидия имеет целевое назначение.</w:t>
      </w:r>
      <w:r>
        <w:rPr>
          <w:rFonts w:ascii="Arial" w:hAnsi="Arial" w:cs="Arial"/>
          <w:color w:val="444444"/>
        </w:rPr>
        <w:br/>
      </w:r>
    </w:p>
    <w:p w14:paraId="420D4B50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Ответственность за несоблюдение Порядка, достоверность и своевременность составления и представления документов возлагается на органы местного самоуправления муниципальных районов (городских округов) области и получателей бюджетных средств, осуществляющих расходование субсидии.</w:t>
      </w:r>
      <w:r>
        <w:rPr>
          <w:rFonts w:ascii="Arial" w:hAnsi="Arial" w:cs="Arial"/>
          <w:color w:val="444444"/>
        </w:rPr>
        <w:br/>
      </w:r>
    </w:p>
    <w:p w14:paraId="130F2664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Ответственность за нецелевое расходование средств возлагается на органы местного самоуправления муниципальных районов (городских округов) области.</w:t>
      </w:r>
      <w:r>
        <w:rPr>
          <w:rFonts w:ascii="Arial" w:hAnsi="Arial" w:cs="Arial"/>
          <w:color w:val="444444"/>
        </w:rPr>
        <w:br/>
      </w:r>
    </w:p>
    <w:p w14:paraId="47407423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Полученные бюджетами муниципальных районов (городских округов) области средства, неиспользованные в текущем году, подлежат использованию в следующем году на те же цели при наличии потребности в этих средствах.</w:t>
      </w:r>
    </w:p>
    <w:p w14:paraId="0EB44A32" w14:textId="77777777" w:rsidR="004E50CC" w:rsidRDefault="004E50CC" w:rsidP="004E50C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УТВЕРЖДЁН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 области</w:t>
      </w:r>
      <w:r>
        <w:rPr>
          <w:rFonts w:ascii="Arial" w:hAnsi="Arial" w:cs="Arial"/>
          <w:color w:val="444444"/>
          <w:sz w:val="24"/>
          <w:szCs w:val="24"/>
        </w:rPr>
        <w:br/>
        <w:t>от 12.03.2008 N 100-п</w:t>
      </w:r>
    </w:p>
    <w:p w14:paraId="358F0DB9" w14:textId="77777777" w:rsidR="004E50CC" w:rsidRDefault="004E50CC" w:rsidP="004E50C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</w:t>
      </w:r>
      <w:r>
        <w:rPr>
          <w:rFonts w:ascii="Arial" w:hAnsi="Arial" w:cs="Arial"/>
          <w:b/>
          <w:bCs/>
          <w:color w:val="444444"/>
        </w:rPr>
        <w:br/>
        <w:t>предоставления и расходования субсидии на природоохранные мероприятия в рамках</w:t>
      </w:r>
      <w:r>
        <w:rPr>
          <w:rFonts w:ascii="Arial" w:hAnsi="Arial" w:cs="Arial"/>
          <w:b/>
          <w:bCs/>
          <w:color w:val="444444"/>
        </w:rPr>
        <w:br/>
        <w:t>областной целевой программы «Отходы»</w:t>
      </w:r>
      <w:r>
        <w:rPr>
          <w:rFonts w:ascii="Arial" w:hAnsi="Arial" w:cs="Arial"/>
          <w:b/>
          <w:bCs/>
          <w:color w:val="444444"/>
        </w:rPr>
        <w:br/>
      </w:r>
    </w:p>
    <w:p w14:paraId="4C0E3677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Порядок предоставления и расходования субсидии на природоохранные мероприятия в рамках областной целевой программы «Отходы» разработан в соответствии с пунктом 3 статьи 139 Бюджетного кодекса Российской Федерации, Законом  Ярославской области от 3 декабря 2007 г. N 101-з «Об областном бюджете на 2008 год» и постановлением Администрации области от </w:t>
      </w:r>
      <w:r>
        <w:rPr>
          <w:rFonts w:ascii="Arial" w:hAnsi="Arial" w:cs="Arial"/>
          <w:color w:val="444444"/>
        </w:rPr>
        <w:lastRenderedPageBreak/>
        <w:t>29.10.2007 N 492-а «Об областной целевой программе «Отходы» на 2008-2009 годы» и определяет процедуру предоставления и расходования субсидии на природоохранные мероприятия в рамках областной целевой программы «Отходы» (далее - субсидия).</w:t>
      </w:r>
      <w:r>
        <w:rPr>
          <w:rFonts w:ascii="Arial" w:hAnsi="Arial" w:cs="Arial"/>
          <w:color w:val="444444"/>
        </w:rPr>
        <w:br/>
      </w:r>
    </w:p>
    <w:p w14:paraId="584C5F47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Субсидия формируется в порядке </w:t>
      </w:r>
      <w:proofErr w:type="spellStart"/>
      <w:r>
        <w:rPr>
          <w:rFonts w:ascii="Arial" w:hAnsi="Arial" w:cs="Arial"/>
          <w:color w:val="444444"/>
        </w:rPr>
        <w:t>софинансирования</w:t>
      </w:r>
      <w:proofErr w:type="spellEnd"/>
      <w:r>
        <w:rPr>
          <w:rFonts w:ascii="Arial" w:hAnsi="Arial" w:cs="Arial"/>
          <w:color w:val="444444"/>
        </w:rPr>
        <w:t xml:space="preserve"> мероприятий областной целевой программы «Отходы» исходя из предусмотренного объема средств на финансирование природоохранных мероприятий, проводимых в пределах полномочий муниципальных районов (городских округов) области, по заявкам муниципальных районов (городских округов) области и соответствующим приоритетным направлениям финансирования указанных мероприятий.</w:t>
      </w:r>
      <w:r>
        <w:rPr>
          <w:rFonts w:ascii="Arial" w:hAnsi="Arial" w:cs="Arial"/>
          <w:color w:val="444444"/>
        </w:rPr>
        <w:br/>
      </w:r>
    </w:p>
    <w:p w14:paraId="04EFFDCA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Приоритетные направления финансирования природоохранных мероприятий определяются межведомственной комиссией, утвержденной постановлением Администрации области от 22.09.2003 N 135-а «О совершенствовании системы взимания платы за загрязнение окружающей природной среды и упорядочении финансирования природоохранных мероприятий за счет областного бюджета».</w:t>
      </w:r>
      <w:r>
        <w:rPr>
          <w:rFonts w:ascii="Arial" w:hAnsi="Arial" w:cs="Arial"/>
          <w:color w:val="444444"/>
        </w:rPr>
        <w:br/>
      </w:r>
    </w:p>
    <w:p w14:paraId="05E7DD71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Субсидия </w:t>
      </w:r>
      <w:proofErr w:type="gramStart"/>
      <w:r>
        <w:rPr>
          <w:rFonts w:ascii="Arial" w:hAnsi="Arial" w:cs="Arial"/>
          <w:color w:val="444444"/>
        </w:rPr>
        <w:t>выделяется  при</w:t>
      </w:r>
      <w:proofErr w:type="gramEnd"/>
      <w:r>
        <w:rPr>
          <w:rFonts w:ascii="Arial" w:hAnsi="Arial" w:cs="Arial"/>
          <w:color w:val="444444"/>
        </w:rPr>
        <w:t xml:space="preserve"> наличии:</w:t>
      </w:r>
      <w:r>
        <w:rPr>
          <w:rFonts w:ascii="Arial" w:hAnsi="Arial" w:cs="Arial"/>
          <w:color w:val="444444"/>
        </w:rPr>
        <w:br/>
      </w:r>
    </w:p>
    <w:p w14:paraId="2B26EE3A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договора на финансирование природоохранного мероприятия, заключенного администрацией муниципального района (городского округа) области с департаментом охраны окружающей среды и природопользования Ярославской области (далее - департамент);</w:t>
      </w:r>
    </w:p>
    <w:p w14:paraId="0F8DE710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согласованной и утвержденной проектно-сметной документации на выполнение природоохранного мероприятия;</w:t>
      </w:r>
    </w:p>
    <w:p w14:paraId="51E608EF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муниципального контракта с исполнителем работ, определенным в соответствии с действующим законодательством;</w:t>
      </w:r>
    </w:p>
    <w:p w14:paraId="00F1948A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выписки из местного бюджета, подтверждающей </w:t>
      </w:r>
      <w:proofErr w:type="spellStart"/>
      <w:r>
        <w:rPr>
          <w:rFonts w:ascii="Arial" w:hAnsi="Arial" w:cs="Arial"/>
          <w:color w:val="444444"/>
        </w:rPr>
        <w:t>софинансирование</w:t>
      </w:r>
      <w:proofErr w:type="spellEnd"/>
      <w:r>
        <w:rPr>
          <w:rFonts w:ascii="Arial" w:hAnsi="Arial" w:cs="Arial"/>
          <w:color w:val="444444"/>
        </w:rPr>
        <w:t xml:space="preserve"> природоохранного мероприятия.</w:t>
      </w:r>
      <w:r>
        <w:rPr>
          <w:rFonts w:ascii="Arial" w:hAnsi="Arial" w:cs="Arial"/>
          <w:color w:val="444444"/>
        </w:rPr>
        <w:br/>
      </w:r>
    </w:p>
    <w:p w14:paraId="4EDC3232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     В случае, когда в программе «Отходы» предусмотрено финансирование проектных работ, субсидия выделяется </w:t>
      </w:r>
      <w:proofErr w:type="gramStart"/>
      <w:r>
        <w:rPr>
          <w:rFonts w:ascii="Arial" w:hAnsi="Arial" w:cs="Arial"/>
          <w:color w:val="444444"/>
        </w:rPr>
        <w:t>при  наличии</w:t>
      </w:r>
      <w:proofErr w:type="gramEnd"/>
      <w:r>
        <w:rPr>
          <w:rFonts w:ascii="Arial" w:hAnsi="Arial" w:cs="Arial"/>
          <w:color w:val="444444"/>
        </w:rPr>
        <w:t>:</w:t>
      </w:r>
    </w:p>
    <w:p w14:paraId="707E8D9E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договора на финансирование природоохранного мероприятия, заключенного администрацией муниципального района (городского округа) области с департаментом;</w:t>
      </w:r>
    </w:p>
    <w:p w14:paraId="420BC974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муниципального контракта на проведение проектных работ с исполнителем проектных работ, определенным в соответствии с действующим законодательством;</w:t>
      </w:r>
    </w:p>
    <w:p w14:paraId="593C4613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выписки из местного бюджета, подтверждающей </w:t>
      </w:r>
      <w:proofErr w:type="spellStart"/>
      <w:r>
        <w:rPr>
          <w:rFonts w:ascii="Arial" w:hAnsi="Arial" w:cs="Arial"/>
          <w:color w:val="444444"/>
        </w:rPr>
        <w:t>софинансирование</w:t>
      </w:r>
      <w:proofErr w:type="spellEnd"/>
      <w:r>
        <w:rPr>
          <w:rFonts w:ascii="Arial" w:hAnsi="Arial" w:cs="Arial"/>
          <w:color w:val="444444"/>
        </w:rPr>
        <w:t xml:space="preserve"> природоохранного мероприятия.</w:t>
      </w:r>
      <w:r>
        <w:rPr>
          <w:rFonts w:ascii="Arial" w:hAnsi="Arial" w:cs="Arial"/>
          <w:color w:val="444444"/>
        </w:rPr>
        <w:br/>
      </w:r>
    </w:p>
    <w:p w14:paraId="7859260F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Авансирование работ осуществляется в соответствии с действующим законодательством. Окончательный расчет производится на основании актов на выполненные работы.</w:t>
      </w:r>
      <w:r>
        <w:rPr>
          <w:rFonts w:ascii="Arial" w:hAnsi="Arial" w:cs="Arial"/>
          <w:color w:val="444444"/>
        </w:rPr>
        <w:br/>
      </w:r>
    </w:p>
    <w:p w14:paraId="0F160184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Выделение </w:t>
      </w:r>
      <w:proofErr w:type="gramStart"/>
      <w:r>
        <w:rPr>
          <w:rFonts w:ascii="Arial" w:hAnsi="Arial" w:cs="Arial"/>
          <w:color w:val="444444"/>
        </w:rPr>
        <w:t>субсидии  осуществляется</w:t>
      </w:r>
      <w:proofErr w:type="gramEnd"/>
      <w:r>
        <w:rPr>
          <w:rFonts w:ascii="Arial" w:hAnsi="Arial" w:cs="Arial"/>
          <w:color w:val="444444"/>
        </w:rPr>
        <w:t xml:space="preserve"> ежемесячно в соответствии с графиком освоения средств, согласованным с департаментом финансов Ярославской области с учетом исполнения доходной части бюджета.</w:t>
      </w:r>
      <w:r>
        <w:rPr>
          <w:rFonts w:ascii="Arial" w:hAnsi="Arial" w:cs="Arial"/>
          <w:color w:val="444444"/>
        </w:rPr>
        <w:br/>
      </w:r>
    </w:p>
    <w:p w14:paraId="5A44E65D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6. Финансовые органы муниципальных </w:t>
      </w:r>
      <w:proofErr w:type="gramStart"/>
      <w:r>
        <w:rPr>
          <w:rFonts w:ascii="Arial" w:hAnsi="Arial" w:cs="Arial"/>
          <w:color w:val="444444"/>
        </w:rPr>
        <w:t>районов(</w:t>
      </w:r>
      <w:proofErr w:type="gramEnd"/>
      <w:r>
        <w:rPr>
          <w:rFonts w:ascii="Arial" w:hAnsi="Arial" w:cs="Arial"/>
          <w:color w:val="444444"/>
        </w:rPr>
        <w:t xml:space="preserve">городских округов) области ежеквартально, до 10 числа месяца, следующего за отчетным периодом, представляют в департамент отчет о фактическом </w:t>
      </w:r>
      <w:proofErr w:type="spellStart"/>
      <w:r>
        <w:rPr>
          <w:rFonts w:ascii="Arial" w:hAnsi="Arial" w:cs="Arial"/>
          <w:color w:val="444444"/>
        </w:rPr>
        <w:t>софинансировании</w:t>
      </w:r>
      <w:proofErr w:type="spellEnd"/>
      <w:r>
        <w:rPr>
          <w:rFonts w:ascii="Arial" w:hAnsi="Arial" w:cs="Arial"/>
          <w:color w:val="444444"/>
        </w:rPr>
        <w:t xml:space="preserve"> природоохранного мероприятия из местного бюджета.</w:t>
      </w:r>
      <w:r>
        <w:rPr>
          <w:rFonts w:ascii="Arial" w:hAnsi="Arial" w:cs="Arial"/>
          <w:color w:val="444444"/>
        </w:rPr>
        <w:br/>
      </w:r>
    </w:p>
    <w:p w14:paraId="20466D95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Департамент вправе уточнять и перераспределять бюджетные ассигнования в рамках субсидии между муниципальными районами (городскими округами) области с учетом фактического освоения средств на реализацию природоохранных мероприятий.</w:t>
      </w:r>
      <w:r>
        <w:rPr>
          <w:rFonts w:ascii="Arial" w:hAnsi="Arial" w:cs="Arial"/>
          <w:color w:val="444444"/>
        </w:rPr>
        <w:br/>
      </w:r>
    </w:p>
    <w:p w14:paraId="48E6A0E7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Субсидия имеет целевое назначение.</w:t>
      </w:r>
      <w:r>
        <w:rPr>
          <w:rFonts w:ascii="Arial" w:hAnsi="Arial" w:cs="Arial"/>
          <w:color w:val="444444"/>
        </w:rPr>
        <w:br/>
      </w:r>
    </w:p>
    <w:p w14:paraId="52B7AB76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Ответственность за несоблюдение Порядка, достоверность и своевременность составления и представления документов возлагается на органы местного самоуправления муниципальных районов (городских округов) области и получателей бюджетных средств, осуществляющих расходование субсидии.</w:t>
      </w:r>
      <w:r>
        <w:rPr>
          <w:rFonts w:ascii="Arial" w:hAnsi="Arial" w:cs="Arial"/>
          <w:color w:val="444444"/>
        </w:rPr>
        <w:br/>
      </w:r>
    </w:p>
    <w:p w14:paraId="6B39BD22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Ответственность за нецелевое расходование средств возлагается на органы местного самоуправления муниципальных районов (городских округов) области.</w:t>
      </w:r>
      <w:r>
        <w:rPr>
          <w:rFonts w:ascii="Arial" w:hAnsi="Arial" w:cs="Arial"/>
          <w:color w:val="444444"/>
        </w:rPr>
        <w:br/>
      </w:r>
    </w:p>
    <w:p w14:paraId="2119B771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Полученные бюджетами муниципальных районов (городских округов) области средства, неиспользованные в текущем году, подлежат использованию в следующем году на те же цели при наличии потребности в этих средствах.</w:t>
      </w:r>
      <w:r>
        <w:rPr>
          <w:rFonts w:ascii="Arial" w:hAnsi="Arial" w:cs="Arial"/>
          <w:color w:val="444444"/>
        </w:rPr>
        <w:br/>
      </w:r>
    </w:p>
    <w:p w14:paraId="729F27B7" w14:textId="77777777" w:rsidR="004E50CC" w:rsidRDefault="004E50CC" w:rsidP="004E50C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УТВЕРЖДЁН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 области</w:t>
      </w:r>
      <w:r>
        <w:rPr>
          <w:rFonts w:ascii="Arial" w:hAnsi="Arial" w:cs="Arial"/>
          <w:color w:val="444444"/>
          <w:sz w:val="24"/>
          <w:szCs w:val="24"/>
        </w:rPr>
        <w:br/>
        <w:t>от 12.03.2008 N 100-п</w:t>
      </w:r>
    </w:p>
    <w:p w14:paraId="5EC38420" w14:textId="77777777" w:rsidR="004E50CC" w:rsidRDefault="004E50CC" w:rsidP="004E50C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</w:t>
      </w:r>
      <w:r>
        <w:rPr>
          <w:rFonts w:ascii="Arial" w:hAnsi="Arial" w:cs="Arial"/>
          <w:b/>
          <w:bCs/>
          <w:color w:val="444444"/>
        </w:rPr>
        <w:br/>
        <w:t>предоставления и расходования субсидии на финансирование</w:t>
      </w:r>
      <w:r>
        <w:rPr>
          <w:rFonts w:ascii="Arial" w:hAnsi="Arial" w:cs="Arial"/>
          <w:b/>
          <w:bCs/>
          <w:color w:val="444444"/>
        </w:rPr>
        <w:br/>
        <w:t>природоохранных мероприятий</w:t>
      </w:r>
      <w:r>
        <w:rPr>
          <w:rFonts w:ascii="Arial" w:hAnsi="Arial" w:cs="Arial"/>
          <w:b/>
          <w:bCs/>
          <w:color w:val="444444"/>
        </w:rPr>
        <w:br/>
      </w:r>
    </w:p>
    <w:p w14:paraId="0DB0A827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Порядок предоставления и расходования субсидии на финансирование природоохранных мероприятий разработан в соответствии с пунктом 3 статьи 139 Бюджетного кодекса Российской Федерации и Законом Ярославской области от 3 декабря 2007 г. N 101-з «Об областном бюджете на 2008 год» и определяет процедуру предоставления и расходования субсидии на финансирование природоохранных мероприятий (далее - субсидия).</w:t>
      </w:r>
      <w:r>
        <w:rPr>
          <w:rFonts w:ascii="Arial" w:hAnsi="Arial" w:cs="Arial"/>
          <w:color w:val="444444"/>
        </w:rPr>
        <w:br/>
      </w:r>
    </w:p>
    <w:p w14:paraId="4D2FA28E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Субсидия формируется в порядке </w:t>
      </w:r>
      <w:proofErr w:type="spellStart"/>
      <w:r>
        <w:rPr>
          <w:rFonts w:ascii="Arial" w:hAnsi="Arial" w:cs="Arial"/>
          <w:color w:val="444444"/>
        </w:rPr>
        <w:t>софинансирования</w:t>
      </w:r>
      <w:proofErr w:type="spellEnd"/>
      <w:r>
        <w:rPr>
          <w:rFonts w:ascii="Arial" w:hAnsi="Arial" w:cs="Arial"/>
          <w:color w:val="444444"/>
        </w:rPr>
        <w:t xml:space="preserve"> мероприятий исходя из предусмотренного объема средств на финансирование природоохранных мероприятий, проводимых в пределах полномочий муниципальных районов (городских округов) области, по заявкам муниципальных районов (городских округов) области и соответствующим приоритетным направлениям финансирования указанных мероприятий.</w:t>
      </w:r>
      <w:r>
        <w:rPr>
          <w:rFonts w:ascii="Arial" w:hAnsi="Arial" w:cs="Arial"/>
          <w:color w:val="444444"/>
        </w:rPr>
        <w:br/>
      </w:r>
    </w:p>
    <w:p w14:paraId="377BF8E1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Приоритетные направления финансирования природоохранных мероприятий определяются межведомственной комиссией, </w:t>
      </w:r>
      <w:r>
        <w:rPr>
          <w:rFonts w:ascii="Arial" w:hAnsi="Arial" w:cs="Arial"/>
          <w:color w:val="444444"/>
        </w:rPr>
        <w:lastRenderedPageBreak/>
        <w:t>утвержденной постановлением Администрации области от 22.09.2003 N 135-а «О совершенствовании системы взимания платы за загрязнение окружающей природной среды и упорядочении финансирования природоохранных мероприятий за счет областного бюджета».</w:t>
      </w:r>
      <w:r>
        <w:rPr>
          <w:rFonts w:ascii="Arial" w:hAnsi="Arial" w:cs="Arial"/>
          <w:color w:val="444444"/>
        </w:rPr>
        <w:br/>
      </w:r>
    </w:p>
    <w:p w14:paraId="2A079AAB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Субсидия выделяется при наличии:</w:t>
      </w:r>
      <w:r>
        <w:rPr>
          <w:rFonts w:ascii="Arial" w:hAnsi="Arial" w:cs="Arial"/>
          <w:color w:val="444444"/>
        </w:rPr>
        <w:br/>
      </w:r>
    </w:p>
    <w:p w14:paraId="00C55E2D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договора на финансирование природоохранного мероприятия, заключенного администрацией муниципального района (городского округа) области с департаментом охраны окружающей среды и природопользования Ярославской области (далее - департамент);</w:t>
      </w:r>
    </w:p>
    <w:p w14:paraId="2EBAA5D6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согласованной и утвержденной проектно-сметной документации на выполнение природоохранного мероприятия;</w:t>
      </w:r>
    </w:p>
    <w:p w14:paraId="4978D324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муниципального контракта с исполнителем работ, определенным в соответствии с действующим законодательством;</w:t>
      </w:r>
    </w:p>
    <w:p w14:paraId="3B48ED99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выписки из местного бюджета, подтверждающей </w:t>
      </w:r>
      <w:proofErr w:type="spellStart"/>
      <w:r>
        <w:rPr>
          <w:rFonts w:ascii="Arial" w:hAnsi="Arial" w:cs="Arial"/>
          <w:color w:val="444444"/>
        </w:rPr>
        <w:t>софинансирование</w:t>
      </w:r>
      <w:proofErr w:type="spellEnd"/>
      <w:r>
        <w:rPr>
          <w:rFonts w:ascii="Arial" w:hAnsi="Arial" w:cs="Arial"/>
          <w:color w:val="444444"/>
        </w:rPr>
        <w:t xml:space="preserve"> природоохранного мероприятия.</w:t>
      </w:r>
      <w:r>
        <w:rPr>
          <w:rFonts w:ascii="Arial" w:hAnsi="Arial" w:cs="Arial"/>
          <w:color w:val="444444"/>
        </w:rPr>
        <w:br/>
      </w:r>
    </w:p>
    <w:p w14:paraId="77CFDCBF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Авансирование работ осуществляется в соответствии с действующим законодательством. Окончательный расчет производится на основании актов на выполненные работы.</w:t>
      </w:r>
      <w:r>
        <w:rPr>
          <w:rFonts w:ascii="Arial" w:hAnsi="Arial" w:cs="Arial"/>
          <w:color w:val="444444"/>
        </w:rPr>
        <w:br/>
      </w:r>
    </w:p>
    <w:p w14:paraId="7C54873D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Выделение </w:t>
      </w:r>
      <w:proofErr w:type="gramStart"/>
      <w:r>
        <w:rPr>
          <w:rFonts w:ascii="Arial" w:hAnsi="Arial" w:cs="Arial"/>
          <w:color w:val="444444"/>
        </w:rPr>
        <w:t>субсидии  осуществляется</w:t>
      </w:r>
      <w:proofErr w:type="gramEnd"/>
      <w:r>
        <w:rPr>
          <w:rFonts w:ascii="Arial" w:hAnsi="Arial" w:cs="Arial"/>
          <w:color w:val="444444"/>
        </w:rPr>
        <w:t xml:space="preserve"> ежемесячно в соответствии с графиком освоения средств, согласованным с департаментом финансов Ярославской области с учетом исполнения доходной части бюджета.</w:t>
      </w:r>
      <w:r>
        <w:rPr>
          <w:rFonts w:ascii="Arial" w:hAnsi="Arial" w:cs="Arial"/>
          <w:color w:val="444444"/>
        </w:rPr>
        <w:br/>
      </w:r>
    </w:p>
    <w:p w14:paraId="51D5391A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Финансовые органы муниципальных </w:t>
      </w:r>
      <w:proofErr w:type="gramStart"/>
      <w:r>
        <w:rPr>
          <w:rFonts w:ascii="Arial" w:hAnsi="Arial" w:cs="Arial"/>
          <w:color w:val="444444"/>
        </w:rPr>
        <w:t>районов(</w:t>
      </w:r>
      <w:proofErr w:type="gramEnd"/>
      <w:r>
        <w:rPr>
          <w:rFonts w:ascii="Arial" w:hAnsi="Arial" w:cs="Arial"/>
          <w:color w:val="444444"/>
        </w:rPr>
        <w:t xml:space="preserve">городских округов) области ежеквартально, до 10 числа месяца, следующего за отчетным периодом, представляют в департамент отчет о фактическом </w:t>
      </w:r>
      <w:proofErr w:type="spellStart"/>
      <w:r>
        <w:rPr>
          <w:rFonts w:ascii="Arial" w:hAnsi="Arial" w:cs="Arial"/>
          <w:color w:val="444444"/>
        </w:rPr>
        <w:t>софинансировании</w:t>
      </w:r>
      <w:proofErr w:type="spellEnd"/>
      <w:r>
        <w:rPr>
          <w:rFonts w:ascii="Arial" w:hAnsi="Arial" w:cs="Arial"/>
          <w:color w:val="444444"/>
        </w:rPr>
        <w:t xml:space="preserve"> природоохранного мероприятия из местного бюджета.</w:t>
      </w:r>
      <w:r>
        <w:rPr>
          <w:rFonts w:ascii="Arial" w:hAnsi="Arial" w:cs="Arial"/>
          <w:color w:val="444444"/>
        </w:rPr>
        <w:br/>
      </w:r>
    </w:p>
    <w:p w14:paraId="7BFC83B7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Департамент вправе уточнять и перераспределять бюджетные ассигнования в рамках субсидии между муниципальными районами (городскими округами) области с учетом фактического освоения средств на реализацию природоохранных мероприятий.</w:t>
      </w:r>
      <w:r>
        <w:rPr>
          <w:rFonts w:ascii="Arial" w:hAnsi="Arial" w:cs="Arial"/>
          <w:color w:val="444444"/>
        </w:rPr>
        <w:br/>
      </w:r>
    </w:p>
    <w:p w14:paraId="21560B8D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Субсидия имеет целевое назначение.</w:t>
      </w:r>
      <w:r>
        <w:rPr>
          <w:rFonts w:ascii="Arial" w:hAnsi="Arial" w:cs="Arial"/>
          <w:color w:val="444444"/>
        </w:rPr>
        <w:br/>
      </w:r>
    </w:p>
    <w:p w14:paraId="7D05F4AA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Ответственность за несоблюдение Порядка, достоверность и своевременность составления и представления документов возлагается на органы местного самоуправления муниципальных районов (городских округов) области и получателей бюджетных средств, осуществляющих расходование субсидии.</w:t>
      </w:r>
      <w:r>
        <w:rPr>
          <w:rFonts w:ascii="Arial" w:hAnsi="Arial" w:cs="Arial"/>
          <w:color w:val="444444"/>
        </w:rPr>
        <w:br/>
      </w:r>
    </w:p>
    <w:p w14:paraId="688812CB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Ответственность за нецелевое расходование средств возлагается на органы местного самоуправления муниципальных районов (городских округов) области.</w:t>
      </w:r>
      <w:r>
        <w:rPr>
          <w:rFonts w:ascii="Arial" w:hAnsi="Arial" w:cs="Arial"/>
          <w:color w:val="444444"/>
        </w:rPr>
        <w:br/>
      </w:r>
    </w:p>
    <w:p w14:paraId="4745EB75" w14:textId="77777777" w:rsidR="004E50CC" w:rsidRDefault="004E50CC" w:rsidP="004E50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Полученные бюджетами муниципальных районов (городских округов) области средства, неиспользованные в текущем году, подлежат использованию в следующем году на те же цели при наличии потребности в этих средствах.</w:t>
      </w:r>
    </w:p>
    <w:p w14:paraId="6066CF0E" w14:textId="77777777" w:rsidR="004E50CC" w:rsidRDefault="004E50CC" w:rsidP="004E50CC"/>
    <w:p w14:paraId="5EB4FA25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E50C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E50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E50C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E50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E50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