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1D63A6" w14:textId="77777777" w:rsidR="000A18E9" w:rsidRPr="000A18E9" w:rsidRDefault="000A18E9" w:rsidP="000A18E9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ЯМАЛО-НЕНЕЦКОГО АВТОНОМНОГО ОКРУГА</w:t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июля 2021 года N 104-ПГ</w:t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Об утверждении лимитов добычи охотничьих ресурсов в охотничьем сезоне </w:t>
      </w:r>
      <w:proofErr w:type="gramStart"/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2021 - 2022</w:t>
      </w:r>
      <w:proofErr w:type="gramEnd"/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годов на территории Ямало-Ненецкого автономного округа</w:t>
      </w:r>
    </w:p>
    <w:p w14:paraId="2584D5C9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A4ADF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27 ноября 2020 года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составу", приказом департамента природно-ресурсного регулирования, лесных отношений и развития нефтегазового комплекса Ямало-Ненецкого автономного округа от 21 мая 2021 года N 1659 "Об утверждении заключения государственной экологической экспертизы от 21.05.2021 N 01", на основании письма Министерства природных ресурсов и экологии Российской Федерации от 21 июля 2021 года N 05-29-29/20726 "О согласовании лимита добычи видов охотничьих ресурсов на сезон охоты 2021 - 2022 гг." постановляю: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E73875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6DCCA0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FF415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3C149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с 01 августа 2021 года до 01 августа 2022 года согласно приложению N 1;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B10DE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2FE86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квоты и объемы добычи охотничьих ресурсов в общедоступных охотничьих угодьях и закрепленных охотничьих угодьях на территории муниципального района и муниципальных округов в Ямало-Ненецком автономном округе, за исключением особо охраняемых природных территорий федерального значения, с 01 августа 2021 года до 01 августа 2022 года согласно приложению N 2.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5B2769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39A9E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постановления возложить на Хрущева Сергея Анатольевича - директора департамента природно-ресурсного регулирования, лесных отношений и развития нефтегазового комплекса Ямало-Ненецкого автономного округа, телефон 8(34922)99341 (доб. 111).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F976F" w14:textId="77777777" w:rsidR="000A18E9" w:rsidRPr="000A18E9" w:rsidRDefault="000A18E9" w:rsidP="000A18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Ямало-Ненецкого автономного округа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Д.А.АРТЮХОВ</w:t>
      </w:r>
    </w:p>
    <w:p w14:paraId="467156B7" w14:textId="77777777" w:rsidR="000A18E9" w:rsidRPr="000A18E9" w:rsidRDefault="000A18E9" w:rsidP="000A18E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</w:p>
    <w:p w14:paraId="051878B6" w14:textId="77777777" w:rsidR="000A18E9" w:rsidRPr="000A18E9" w:rsidRDefault="000A18E9" w:rsidP="000A18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Губернатора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от 28 июля 2021 года N 104-ПГ</w:t>
      </w:r>
    </w:p>
    <w:p w14:paraId="16DB8382" w14:textId="77777777" w:rsidR="000A18E9" w:rsidRPr="000A18E9" w:rsidRDefault="000A18E9" w:rsidP="000A18E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ЛИМИТЫ ДОБЫЧИ ОХОТНИЧЬИХ РЕСУРСОВ В ОБЩЕДОСТУПНЫХ ОХОТНИЧЬИХ УГОДЬЯХ И ЗАКРЕПЛЕННЫХ ОХОТНИЧЬИХ УГОДЬЯХ ЯМАЛО-НЕНЕЦКОГО АВТОНОМНОГО ОКРУГА, ЗА ИСКЛЮЧЕНИЕМ ОСОБО ОХРАНЯЕМЫХ ПРИРОДНЫХ ТЕРРИТОРИЙ ФЕДЕРАЛЬНОГО ЗНАЧЕНИЯ, С 01 АВГУСТА 2021 ГОДА ДО 01 АВГУСТА 2022 ГОДА</w:t>
      </w:r>
    </w:p>
    <w:p w14:paraId="7E50DE33" w14:textId="77777777" w:rsidR="000A18E9" w:rsidRPr="000A18E9" w:rsidRDefault="000A18E9" w:rsidP="000A18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2402"/>
        <w:gridCol w:w="1848"/>
        <w:gridCol w:w="1478"/>
        <w:gridCol w:w="1109"/>
        <w:gridCol w:w="1294"/>
      </w:tblGrid>
      <w:tr w:rsidR="000A18E9" w:rsidRPr="000A18E9" w14:paraId="0512659A" w14:textId="77777777" w:rsidTr="000A18E9">
        <w:trPr>
          <w:trHeight w:val="15"/>
        </w:trPr>
        <w:tc>
          <w:tcPr>
            <w:tcW w:w="924" w:type="dxa"/>
            <w:hideMark/>
          </w:tcPr>
          <w:p w14:paraId="7F6951C5" w14:textId="77777777" w:rsidR="000A18E9" w:rsidRPr="000A18E9" w:rsidRDefault="000A18E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72ED87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20F0A5F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60D8614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DD5D26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4B47E9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</w:tr>
      <w:tr w:rsidR="000A18E9" w:rsidRPr="000A18E9" w14:paraId="58543503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820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885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3C7A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0FA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&lt;*&gt;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C21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0A18E9" w:rsidRPr="000A18E9" w14:paraId="38D536FB" w14:textId="77777777" w:rsidTr="000A18E9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29E90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9D86B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867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7E5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93CA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9176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A18E9" w:rsidRPr="000A18E9" w14:paraId="228AEBF3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103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6121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039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47B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0AF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198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A18E9" w:rsidRPr="000A18E9" w14:paraId="4C1043AC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85D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9A23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20A2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5BE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B9AF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5AF3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</w:tr>
      <w:tr w:rsidR="000A18E9" w:rsidRPr="000A18E9" w14:paraId="0B2063A8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1042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886B5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 бурый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4BF5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7AE5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7AA2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D71B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</w:tr>
      <w:tr w:rsidR="000A18E9" w:rsidRPr="000A18E9" w14:paraId="7A4769BC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E64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AE6C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9387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98F5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B369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FBD2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3653</w:t>
            </w:r>
          </w:p>
        </w:tc>
      </w:tr>
      <w:tr w:rsidR="000A18E9" w:rsidRPr="000A18E9" w14:paraId="2B453951" w14:textId="77777777" w:rsidTr="000A18E9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4DE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7375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F0F7E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3342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46B0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B45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14:paraId="19B490B3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FE650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D3693F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797C16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* Без подразделения по половому признаку.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A4EE8" w14:textId="77777777" w:rsidR="000A18E9" w:rsidRPr="000A18E9" w:rsidRDefault="000A18E9" w:rsidP="000A18E9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</w:p>
    <w:p w14:paraId="17D1D7E0" w14:textId="77777777" w:rsidR="000A18E9" w:rsidRPr="000A18E9" w:rsidRDefault="000A18E9" w:rsidP="000A18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Утверждены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 Губернатора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Ямало-Ненецкого автономного округа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от 28 июля 2021 года N 104-ПГ</w:t>
      </w:r>
    </w:p>
    <w:p w14:paraId="68536BB0" w14:textId="77777777" w:rsidR="000A18E9" w:rsidRPr="000A18E9" w:rsidRDefault="000A18E9" w:rsidP="000A18E9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КВОТЫ И ОБЪЕМЫ ДОБЫЧИ ОХОТНИЧЬИХ РЕСУРСОВ В ОБЩЕДОСТУПНЫХ </w:t>
      </w:r>
      <w:r w:rsidRPr="000A18E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ОХОТНИЧЬИХ УГОДЬЯХ И ЗАКРЕПЛЕННЫХ ОХОТНИЧЬИХ УГОДЬЯХ НА ТЕРРИТОРИИ МУНИЦИПАЛЬНОГО РАЙОНА И МУНИЦИПАЛЬНЫХ ОКРУГОВ В ЯМАЛО-НЕНЕЦКОМ АВТОНОМНОМ ОКРУГЕ, ЗА ИСКЛЮЧЕНИЕМ ОСОБО ОХРАНЯЕМЫХ ПРИРОДНЫХ ТЕРРИТОРИЙ ФЕДЕРАЛЬНОГО ЗНАЧЕНИЯ, С 01 АВГУСТА 2021 ГОДА ДО 01 АВГУСТА 2022 ГОДА</w:t>
      </w:r>
    </w:p>
    <w:p w14:paraId="635736EF" w14:textId="77777777" w:rsidR="000A18E9" w:rsidRPr="000A18E9" w:rsidRDefault="000A18E9" w:rsidP="000A18E9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  <w:t>     (особей)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6"/>
        <w:gridCol w:w="2219"/>
        <w:gridCol w:w="814"/>
        <w:gridCol w:w="918"/>
        <w:gridCol w:w="989"/>
        <w:gridCol w:w="722"/>
        <w:gridCol w:w="1145"/>
        <w:gridCol w:w="1010"/>
        <w:gridCol w:w="932"/>
      </w:tblGrid>
      <w:tr w:rsidR="000A18E9" w:rsidRPr="000A18E9" w14:paraId="00E99E4A" w14:textId="77777777" w:rsidTr="000A18E9">
        <w:trPr>
          <w:trHeight w:val="15"/>
        </w:trPr>
        <w:tc>
          <w:tcPr>
            <w:tcW w:w="554" w:type="dxa"/>
            <w:hideMark/>
          </w:tcPr>
          <w:p w14:paraId="23E357E0" w14:textId="77777777" w:rsidR="000A18E9" w:rsidRPr="000A18E9" w:rsidRDefault="000A18E9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63AEF92D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A9A1428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041016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E9CF64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C62064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D5A047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7298B1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586A0F" w14:textId="77777777" w:rsidR="000A18E9" w:rsidRPr="000A18E9" w:rsidRDefault="000A18E9">
            <w:pPr>
              <w:rPr>
                <w:sz w:val="20"/>
                <w:szCs w:val="20"/>
                <w:lang w:eastAsia="ru-RU"/>
              </w:rPr>
            </w:pPr>
          </w:p>
        </w:tc>
      </w:tr>
      <w:tr w:rsidR="000A18E9" w:rsidRPr="000A18E9" w14:paraId="6E0D1D7C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326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A79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общедоступных охотничьих угодий и закрепленного охотничьего угодья муниципального района и муниципальных округов в Ямало-Ненецком автономном округе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A7A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Лось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1BF0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 бурый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A030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Соболь &lt;**&gt;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2DFB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Выдра &lt;**&gt;</w:t>
            </w:r>
          </w:p>
        </w:tc>
      </w:tr>
      <w:tr w:rsidR="000A18E9" w:rsidRPr="000A18E9" w14:paraId="4765B4AD" w14:textId="77777777" w:rsidTr="000A18E9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0C1F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AE4B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537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6BA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A79D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8E4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9A07" w14:textId="77777777" w:rsidR="000A18E9" w:rsidRPr="000A18E9" w:rsidRDefault="000A18E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0B16C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3C87" w14:textId="77777777" w:rsidR="000A18E9" w:rsidRPr="000A18E9" w:rsidRDefault="000A18E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0A18E9" w:rsidRPr="000A18E9" w14:paraId="15BBEBE9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1C1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ECD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586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B797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EB6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4C33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0D55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45D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128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A18E9" w:rsidRPr="000A18E9" w14:paraId="3A0B1496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610D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5DEC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Красноселькупский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F67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CA8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B00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CB4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18A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FC8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D22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A18E9" w:rsidRPr="000A18E9" w14:paraId="6157778A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7FF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79095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Надымский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7A2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CB5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742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771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065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D5F5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8DA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0A18E9" w:rsidRPr="000A18E9" w14:paraId="367C7DDE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1DF9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AABA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Приуральский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1799D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33FE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09F1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27C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1D91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0B7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61C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A18E9" w:rsidRPr="000A18E9" w14:paraId="031654FA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56E4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C389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охотничье угодье "Полуй"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3BC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044E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08AC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5F2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79F8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E77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D5F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A18E9" w:rsidRPr="000A18E9" w14:paraId="38B52C5B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B20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24D2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Закрепленное охотничье угодье "Большой </w:t>
            </w:r>
            <w:proofErr w:type="spellStart"/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Епседей</w:t>
            </w:r>
            <w:proofErr w:type="spellEnd"/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481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C98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6E6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D6E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DCC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564E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FA7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A18E9" w:rsidRPr="000A18E9" w14:paraId="78917D70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3799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C00F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Закрепленное охотничье угодье "</w:t>
            </w:r>
            <w:proofErr w:type="spellStart"/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Хадыяха</w:t>
            </w:r>
            <w:proofErr w:type="spellEnd"/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007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31A1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DE8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F7E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6188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6D55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7724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A18E9" w:rsidRPr="000A18E9" w14:paraId="2F12E1AE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17F8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23653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Пуровский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CE9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644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3CA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ACCE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44AC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AF5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0CD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A18E9" w:rsidRPr="000A18E9" w14:paraId="3663D4DE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A0B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3690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Тазовский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F5C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A38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B7F7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4F9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795BE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85D9C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FD5E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0A18E9" w:rsidRPr="000A18E9" w14:paraId="3B319C8F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A1AB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F488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Шурышкарский район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E563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FAF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436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807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E665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54A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BA910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A18E9" w:rsidRPr="000A18E9" w14:paraId="1721C25B" w14:textId="77777777" w:rsidTr="000A18E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FA4E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72CF" w14:textId="77777777" w:rsidR="000A18E9" w:rsidRPr="000A18E9" w:rsidRDefault="000A18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округ Ямальский район Ямало-Ненецкого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B1509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F00F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0379B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0C12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1BC7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8A46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3EFA" w14:textId="77777777" w:rsidR="000A18E9" w:rsidRPr="000A18E9" w:rsidRDefault="000A18E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18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14:paraId="0529E61E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6DC432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C8DF4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E90AD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* Без подразделения по половому признаку.</w:t>
      </w:r>
      <w:r w:rsidRPr="000A18E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0F7D1" w14:textId="77777777" w:rsidR="000A18E9" w:rsidRPr="000A18E9" w:rsidRDefault="000A18E9" w:rsidP="000A18E9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FE4E4" w14:textId="77777777" w:rsidR="000A18E9" w:rsidRPr="000A18E9" w:rsidRDefault="000A18E9" w:rsidP="000A18E9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A18E9">
        <w:rPr>
          <w:rFonts w:ascii="Arial" w:eastAsia="Times New Roman" w:hAnsi="Arial" w:cs="Arial"/>
          <w:sz w:val="24"/>
          <w:szCs w:val="24"/>
          <w:lang w:eastAsia="ru-RU"/>
        </w:rPr>
        <w:t>** Старше 1 года без подразделения по половому признаку.</w:t>
      </w:r>
    </w:p>
    <w:p w14:paraId="20DCE21C" w14:textId="77777777" w:rsidR="000A18E9" w:rsidRPr="000A18E9" w:rsidRDefault="000A18E9" w:rsidP="000A18E9"/>
    <w:p w14:paraId="4D66913A" w14:textId="77777777" w:rsidR="00B02B9E" w:rsidRPr="000A18E9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A18E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