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FDA18C" w14:textId="77777777" w:rsidR="00687DF7" w:rsidRPr="00687DF7" w:rsidRDefault="00687DF7" w:rsidP="00687DF7">
      <w:pPr>
        <w:spacing w:after="240" w:line="240" w:lineRule="auto"/>
        <w:jc w:val="center"/>
        <w:textAlignment w:val="baseline"/>
        <w:outlineLvl w:val="1"/>
        <w:rPr>
          <w:rFonts w:ascii="Arial" w:eastAsia="Times New Roman" w:hAnsi="Arial" w:cs="Arial"/>
          <w:b/>
          <w:bCs/>
          <w:sz w:val="24"/>
          <w:szCs w:val="24"/>
        </w:rPr>
      </w:pPr>
      <w:r w:rsidRPr="00687DF7">
        <w:rPr>
          <w:rFonts w:ascii="Arial" w:eastAsia="Times New Roman" w:hAnsi="Arial" w:cs="Arial"/>
          <w:b/>
          <w:bCs/>
          <w:sz w:val="24"/>
          <w:szCs w:val="24"/>
        </w:rPr>
        <w:t>МИНИСТЕРСТВО ПРИРОДНЫХ РЕСУРСОВ</w:t>
      </w:r>
      <w:r w:rsidRPr="00687DF7">
        <w:rPr>
          <w:rFonts w:ascii="Arial" w:eastAsia="Times New Roman" w:hAnsi="Arial" w:cs="Arial"/>
          <w:b/>
          <w:bCs/>
          <w:sz w:val="24"/>
          <w:szCs w:val="24"/>
        </w:rPr>
        <w:br/>
        <w:t>Хабаровского края</w:t>
      </w:r>
    </w:p>
    <w:p w14:paraId="6B2B4EC6" w14:textId="77777777" w:rsidR="00687DF7" w:rsidRPr="00687DF7" w:rsidRDefault="00687DF7" w:rsidP="00687DF7">
      <w:pPr>
        <w:spacing w:after="240" w:line="240" w:lineRule="auto"/>
        <w:jc w:val="center"/>
        <w:textAlignment w:val="baseline"/>
        <w:rPr>
          <w:rFonts w:ascii="Arial" w:eastAsia="Times New Roman" w:hAnsi="Arial" w:cs="Arial"/>
          <w:b/>
          <w:bCs/>
          <w:sz w:val="24"/>
          <w:szCs w:val="24"/>
        </w:rPr>
      </w:pPr>
      <w:r w:rsidRPr="00687DF7">
        <w:rPr>
          <w:rFonts w:ascii="Arial" w:eastAsia="Times New Roman" w:hAnsi="Arial" w:cs="Arial"/>
          <w:b/>
          <w:bCs/>
          <w:sz w:val="24"/>
          <w:szCs w:val="24"/>
        </w:rPr>
        <w:t>ПРИКАЗ</w:t>
      </w:r>
    </w:p>
    <w:p w14:paraId="7779F6BD" w14:textId="77777777" w:rsidR="00687DF7" w:rsidRPr="00687DF7" w:rsidRDefault="00687DF7" w:rsidP="00687DF7">
      <w:pPr>
        <w:spacing w:after="240" w:line="240" w:lineRule="auto"/>
        <w:jc w:val="center"/>
        <w:textAlignment w:val="baseline"/>
        <w:rPr>
          <w:rFonts w:ascii="Arial" w:eastAsia="Times New Roman" w:hAnsi="Arial" w:cs="Arial"/>
          <w:b/>
          <w:bCs/>
          <w:sz w:val="24"/>
          <w:szCs w:val="24"/>
        </w:rPr>
      </w:pPr>
      <w:r w:rsidRPr="00687DF7">
        <w:rPr>
          <w:rFonts w:ascii="Arial" w:eastAsia="Times New Roman" w:hAnsi="Arial" w:cs="Arial"/>
          <w:b/>
          <w:bCs/>
          <w:sz w:val="24"/>
          <w:szCs w:val="24"/>
        </w:rPr>
        <w:t>от 18 июня 2012 года N 36-п</w:t>
      </w:r>
      <w:r w:rsidRPr="00687DF7">
        <w:rPr>
          <w:rFonts w:ascii="Arial" w:eastAsia="Times New Roman" w:hAnsi="Arial" w:cs="Arial"/>
          <w:b/>
          <w:bCs/>
          <w:sz w:val="24"/>
          <w:szCs w:val="24"/>
        </w:rPr>
        <w:br/>
      </w:r>
    </w:p>
    <w:p w14:paraId="1CFBB7C2" w14:textId="77777777" w:rsidR="00687DF7" w:rsidRPr="00687DF7" w:rsidRDefault="00687DF7" w:rsidP="00687DF7">
      <w:pPr>
        <w:spacing w:after="240" w:line="240" w:lineRule="auto"/>
        <w:jc w:val="center"/>
        <w:textAlignment w:val="baseline"/>
        <w:rPr>
          <w:rFonts w:ascii="Arial" w:eastAsia="Times New Roman" w:hAnsi="Arial" w:cs="Arial"/>
          <w:b/>
          <w:bCs/>
          <w:sz w:val="24"/>
          <w:szCs w:val="24"/>
        </w:rPr>
      </w:pPr>
      <w:r w:rsidRPr="00687DF7">
        <w:rPr>
          <w:rFonts w:ascii="Arial" w:eastAsia="Times New Roman" w:hAnsi="Arial" w:cs="Arial"/>
          <w:b/>
          <w:bCs/>
          <w:sz w:val="24"/>
          <w:szCs w:val="24"/>
        </w:rPr>
        <w:t>Об утверждении Административного регламента предоставления министерством природных ресурсов Хабаровского края</w:t>
      </w:r>
      <w:r w:rsidRPr="00687DF7">
        <w:rPr>
          <w:rFonts w:ascii="Arial" w:eastAsia="Times New Roman" w:hAnsi="Arial" w:cs="Arial"/>
          <w:b/>
          <w:bCs/>
          <w:sz w:val="24"/>
          <w:szCs w:val="24"/>
        </w:rPr>
        <w:br/>
        <w:t> государственной услуги по выдаче и аннулированию охотничьих билетов единого федерального образца*</w:t>
      </w:r>
    </w:p>
    <w:p w14:paraId="7FC55421" w14:textId="77777777" w:rsidR="00687DF7" w:rsidRPr="00687DF7" w:rsidRDefault="00687DF7" w:rsidP="00687DF7">
      <w:pPr>
        <w:spacing w:after="0" w:line="240" w:lineRule="auto"/>
        <w:jc w:val="center"/>
        <w:textAlignment w:val="baseline"/>
        <w:rPr>
          <w:rFonts w:ascii="Arial" w:eastAsia="Times New Roman" w:hAnsi="Arial" w:cs="Arial"/>
          <w:sz w:val="24"/>
          <w:szCs w:val="24"/>
        </w:rPr>
      </w:pPr>
      <w:r w:rsidRPr="00687DF7">
        <w:rPr>
          <w:rFonts w:ascii="Arial" w:eastAsia="Times New Roman" w:hAnsi="Arial" w:cs="Arial"/>
          <w:sz w:val="24"/>
          <w:szCs w:val="24"/>
        </w:rPr>
        <w:t>(с изменениями на 1 апреля 2020 года)</w:t>
      </w:r>
    </w:p>
    <w:p w14:paraId="50398134" w14:textId="77777777" w:rsidR="00687DF7" w:rsidRPr="00687DF7" w:rsidRDefault="00687DF7" w:rsidP="00687DF7">
      <w:pPr>
        <w:spacing w:after="0" w:line="240" w:lineRule="auto"/>
        <w:textAlignment w:val="baseline"/>
        <w:rPr>
          <w:rFonts w:ascii="Arial" w:eastAsia="Times New Roman" w:hAnsi="Arial" w:cs="Arial"/>
          <w:sz w:val="24"/>
          <w:szCs w:val="24"/>
        </w:rPr>
      </w:pPr>
      <w:r w:rsidRPr="00687DF7">
        <w:rPr>
          <w:rFonts w:ascii="Arial" w:eastAsia="Times New Roman" w:hAnsi="Arial" w:cs="Arial"/>
          <w:sz w:val="24"/>
          <w:szCs w:val="24"/>
        </w:rPr>
        <w:t>Информация об изменяющих документах</w:t>
      </w:r>
    </w:p>
    <w:p w14:paraId="491E949D"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________________________________</w:t>
      </w:r>
    </w:p>
    <w:p w14:paraId="35381404"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Документ с изменениями, внесенными:</w:t>
      </w:r>
    </w:p>
    <w:p w14:paraId="4364B42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Приказом Министерства природных ресурсов Хабаровского края от 6 августа 2013 года N 29-п     </w:t>
      </w:r>
      <w:r w:rsidRPr="00687DF7">
        <w:rPr>
          <w:rFonts w:ascii="Arial" w:eastAsia="Times New Roman" w:hAnsi="Arial" w:cs="Arial"/>
          <w:sz w:val="24"/>
          <w:szCs w:val="24"/>
        </w:rPr>
        <w:br/>
        <w:t>     Приказом Министерства природных ресурсов Хабаровского края от 14 апреля 2014 года N 10-п    </w:t>
      </w:r>
      <w:r w:rsidRPr="00687DF7">
        <w:rPr>
          <w:rFonts w:ascii="Arial" w:eastAsia="Times New Roman" w:hAnsi="Arial" w:cs="Arial"/>
          <w:sz w:val="24"/>
          <w:szCs w:val="24"/>
        </w:rPr>
        <w:br/>
        <w:t>     Приказом Министерства природных ресурсов Хабаровского края от 23 декабря 2015 года N 45-п    </w:t>
      </w:r>
      <w:r w:rsidRPr="00687DF7">
        <w:rPr>
          <w:rFonts w:ascii="Arial" w:eastAsia="Times New Roman" w:hAnsi="Arial" w:cs="Arial"/>
          <w:sz w:val="24"/>
          <w:szCs w:val="24"/>
        </w:rPr>
        <w:br/>
        <w:t>     Приказом Министерства природных ресурсов Хабаровского края от 30 декабря 2016 года N 21-п     </w:t>
      </w:r>
      <w:r w:rsidRPr="00687DF7">
        <w:rPr>
          <w:rFonts w:ascii="Arial" w:eastAsia="Times New Roman" w:hAnsi="Arial" w:cs="Arial"/>
          <w:sz w:val="24"/>
          <w:szCs w:val="24"/>
        </w:rPr>
        <w:br/>
        <w:t>     Приказом Министерства природных ресурсов Хабаровского края от 20 июля 2018 года N 16-п   </w:t>
      </w:r>
    </w:p>
    <w:p w14:paraId="095FCF5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Приказом Министерства природных ресурсов Хабаровского края от 28 ноября 2018 года N 29-п    </w:t>
      </w:r>
    </w:p>
    <w:p w14:paraId="3BA2765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Приказом Министерства природных ресурсов Хабаровского края от 31 октября 2019 года N 23-п</w:t>
      </w:r>
    </w:p>
    <w:p w14:paraId="62A33F8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Приказом Министерства природных ресурсов Хабаровского края от 1 апреля 2020 года N 6-п</w:t>
      </w:r>
    </w:p>
    <w:p w14:paraId="2BC9CA6F" w14:textId="77777777" w:rsidR="00687DF7" w:rsidRPr="00687DF7" w:rsidRDefault="00687DF7" w:rsidP="00687DF7">
      <w:pPr>
        <w:spacing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________________________________</w:t>
      </w:r>
    </w:p>
    <w:p w14:paraId="7767BF5D"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p>
    <w:p w14:paraId="6225581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______________________</w:t>
      </w:r>
    </w:p>
    <w:p w14:paraId="4DB0FCDD"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*Наименование изменено Приказом Министерства природных ресурсов Хабаровского края от 23 декабря 2015 года N 45-п - см. предыдущую редакцию, Приказом Министерства природных ресурсов Хабаровского края от 30 декабря 2016 года N 21-п - см. предыдущую редакцию.</w:t>
      </w:r>
      <w:r w:rsidRPr="00687DF7">
        <w:rPr>
          <w:rFonts w:ascii="Arial" w:eastAsia="Times New Roman" w:hAnsi="Arial" w:cs="Arial"/>
          <w:sz w:val="24"/>
          <w:szCs w:val="24"/>
        </w:rPr>
        <w:br/>
      </w:r>
      <w:r w:rsidRPr="00687DF7">
        <w:rPr>
          <w:rFonts w:ascii="Arial" w:eastAsia="Times New Roman" w:hAnsi="Arial" w:cs="Arial"/>
          <w:sz w:val="24"/>
          <w:szCs w:val="24"/>
        </w:rPr>
        <w:br/>
      </w:r>
    </w:p>
    <w:p w14:paraId="19E17EF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xml:space="preserve">В соответствии со статьями 21, 34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осуществления государственного контроля (надзора)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w:t>
      </w:r>
      <w:r w:rsidRPr="00687DF7">
        <w:rPr>
          <w:rFonts w:ascii="Arial" w:eastAsia="Times New Roman" w:hAnsi="Arial" w:cs="Arial"/>
          <w:sz w:val="24"/>
          <w:szCs w:val="24"/>
        </w:rPr>
        <w:lastRenderedPageBreak/>
        <w:t>документов и информации, необходимых для осуществления государственного контроля (надзора) и предоставления государственных услуг органами исполнительной власти Хабаровского края"</w:t>
      </w:r>
    </w:p>
    <w:p w14:paraId="7AD03A38"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(Преамбула изменена Приказом Министерства природных ресурсов Хабаровского края от 31 октября 2019 года N 23-п - см. предыдущую редакцию)</w:t>
      </w:r>
      <w:r w:rsidRPr="00687DF7">
        <w:rPr>
          <w:rFonts w:ascii="Arial" w:eastAsia="Times New Roman" w:hAnsi="Arial" w:cs="Arial"/>
          <w:sz w:val="24"/>
          <w:szCs w:val="24"/>
        </w:rPr>
        <w:br/>
      </w:r>
    </w:p>
    <w:p w14:paraId="21565F8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приказываю:</w:t>
      </w:r>
      <w:r w:rsidRPr="00687DF7">
        <w:rPr>
          <w:rFonts w:ascii="Arial" w:eastAsia="Times New Roman" w:hAnsi="Arial" w:cs="Arial"/>
          <w:sz w:val="24"/>
          <w:szCs w:val="24"/>
        </w:rPr>
        <w:br/>
      </w:r>
    </w:p>
    <w:p w14:paraId="099C323D"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 Утвердить прилагаемый Административный регламент предоставления министерством природных ресурсов Хабаровского края государственной услуги по выдаче и аннулированию охотничьих билетов единого федерального образца. (Пункт изменен Приказом Министерства природных ресурсов Хабаровского края от 23 декабря 2015 года N 45-п - см. предыдущую редакцию, Приказом Министерства природных ресурсов Хабаровского края от 30 декабря 2016 года N 21-п - см. предыдущую редакцию).</w:t>
      </w:r>
      <w:r w:rsidRPr="00687DF7">
        <w:rPr>
          <w:rFonts w:ascii="Arial" w:eastAsia="Times New Roman" w:hAnsi="Arial" w:cs="Arial"/>
          <w:sz w:val="24"/>
          <w:szCs w:val="24"/>
        </w:rPr>
        <w:br/>
      </w:r>
    </w:p>
    <w:p w14:paraId="4840005D"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 Управлению охотничьего хозяйства (Ермолин А.Б.):</w:t>
      </w:r>
      <w:r w:rsidRPr="00687DF7">
        <w:rPr>
          <w:rFonts w:ascii="Arial" w:eastAsia="Times New Roman" w:hAnsi="Arial" w:cs="Arial"/>
          <w:sz w:val="24"/>
          <w:szCs w:val="24"/>
        </w:rPr>
        <w:br/>
      </w:r>
    </w:p>
    <w:p w14:paraId="5A5ABE1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2.1. В пятидневный срок после принятия настоящего приказа обеспечить его направление в Главное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 и в Прокуратуру Хабаровского края.</w:t>
      </w:r>
      <w:r w:rsidRPr="00687DF7">
        <w:rPr>
          <w:rFonts w:ascii="Arial" w:eastAsia="Times New Roman" w:hAnsi="Arial" w:cs="Arial"/>
          <w:sz w:val="24"/>
          <w:szCs w:val="24"/>
        </w:rPr>
        <w:br/>
      </w:r>
    </w:p>
    <w:p w14:paraId="663B24B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2.2. В течение пяти дней со дня получения уведомления о включении настоящего приказа в федеральный регистр нормативных правовых актов субъектов Российской Федерации обеспечить его размещение на официальных сайтах Правительства Хабаровского края и министерства природных ресурсов Хабаровского края в сети Интернет и направление для опубликования в Собрании законодательства Хабаровского края.</w:t>
      </w:r>
      <w:r w:rsidRPr="00687DF7">
        <w:rPr>
          <w:rFonts w:ascii="Arial" w:eastAsia="Times New Roman" w:hAnsi="Arial" w:cs="Arial"/>
          <w:sz w:val="24"/>
          <w:szCs w:val="24"/>
        </w:rPr>
        <w:br/>
      </w:r>
    </w:p>
    <w:p w14:paraId="05FC485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3. Пункт утратил силу - Приказ Министерства природных ресурсов Хабаровского края от 23 декабря 2015 года N 45-п - см. предыдущую редакцию.</w:t>
      </w:r>
      <w:r w:rsidRPr="00687DF7">
        <w:rPr>
          <w:rFonts w:ascii="Arial" w:eastAsia="Times New Roman" w:hAnsi="Arial" w:cs="Arial"/>
          <w:sz w:val="24"/>
          <w:szCs w:val="24"/>
        </w:rPr>
        <w:br/>
      </w:r>
    </w:p>
    <w:p w14:paraId="3A6FEC80" w14:textId="77777777" w:rsidR="00687DF7" w:rsidRPr="00687DF7" w:rsidRDefault="00687DF7" w:rsidP="00687DF7">
      <w:pPr>
        <w:spacing w:after="0" w:line="240" w:lineRule="auto"/>
        <w:jc w:val="right"/>
        <w:textAlignment w:val="baseline"/>
        <w:rPr>
          <w:rFonts w:ascii="Arial" w:eastAsia="Times New Roman" w:hAnsi="Arial" w:cs="Arial"/>
          <w:sz w:val="24"/>
          <w:szCs w:val="24"/>
        </w:rPr>
      </w:pPr>
      <w:r w:rsidRPr="00687DF7">
        <w:rPr>
          <w:rFonts w:ascii="Arial" w:eastAsia="Times New Roman" w:hAnsi="Arial" w:cs="Arial"/>
          <w:sz w:val="24"/>
          <w:szCs w:val="24"/>
        </w:rPr>
        <w:br/>
        <w:t>Заместитель Председателя</w:t>
      </w:r>
      <w:r w:rsidRPr="00687DF7">
        <w:rPr>
          <w:rFonts w:ascii="Arial" w:eastAsia="Times New Roman" w:hAnsi="Arial" w:cs="Arial"/>
          <w:sz w:val="24"/>
          <w:szCs w:val="24"/>
        </w:rPr>
        <w:br/>
        <w:t>Правительства Хабаровского края -</w:t>
      </w:r>
      <w:r w:rsidRPr="00687DF7">
        <w:rPr>
          <w:rFonts w:ascii="Arial" w:eastAsia="Times New Roman" w:hAnsi="Arial" w:cs="Arial"/>
          <w:sz w:val="24"/>
          <w:szCs w:val="24"/>
        </w:rPr>
        <w:br/>
        <w:t>министр природных ресурсов края</w:t>
      </w:r>
      <w:r w:rsidRPr="00687DF7">
        <w:rPr>
          <w:rFonts w:ascii="Arial" w:eastAsia="Times New Roman" w:hAnsi="Arial" w:cs="Arial"/>
          <w:sz w:val="24"/>
          <w:szCs w:val="24"/>
        </w:rPr>
        <w:br/>
        <w:t>В.М. Шихалёв</w:t>
      </w:r>
    </w:p>
    <w:p w14:paraId="72D0BB7F" w14:textId="77777777" w:rsidR="00687DF7" w:rsidRPr="00687DF7" w:rsidRDefault="00687DF7" w:rsidP="00687DF7">
      <w:pPr>
        <w:spacing w:after="0" w:line="240" w:lineRule="auto"/>
        <w:jc w:val="right"/>
        <w:textAlignment w:val="baseline"/>
        <w:outlineLvl w:val="1"/>
        <w:rPr>
          <w:rFonts w:ascii="Arial" w:eastAsia="Times New Roman" w:hAnsi="Arial" w:cs="Arial"/>
          <w:b/>
          <w:bCs/>
          <w:sz w:val="24"/>
          <w:szCs w:val="24"/>
        </w:rPr>
      </w:pPr>
      <w:r w:rsidRPr="00687DF7">
        <w:rPr>
          <w:rFonts w:ascii="Arial" w:eastAsia="Times New Roman" w:hAnsi="Arial" w:cs="Arial"/>
          <w:b/>
          <w:bCs/>
          <w:sz w:val="24"/>
          <w:szCs w:val="24"/>
        </w:rPr>
        <w:br/>
      </w:r>
      <w:r w:rsidRPr="00687DF7">
        <w:rPr>
          <w:rFonts w:ascii="Arial" w:eastAsia="Times New Roman" w:hAnsi="Arial" w:cs="Arial"/>
          <w:b/>
          <w:bCs/>
          <w:sz w:val="24"/>
          <w:szCs w:val="24"/>
        </w:rPr>
        <w:br/>
        <w:t>УТВЕРЖДЕН</w:t>
      </w:r>
      <w:r w:rsidRPr="00687DF7">
        <w:rPr>
          <w:rFonts w:ascii="Arial" w:eastAsia="Times New Roman" w:hAnsi="Arial" w:cs="Arial"/>
          <w:b/>
          <w:bCs/>
          <w:sz w:val="24"/>
          <w:szCs w:val="24"/>
        </w:rPr>
        <w:br/>
        <w:t>приказом</w:t>
      </w:r>
      <w:r w:rsidRPr="00687DF7">
        <w:rPr>
          <w:rFonts w:ascii="Arial" w:eastAsia="Times New Roman" w:hAnsi="Arial" w:cs="Arial"/>
          <w:b/>
          <w:bCs/>
          <w:sz w:val="24"/>
          <w:szCs w:val="24"/>
        </w:rPr>
        <w:br/>
        <w:t>министерства природных</w:t>
      </w:r>
      <w:r w:rsidRPr="00687DF7">
        <w:rPr>
          <w:rFonts w:ascii="Arial" w:eastAsia="Times New Roman" w:hAnsi="Arial" w:cs="Arial"/>
          <w:b/>
          <w:bCs/>
          <w:sz w:val="24"/>
          <w:szCs w:val="24"/>
        </w:rPr>
        <w:br/>
        <w:t>ресурсов Хабаровского края</w:t>
      </w:r>
      <w:r w:rsidRPr="00687DF7">
        <w:rPr>
          <w:rFonts w:ascii="Arial" w:eastAsia="Times New Roman" w:hAnsi="Arial" w:cs="Arial"/>
          <w:b/>
          <w:bCs/>
          <w:sz w:val="24"/>
          <w:szCs w:val="24"/>
        </w:rPr>
        <w:br/>
        <w:t>от 18 июня 2012 года N 36-п</w:t>
      </w:r>
      <w:r w:rsidRPr="00687DF7">
        <w:rPr>
          <w:rFonts w:ascii="Arial" w:eastAsia="Times New Roman" w:hAnsi="Arial" w:cs="Arial"/>
          <w:b/>
          <w:bCs/>
          <w:sz w:val="24"/>
          <w:szCs w:val="24"/>
        </w:rPr>
        <w:br/>
      </w:r>
      <w:r w:rsidRPr="00687DF7">
        <w:rPr>
          <w:rFonts w:ascii="Arial" w:eastAsia="Times New Roman" w:hAnsi="Arial" w:cs="Arial"/>
          <w:b/>
          <w:bCs/>
          <w:sz w:val="24"/>
          <w:szCs w:val="24"/>
        </w:rPr>
        <w:br/>
        <w:t>(в редакции</w:t>
      </w:r>
      <w:r w:rsidRPr="00687DF7">
        <w:rPr>
          <w:rFonts w:ascii="Arial" w:eastAsia="Times New Roman" w:hAnsi="Arial" w:cs="Arial"/>
          <w:b/>
          <w:bCs/>
          <w:sz w:val="24"/>
          <w:szCs w:val="24"/>
        </w:rPr>
        <w:br/>
      </w:r>
      <w:r w:rsidRPr="00687DF7">
        <w:rPr>
          <w:rFonts w:ascii="Arial" w:eastAsia="Times New Roman" w:hAnsi="Arial" w:cs="Arial"/>
          <w:b/>
          <w:bCs/>
          <w:sz w:val="24"/>
        </w:rPr>
        <w:t>Приказа Министерства природных ресурсов Хабаровского края</w:t>
      </w:r>
      <w:r w:rsidRPr="00687DF7">
        <w:rPr>
          <w:rFonts w:ascii="Arial" w:eastAsia="Times New Roman" w:hAnsi="Arial" w:cs="Arial"/>
          <w:b/>
          <w:bCs/>
          <w:sz w:val="24"/>
          <w:szCs w:val="24"/>
        </w:rPr>
        <w:br/>
      </w:r>
      <w:r w:rsidRPr="00687DF7">
        <w:rPr>
          <w:rFonts w:ascii="Arial" w:eastAsia="Times New Roman" w:hAnsi="Arial" w:cs="Arial"/>
          <w:b/>
          <w:bCs/>
          <w:sz w:val="24"/>
        </w:rPr>
        <w:t>от 30 декабря 2016 года N 21-п</w:t>
      </w:r>
      <w:r w:rsidRPr="00687DF7">
        <w:rPr>
          <w:rFonts w:ascii="Arial" w:eastAsia="Times New Roman" w:hAnsi="Arial" w:cs="Arial"/>
          <w:b/>
          <w:bCs/>
          <w:sz w:val="24"/>
          <w:szCs w:val="24"/>
        </w:rPr>
        <w:br/>
        <w:t>- см. предыдущую редакцию)</w:t>
      </w:r>
    </w:p>
    <w:p w14:paraId="4CB5DE8A" w14:textId="77777777" w:rsidR="00687DF7" w:rsidRPr="00687DF7" w:rsidRDefault="00687DF7" w:rsidP="00687DF7">
      <w:pPr>
        <w:spacing w:after="240" w:line="240" w:lineRule="auto"/>
        <w:jc w:val="center"/>
        <w:textAlignment w:val="baseline"/>
        <w:rPr>
          <w:rFonts w:ascii="Arial" w:eastAsia="Times New Roman" w:hAnsi="Arial" w:cs="Arial"/>
          <w:b/>
          <w:bCs/>
          <w:sz w:val="24"/>
          <w:szCs w:val="24"/>
        </w:rPr>
      </w:pPr>
      <w:r w:rsidRPr="00687DF7">
        <w:rPr>
          <w:rFonts w:ascii="Arial" w:eastAsia="Times New Roman" w:hAnsi="Arial" w:cs="Arial"/>
          <w:b/>
          <w:bCs/>
          <w:sz w:val="24"/>
          <w:szCs w:val="24"/>
        </w:rPr>
        <w:lastRenderedPageBreak/>
        <w:br/>
        <w:t>АДМИНИСТРАТИВНЫЙ РЕГЛАМЕНТ</w:t>
      </w:r>
      <w:r w:rsidRPr="00687DF7">
        <w:rPr>
          <w:rFonts w:ascii="Arial" w:eastAsia="Times New Roman" w:hAnsi="Arial" w:cs="Arial"/>
          <w:b/>
          <w:bCs/>
          <w:sz w:val="24"/>
          <w:szCs w:val="24"/>
        </w:rPr>
        <w:br/>
        <w:t>предоставления министерством природных ресурсов Хабаровского края государственной услуги по</w:t>
      </w:r>
      <w:r w:rsidRPr="00687DF7">
        <w:rPr>
          <w:rFonts w:ascii="Arial" w:eastAsia="Times New Roman" w:hAnsi="Arial" w:cs="Arial"/>
          <w:b/>
          <w:bCs/>
          <w:sz w:val="24"/>
          <w:szCs w:val="24"/>
        </w:rPr>
        <w:br/>
        <w:t>выдаче и аннулированию охотничьих билетов единого федерального образца</w:t>
      </w:r>
    </w:p>
    <w:p w14:paraId="78272115" w14:textId="77777777" w:rsidR="00687DF7" w:rsidRPr="00687DF7" w:rsidRDefault="00687DF7" w:rsidP="00687DF7">
      <w:pPr>
        <w:spacing w:after="0" w:line="240" w:lineRule="auto"/>
        <w:jc w:val="center"/>
        <w:textAlignment w:val="baseline"/>
        <w:rPr>
          <w:rFonts w:ascii="Arial" w:eastAsia="Times New Roman" w:hAnsi="Arial" w:cs="Arial"/>
          <w:sz w:val="24"/>
          <w:szCs w:val="24"/>
        </w:rPr>
      </w:pPr>
      <w:r w:rsidRPr="00687DF7">
        <w:rPr>
          <w:rFonts w:ascii="Arial" w:eastAsia="Times New Roman" w:hAnsi="Arial" w:cs="Arial"/>
          <w:sz w:val="24"/>
          <w:szCs w:val="24"/>
        </w:rPr>
        <w:t>(с изменениями на 1 апреля 2020 года)</w:t>
      </w:r>
      <w:r w:rsidRPr="00687DF7">
        <w:rPr>
          <w:rFonts w:ascii="Arial" w:eastAsia="Times New Roman" w:hAnsi="Arial" w:cs="Arial"/>
          <w:sz w:val="24"/>
          <w:szCs w:val="24"/>
        </w:rPr>
        <w:br/>
      </w:r>
    </w:p>
    <w:p w14:paraId="102D1160" w14:textId="77777777" w:rsidR="00687DF7" w:rsidRPr="00687DF7" w:rsidRDefault="00687DF7" w:rsidP="00687DF7">
      <w:pPr>
        <w:spacing w:after="240" w:line="240" w:lineRule="auto"/>
        <w:jc w:val="center"/>
        <w:textAlignment w:val="baseline"/>
        <w:outlineLvl w:val="2"/>
        <w:rPr>
          <w:rFonts w:ascii="Arial" w:eastAsia="Times New Roman" w:hAnsi="Arial" w:cs="Arial"/>
          <w:b/>
          <w:bCs/>
          <w:sz w:val="24"/>
          <w:szCs w:val="24"/>
        </w:rPr>
      </w:pPr>
      <w:r w:rsidRPr="00687DF7">
        <w:rPr>
          <w:rFonts w:ascii="Arial" w:eastAsia="Times New Roman" w:hAnsi="Arial" w:cs="Arial"/>
          <w:b/>
          <w:bCs/>
          <w:sz w:val="24"/>
          <w:szCs w:val="24"/>
        </w:rPr>
        <w:t>1. Общие положения</w:t>
      </w:r>
    </w:p>
    <w:p w14:paraId="2C00555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1.1. Предмет регулирования административного регламента</w:t>
      </w:r>
    </w:p>
    <w:p w14:paraId="23D6865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Административный регламент предоставления министерством природных ресурсов Хабаровского края государственной услуги по выдаче и аннулированию охотничьих билетов единого федерального образца (далее также - Административный регламент), определяет порядок, состав, последовательность и сроки осуществления административных процедур при предоставлении государственной услуги по выдаче и аннулированию охотничьих билетов единого федерального образца, в том числе в электронной форме (далее - государственная услуга).</w:t>
      </w:r>
      <w:r w:rsidRPr="00687DF7">
        <w:rPr>
          <w:rFonts w:ascii="Arial" w:eastAsia="Times New Roman" w:hAnsi="Arial" w:cs="Arial"/>
          <w:sz w:val="24"/>
          <w:szCs w:val="24"/>
        </w:rPr>
        <w:br/>
      </w:r>
    </w:p>
    <w:p w14:paraId="77EC264B"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1.2. Круг заявителей</w:t>
      </w:r>
      <w:r w:rsidRPr="00687DF7">
        <w:rPr>
          <w:rFonts w:ascii="Arial" w:eastAsia="Times New Roman" w:hAnsi="Arial" w:cs="Arial"/>
          <w:sz w:val="24"/>
          <w:szCs w:val="24"/>
        </w:rPr>
        <w:br/>
      </w:r>
    </w:p>
    <w:p w14:paraId="39860D0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1.2.1. В круг заявителей на получение охотничьего билета единого федерального образца (далее также - охотничий билет) входят физические лица,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подавшие заявление о получении охотничьего билета (далее - Заявитель).</w:t>
      </w:r>
      <w:r w:rsidRPr="00687DF7">
        <w:rPr>
          <w:rFonts w:ascii="Arial" w:eastAsia="Times New Roman" w:hAnsi="Arial" w:cs="Arial"/>
          <w:sz w:val="24"/>
          <w:szCs w:val="24"/>
        </w:rPr>
        <w:br/>
      </w:r>
    </w:p>
    <w:p w14:paraId="66AE69BB"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1.2.2. Заявителями на предоставление государственной услуги по аннулированию охотничьего билета являются физические лица, имеющие охотничий билет и подавшие заявление об аннулировании охотничьего билета.</w:t>
      </w:r>
      <w:r w:rsidRPr="00687DF7">
        <w:rPr>
          <w:rFonts w:ascii="Arial" w:eastAsia="Times New Roman" w:hAnsi="Arial" w:cs="Arial"/>
          <w:sz w:val="24"/>
          <w:szCs w:val="24"/>
        </w:rPr>
        <w:br/>
      </w:r>
    </w:p>
    <w:p w14:paraId="4C1B20DF"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1.3. Требования к порядку информирования о предоставлении государственной услуги</w:t>
      </w:r>
      <w:r w:rsidRPr="00687DF7">
        <w:rPr>
          <w:rFonts w:ascii="Arial" w:eastAsia="Times New Roman" w:hAnsi="Arial" w:cs="Arial"/>
          <w:sz w:val="24"/>
          <w:szCs w:val="24"/>
        </w:rPr>
        <w:br/>
      </w:r>
    </w:p>
    <w:p w14:paraId="47C8E11B"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1.3.1. Информацию по вопросам предоставления государственной услуги, сведений о ходе предоставления государственной услуги Заявители могут получить:</w:t>
      </w:r>
    </w:p>
    <w:p w14:paraId="0070975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 письменным запросам в адрес министерства природных ресурсов Хабаровского края (далее также - Министерство и край соответственно), в том числе по электронной почте;</w:t>
      </w:r>
    </w:p>
    <w:p w14:paraId="7A6A7F8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 телефонам комитета охотничьего хозяйства Министерства (далее также - Комитет);</w:t>
      </w:r>
    </w:p>
    <w:p w14:paraId="62AA59B8"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при личном обращении в Комитет;</w:t>
      </w:r>
    </w:p>
    <w:p w14:paraId="3C40D5C4"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информационно-телекоммуникационной сети "Интернет" на официальном сайте Министерства: www.mpr.khabkrai.ru (далее - сайт Министерства);</w:t>
      </w:r>
    </w:p>
    <w:p w14:paraId="1E55859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xml:space="preserve">- на информационных стендах в Министерстве по месту нахождения Комитета и в помещениях для предоставления государственной услуги в местах нахождения должностных лиц Комитета в муниципальных районах края, </w:t>
      </w:r>
      <w:r w:rsidRPr="00687DF7">
        <w:rPr>
          <w:rFonts w:ascii="Arial" w:eastAsia="Times New Roman" w:hAnsi="Arial" w:cs="Arial"/>
          <w:sz w:val="24"/>
          <w:szCs w:val="24"/>
        </w:rPr>
        <w:lastRenderedPageBreak/>
        <w:t>расположенных по адресам, указанным в Приложении N 4 к настоящему Административному регламенту (далее также - информационные стенды);</w:t>
      </w:r>
    </w:p>
    <w:p w14:paraId="51F2ACF9"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14:paraId="65E2B25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государственной информационной системе Хабаровского края "Портал государственных и муниципальных услуг (функций) Хабаровского края" www.uslugi27.ru (далее - Портал).</w:t>
      </w:r>
      <w:r w:rsidRPr="00687DF7">
        <w:rPr>
          <w:rFonts w:ascii="Arial" w:eastAsia="Times New Roman" w:hAnsi="Arial" w:cs="Arial"/>
          <w:sz w:val="24"/>
          <w:szCs w:val="24"/>
        </w:rPr>
        <w:br/>
      </w:r>
    </w:p>
    <w:p w14:paraId="44E14E7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1.3.2. Информация о предоставлении государственной услуги, размещаемая на Едином портале, Портале, сайте Министерства, информационных стендах, содержит следующие сведения:</w:t>
      </w:r>
    </w:p>
    <w:p w14:paraId="128BD2F2"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порядок предоставления государственной услуги в текстовом виде, включая перечень документов, необходимых для предоставления государственной услуги, в том числе оказываемой в электронной форме;</w:t>
      </w:r>
    </w:p>
    <w:p w14:paraId="19284BB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порядок информирования по вопросам предоставления государственной услуги и обеспечения доступа к сведениям о государственной услуге;</w:t>
      </w:r>
    </w:p>
    <w:p w14:paraId="39EE192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порядок предоставления сведений о ходе предоставления государственной услуги;</w:t>
      </w:r>
    </w:p>
    <w:p w14:paraId="7E47CD4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239BDE89"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формы заявлений о предоставлении государственной услуги (приложения N 1 - 3 к настоящему Административному регламенту).</w:t>
      </w:r>
      <w:r w:rsidRPr="00687DF7">
        <w:rPr>
          <w:rFonts w:ascii="Arial" w:eastAsia="Times New Roman" w:hAnsi="Arial" w:cs="Arial"/>
          <w:sz w:val="24"/>
          <w:szCs w:val="24"/>
        </w:rPr>
        <w:br/>
      </w:r>
    </w:p>
    <w:p w14:paraId="2DB50669"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1.3.3. Справочная информация о местах нахождения и графиках работы Министерства, структурного подразделения Министерства, осуществляющего регистрацию корреспонденции (далее - Отдел делопроизводства), Комитета, их справочных телефонах, в том числе номере телефона-автоинформатора (при наличии), а также справочных телефонах министерства социальной защиты населения Хабаровского края (далее также - Минсоцзащиты края), Управления Министерства внутренних дел Российской Федерации по Хабаровскому краю (далее также - УМВД России по Хабаровскому краю), краевого государственного казенного учреждения "Оператор систем электронного правительства Хабаровского края, многофункциональный центр предоставления государственных и муниципальных услуг" (далее также - многофункциональный центр) (его филиалов), участвующих в предоставлении государственной услуги, об адресе сайта Министерства, адресе электронной почты и (или) форме обратной связи Министерства размещается:</w:t>
      </w:r>
    </w:p>
    <w:p w14:paraId="14C3BF6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на Портале;</w:t>
      </w:r>
    </w:p>
    <w:p w14:paraId="3493141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на Едином портале;</w:t>
      </w:r>
    </w:p>
    <w:p w14:paraId="09773E68"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3EA1D32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612E61E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на сайте Министерства;</w:t>
      </w:r>
    </w:p>
    <w:p w14:paraId="4B6F8402"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на информационных стендах.</w:t>
      </w:r>
    </w:p>
    <w:p w14:paraId="1028227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xml:space="preserve">В случае изменения информации, указанной в настоящем подпункте, должностные лица Министерства, ответственные за предоставление государственной услуги, обеспечивают ее размещение на сайте Министерства и </w:t>
      </w:r>
      <w:r w:rsidRPr="00687DF7">
        <w:rPr>
          <w:rFonts w:ascii="Arial" w:eastAsia="Times New Roman" w:hAnsi="Arial" w:cs="Arial"/>
          <w:sz w:val="24"/>
          <w:szCs w:val="24"/>
        </w:rPr>
        <w:lastRenderedPageBreak/>
        <w:t>на информационных стендах в течение семи рабочих дней со дня изменения информации.</w:t>
      </w:r>
      <w:r w:rsidRPr="00687DF7">
        <w:rPr>
          <w:rFonts w:ascii="Arial" w:eastAsia="Times New Roman" w:hAnsi="Arial" w:cs="Arial"/>
          <w:sz w:val="24"/>
          <w:szCs w:val="24"/>
        </w:rPr>
        <w:br/>
      </w:r>
    </w:p>
    <w:p w14:paraId="6EBDD0C4"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1.3.4. Консультации по вопросам предоставления государственной услуги предоставляются специалистами Комитета,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02FEE43F"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0786EDE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 ответах на телефонные звонки и устные обращения специалисты Комитета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5E606B9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Ответ на телефонный звонок должен начинаться с информации о наименовании органа, в который поступил телефонный звонок, фамилии, имени, отчестве (при наличии) и должности специалиста, принявшего телефонный звонок.</w:t>
      </w:r>
    </w:p>
    <w:p w14:paraId="340B6532"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случае если специалист Комитета,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 (Пункт изменен Приказом Министерства природных ресурсов Хабаровского края от 31 октября 2019 года N 23-п - см. предыдущую редакцию).   </w:t>
      </w:r>
    </w:p>
    <w:p w14:paraId="3435FD51" w14:textId="77777777" w:rsidR="00687DF7" w:rsidRPr="00687DF7" w:rsidRDefault="00687DF7" w:rsidP="00687DF7">
      <w:pPr>
        <w:spacing w:after="240" w:line="240" w:lineRule="auto"/>
        <w:jc w:val="center"/>
        <w:textAlignment w:val="baseline"/>
        <w:outlineLvl w:val="2"/>
        <w:rPr>
          <w:rFonts w:ascii="Arial" w:eastAsia="Times New Roman" w:hAnsi="Arial" w:cs="Arial"/>
          <w:b/>
          <w:bCs/>
          <w:sz w:val="24"/>
          <w:szCs w:val="24"/>
        </w:rPr>
      </w:pPr>
      <w:r w:rsidRPr="00687DF7">
        <w:rPr>
          <w:rFonts w:ascii="Arial" w:eastAsia="Times New Roman" w:hAnsi="Arial" w:cs="Arial"/>
          <w:b/>
          <w:bCs/>
          <w:sz w:val="24"/>
          <w:szCs w:val="24"/>
        </w:rPr>
        <w:t>2. Стандарт предоставления государственной услуги</w:t>
      </w:r>
    </w:p>
    <w:p w14:paraId="1643D13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2.1. Наименование государственной услуги - выдача и аннулирование охотничьих билетов единого федерального образца.</w:t>
      </w:r>
      <w:r w:rsidRPr="00687DF7">
        <w:rPr>
          <w:rFonts w:ascii="Arial" w:eastAsia="Times New Roman" w:hAnsi="Arial" w:cs="Arial"/>
          <w:sz w:val="24"/>
          <w:szCs w:val="24"/>
        </w:rPr>
        <w:br/>
      </w:r>
    </w:p>
    <w:p w14:paraId="42BDD4B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2.2. Наименование органа исполнительной власти края, предоставляющего государственную услугу</w:t>
      </w:r>
      <w:r w:rsidRPr="00687DF7">
        <w:rPr>
          <w:rFonts w:ascii="Arial" w:eastAsia="Times New Roman" w:hAnsi="Arial" w:cs="Arial"/>
          <w:sz w:val="24"/>
          <w:szCs w:val="24"/>
        </w:rPr>
        <w:br/>
      </w:r>
    </w:p>
    <w:p w14:paraId="079650FE"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2.2.1. Государственная услуга предоставляется Министерством.</w:t>
      </w:r>
      <w:r w:rsidRPr="00687DF7">
        <w:rPr>
          <w:rFonts w:ascii="Arial" w:eastAsia="Times New Roman" w:hAnsi="Arial" w:cs="Arial"/>
          <w:sz w:val="24"/>
          <w:szCs w:val="24"/>
        </w:rPr>
        <w:br/>
      </w:r>
    </w:p>
    <w:p w14:paraId="2CADD1F4"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2.2.2. Структурными подразделениями, участвующими в предоставлении государственной услуги, являются Комитет, Отдел делопроизводства.</w:t>
      </w:r>
      <w:r w:rsidRPr="00687DF7">
        <w:rPr>
          <w:rFonts w:ascii="Arial" w:eastAsia="Times New Roman" w:hAnsi="Arial" w:cs="Arial"/>
          <w:sz w:val="24"/>
          <w:szCs w:val="24"/>
        </w:rPr>
        <w:br/>
      </w:r>
    </w:p>
    <w:p w14:paraId="235C418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xml:space="preserve">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утвержденный нормативным правовым актом края. </w:t>
      </w:r>
      <w:r w:rsidRPr="00687DF7">
        <w:rPr>
          <w:rFonts w:ascii="Arial" w:eastAsia="Times New Roman" w:hAnsi="Arial" w:cs="Arial"/>
          <w:sz w:val="24"/>
          <w:szCs w:val="24"/>
        </w:rPr>
        <w:lastRenderedPageBreak/>
        <w:t>(Подпункт изменен Приказом Министерства природных ресурсов Хабаровского края от 31 октября 2019 года N 23-п - см. предыдущую редакцию).   </w:t>
      </w:r>
      <w:r w:rsidRPr="00687DF7">
        <w:rPr>
          <w:rFonts w:ascii="Arial" w:eastAsia="Times New Roman" w:hAnsi="Arial" w:cs="Arial"/>
          <w:sz w:val="24"/>
          <w:szCs w:val="24"/>
        </w:rPr>
        <w:br/>
      </w:r>
    </w:p>
    <w:p w14:paraId="254AA14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2.3. Результат предоставления государственной услуги</w:t>
      </w:r>
    </w:p>
    <w:p w14:paraId="3B18D97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Результатом предоставления государственной услуги является:</w:t>
      </w:r>
    </w:p>
    <w:p w14:paraId="435C3D98"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выдача охотничьего билета;</w:t>
      </w:r>
    </w:p>
    <w:p w14:paraId="44B3B80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отказ в выдаче охотничьего билета;</w:t>
      </w:r>
    </w:p>
    <w:p w14:paraId="3DA6B24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аннулирование охотничьего билета.</w:t>
      </w:r>
      <w:r w:rsidRPr="00687DF7">
        <w:rPr>
          <w:rFonts w:ascii="Arial" w:eastAsia="Times New Roman" w:hAnsi="Arial" w:cs="Arial"/>
          <w:sz w:val="24"/>
          <w:szCs w:val="24"/>
        </w:rPr>
        <w:br/>
      </w:r>
    </w:p>
    <w:p w14:paraId="3F12960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2.4. Срок предоставления государственной услуги с учетом сроков предоставления услуг органами, участвующими в предоставлении государственной услуги, и срок выдачи (направления) документов, являющихся результатом предоставления государственной услуги, составляет не более пяти рабочих дней со дня поступления в Министерство заявлений и документов, указанных в подпункте 2.6.1 пункта 2.6 настоящего раздела.</w:t>
      </w:r>
      <w:r w:rsidRPr="00687DF7">
        <w:rPr>
          <w:rFonts w:ascii="Arial" w:eastAsia="Times New Roman" w:hAnsi="Arial" w:cs="Arial"/>
          <w:sz w:val="24"/>
          <w:szCs w:val="24"/>
        </w:rPr>
        <w:br/>
      </w:r>
    </w:p>
    <w:p w14:paraId="4711650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2.5. Нормативные правовые акты, регулирующие предоставление государственной услуги</w:t>
      </w:r>
    </w:p>
    <w:p w14:paraId="015D8E0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Перечень нормативных правовых актов, регулирующих предоставление государственной услуги (с указанием их реквизитов), размещается:</w:t>
      </w:r>
    </w:p>
    <w:p w14:paraId="7D1E0C7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на Едином портале;</w:t>
      </w:r>
    </w:p>
    <w:p w14:paraId="04D00E7E"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на Портале;</w:t>
      </w:r>
    </w:p>
    <w:p w14:paraId="3CC8A2B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на сайте Министерства;</w:t>
      </w:r>
    </w:p>
    <w:p w14:paraId="7816D6A9"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федеральном реестре;</w:t>
      </w:r>
    </w:p>
    <w:p w14:paraId="1F361A9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региональном реестре.</w:t>
      </w:r>
    </w:p>
    <w:p w14:paraId="79A6DCCE"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случае изменения перечня нормативных правовых актов, регулирующих предоставление государственной услуги (с указанием их реквизитов), должностное лицо Министерства, ответственное за предоставление государственной услуги, обеспечивает его размещение на сайте Министерства в течение семи рабочих дней со дня изменения информации. (Пункт изменен Приказом Министерства природных ресурсов Хабаровского края от 31 октября 2019 года N 23-п - см. предыдущую редакцию).   </w:t>
      </w:r>
      <w:r w:rsidRPr="00687DF7">
        <w:rPr>
          <w:rFonts w:ascii="Arial" w:eastAsia="Times New Roman" w:hAnsi="Arial" w:cs="Arial"/>
          <w:sz w:val="24"/>
          <w:szCs w:val="24"/>
        </w:rPr>
        <w:br/>
      </w:r>
    </w:p>
    <w:p w14:paraId="1171D5C2"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 Исчерпывающий перечень документов, необходимых для предоставления государственной услуги</w:t>
      </w:r>
      <w:r w:rsidRPr="00687DF7">
        <w:rPr>
          <w:rFonts w:ascii="Arial" w:eastAsia="Times New Roman" w:hAnsi="Arial" w:cs="Arial"/>
          <w:sz w:val="24"/>
          <w:szCs w:val="24"/>
        </w:rPr>
        <w:br/>
      </w:r>
    </w:p>
    <w:p w14:paraId="57221DF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r w:rsidRPr="00687DF7">
        <w:rPr>
          <w:rFonts w:ascii="Arial" w:eastAsia="Times New Roman" w:hAnsi="Arial" w:cs="Arial"/>
          <w:sz w:val="24"/>
          <w:szCs w:val="24"/>
        </w:rPr>
        <w:br/>
      </w:r>
    </w:p>
    <w:p w14:paraId="52E43FD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2.6.1.1. Для получения охотничьего билета:</w:t>
      </w:r>
    </w:p>
    <w:p w14:paraId="1971A393"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 заявление о получении охотничьего билета, составленное в письменной форме на бумажном носителе или в форме электронного документа по форме согласно приложению N 1 к настоящему Административному регламенту;</w:t>
      </w:r>
    </w:p>
    <w:p w14:paraId="379D0609"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 копия основного документа, удостоверяющего личность (за исключением случаев подачи заявления в электронной форме);</w:t>
      </w:r>
    </w:p>
    <w:p w14:paraId="1DFD53A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3) две личные фотографии размером 30 x 40 мм (за исключением случаев подачи заявления в электронной форме) в черно-белом или цветном исполнении с четким изображением лица строго в анфас без головного убора.</w:t>
      </w:r>
      <w:r w:rsidRPr="00687DF7">
        <w:rPr>
          <w:rFonts w:ascii="Arial" w:eastAsia="Times New Roman" w:hAnsi="Arial" w:cs="Arial"/>
          <w:sz w:val="24"/>
          <w:szCs w:val="24"/>
        </w:rPr>
        <w:br/>
      </w:r>
    </w:p>
    <w:p w14:paraId="1A7DD82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2.6.1.2. Для получения охотничьего билета в случае его утраты:</w:t>
      </w:r>
    </w:p>
    <w:p w14:paraId="68D90389"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lastRenderedPageBreak/>
        <w:t>1) заявление о получении охотничьего билета, составленное в письменной форме на бумажном носителе или в форме электронного документа по форме согласно приложению N 2 к настоящему Административному регламенту;</w:t>
      </w:r>
    </w:p>
    <w:p w14:paraId="68699CA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 копия основного документа, удостоверяющего личность (за исключением случаев подачи заявления в электронной форме);</w:t>
      </w:r>
    </w:p>
    <w:p w14:paraId="36AB6C24"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3) две личные фотографии размером 30 x 40 мм (за исключением случаев подачи заявления в электронной форме) в черно-белом или цветном исполнении с четким изображением лица строго в анфас без головного убора.</w:t>
      </w:r>
      <w:r w:rsidRPr="00687DF7">
        <w:rPr>
          <w:rFonts w:ascii="Arial" w:eastAsia="Times New Roman" w:hAnsi="Arial" w:cs="Arial"/>
          <w:sz w:val="24"/>
          <w:szCs w:val="24"/>
        </w:rPr>
        <w:br/>
      </w:r>
    </w:p>
    <w:p w14:paraId="696060C4"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2.6.1.3. Для аннулирования охотничьего билета Заявитель, имеющий охотничий билет, подает заявление об аннулировании охотничьего билета, составленное в письменной форме на бумажном носителе или в форме электронного документа, по форме согласно приложению N 3 к настоящему Административному регламенту.</w:t>
      </w:r>
      <w:r w:rsidRPr="00687DF7">
        <w:rPr>
          <w:rFonts w:ascii="Arial" w:eastAsia="Times New Roman" w:hAnsi="Arial" w:cs="Arial"/>
          <w:sz w:val="24"/>
          <w:szCs w:val="24"/>
        </w:rPr>
        <w:br/>
      </w:r>
    </w:p>
    <w:p w14:paraId="316D282E"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2.6.2.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участвующих в предоставлении государственной услуги, и которые Заявитель вправе предоставить по собственной инициативе:</w:t>
      </w:r>
    </w:p>
    <w:p w14:paraId="43AB328B"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сведения, подтверждающие, что гражданин (Заявитель) не состоит на учете в качестве совершеннолетнего недееспособного или ограниченного в дееспособности лица;</w:t>
      </w:r>
    </w:p>
    <w:p w14:paraId="19BEE36D"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сведения, подтверждающие отсутствие у Заявителя непогашенной или неснятой судимости за совершение умышленного преступления.</w:t>
      </w:r>
      <w:r w:rsidRPr="00687DF7">
        <w:rPr>
          <w:rFonts w:ascii="Arial" w:eastAsia="Times New Roman" w:hAnsi="Arial" w:cs="Arial"/>
          <w:sz w:val="24"/>
          <w:szCs w:val="24"/>
        </w:rPr>
        <w:br/>
      </w:r>
    </w:p>
    <w:p w14:paraId="4B2799C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2.6.3. Способы получения Заявителем сведений, указанных в подпункте 2.6.2 настоящего пункта:</w:t>
      </w:r>
    </w:p>
    <w:p w14:paraId="49431E3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документ, подтверждающий отсутствие непогашенной или неснятой судимости за совершение умышленного преступления, Заявитель получает по запросу в Управлении Министерства внутренних дел Российской Федерации по Хабаровскому краю в соответствии с административным регламентом Министерства внутренних дел Российской Федерации по представлению государственной услуги по выдаче справок о наличии (отсутствии) судимости и (или) факта уголовного преследования либо о прекращении уголовного преследования, утвержденным Приказом Министерства внутренних дел Российской Федерации от 07 ноября 2011 г. N 1121. Информация о предоставлении документа, подтверждающего отсутствие непогашенной или неснятой судимости за совершение умышленного преступления, размещена на Едином портале в подразделе "Информирование" раздела "Безопасность и охрана правопорядка".</w:t>
      </w:r>
    </w:p>
    <w:p w14:paraId="2EEB034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документ, подтверждающий, что гражданин (Заявитель) не состоит на учете в министерстве социальной защиты населения Хабаровского края в качестве совершеннолетнего недееспособного или ограниченного в дееспособности лица, Заявитель получает по запросу в министерстве социальной защиты населения Хабаровского края в соответствии с действующим законодательством.</w:t>
      </w:r>
      <w:r w:rsidRPr="00687DF7">
        <w:rPr>
          <w:rFonts w:ascii="Arial" w:eastAsia="Times New Roman" w:hAnsi="Arial" w:cs="Arial"/>
          <w:sz w:val="24"/>
          <w:szCs w:val="24"/>
        </w:rPr>
        <w:br/>
      </w:r>
    </w:p>
    <w:p w14:paraId="08EA098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2.6.4. Требования к документам, необходимым для предоставления государственной услуги, предусмотренные законодательством Российской Федерации, Хабаровского края</w:t>
      </w:r>
    </w:p>
    <w:p w14:paraId="157C12C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xml:space="preserve">Документы, представляемые Заявителем, должны соответствовать следующим требованиям: иметь подписи уполномоченных должностных лиц </w:t>
      </w:r>
      <w:r w:rsidRPr="00687DF7">
        <w:rPr>
          <w:rFonts w:ascii="Arial" w:eastAsia="Times New Roman" w:hAnsi="Arial" w:cs="Arial"/>
          <w:sz w:val="24"/>
          <w:szCs w:val="24"/>
        </w:rPr>
        <w:lastRenderedPageBreak/>
        <w:t>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или однозначно истолковать указанные в них сведения.</w:t>
      </w:r>
      <w:r w:rsidRPr="00687DF7">
        <w:rPr>
          <w:rFonts w:ascii="Arial" w:eastAsia="Times New Roman" w:hAnsi="Arial" w:cs="Arial"/>
          <w:sz w:val="24"/>
          <w:szCs w:val="24"/>
        </w:rPr>
        <w:br/>
      </w:r>
    </w:p>
    <w:p w14:paraId="53E91F81"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2.6.5. Заявление о получении охотничьего билета и прилагаемые к нему документы (далее также - заявление о получении охотничьего билета) Заявитель вправе подать в Министерство лично по месту нахождения Отдела делопроизводства, Комитета, должностных лиц Комитета в муниципальных районах края либо почтовым отправлением с описью вложения прилагаемых документов по адресу: Карла Маркса ул., д. 56, г. Хабаровск, 680000, а также через многофункциональный центр.</w:t>
      </w:r>
    </w:p>
    <w:p w14:paraId="316A6F1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Заявление о получении охотничьего билета может быть подано Заявителем в электронной форме с использованием Единого портала или Портала в порядке, установленном Федеральным законом от 27 июля 2010 г. N 210-ФЗ "Об организации предоставления государственных и муниципальных услуг" (далее - Федеральный закон N 210-ФЗ).</w:t>
      </w:r>
    </w:p>
    <w:p w14:paraId="5B343C9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случае подачи заявления о получении охотничьего билета в форме электронного документа с использованием Единого портала или Портала личная фотография прикрепляется к нему в виде электронного файла с соблюдением следующих требований:</w:t>
      </w:r>
    </w:p>
    <w:p w14:paraId="7E053D0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формат кодирования/записи изображения в прикрепляемом файле - JPEG или JPEG 2000;</w:t>
      </w:r>
    </w:p>
    <w:p w14:paraId="2A031D0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минимальное разрешение прикрепляемой фотографии не должно быть меньше 450 dpi;</w:t>
      </w:r>
    </w:p>
    <w:p w14:paraId="547D1CCF"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фотография может быть выполнена в 24-битном цветовом пространстве или 8-битном монохромном (черно-белом) пространстве;</w:t>
      </w:r>
    </w:p>
    <w:p w14:paraId="5EC722C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максимальный размер прикрепляемого файла не должен превышать 300 Кб (килобайт).</w:t>
      </w:r>
    </w:p>
    <w:p w14:paraId="188E875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Заявление об аннулировании охотничьего билета подается лично Заявителем, имеющим охотничий билет, одним из способов, указанных в абзацах первом, втором настоящего подпункта. (Подпункт изменен Приказом Министерства природных ресурсов Хабаровского края от 31 октября 2019 года N 23-п - см. предыдущую редакцию).   </w:t>
      </w:r>
      <w:r w:rsidRPr="00687DF7">
        <w:rPr>
          <w:rFonts w:ascii="Arial" w:eastAsia="Times New Roman" w:hAnsi="Arial" w:cs="Arial"/>
          <w:sz w:val="24"/>
          <w:szCs w:val="24"/>
        </w:rPr>
        <w:br/>
      </w:r>
    </w:p>
    <w:p w14:paraId="2EE9B911"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2.6.6. Запрещается требовать от Заявителя:</w:t>
      </w:r>
    </w:p>
    <w:p w14:paraId="576D9312"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21B007D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 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государственного органа, предоставляющего государственную услугу, иных государственных органов и организаций, участвующих в предоставлении государственных услуг, в соответствии с нормативными правовыми актами Российской Федерации, нормативными правовыми актами Хабаровского края, за исключением документов, указанных в части 6 статьи 7 Федерального закона N 210-ФЗ;</w:t>
      </w:r>
    </w:p>
    <w:p w14:paraId="79295E9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lastRenderedPageBreak/>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431F2D2F"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а) изменение требований нормативных правовых актов, касающихся предоставления государственной услуги, после первоначальной подачи заявления о получении охотничьего билета, заявления об аннулировании охотничьего билета;</w:t>
      </w:r>
    </w:p>
    <w:p w14:paraId="1E154C01"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б) наличие ошибок в заявлении о получении охотничьего билета, заявлении об аннулировании охотничьего билета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3211735E"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истечение срока действия документов или изменение информации после первоначального отказа в предоставлении государственной услуги;</w:t>
      </w:r>
    </w:p>
    <w:p w14:paraId="6283AF0B"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многофункционального центра, работника организации, предусмотренной частью 1.1 статьи 16 Федерального закона N 210-ФЗ, при первоначальном отказе в предоставлении государственной услуги, о чем в письменном виде уведомляется Заявитель в соответствии с законодательством Российской Федерации. (Подпункт изменен Приказом Министерства природных ресурсов Хабаровского края от 28 ноября 2018 года N 29-п - см. предыдущую редакцию).</w:t>
      </w:r>
      <w:r w:rsidRPr="00687DF7">
        <w:rPr>
          <w:rFonts w:ascii="Arial" w:eastAsia="Times New Roman" w:hAnsi="Arial" w:cs="Arial"/>
          <w:sz w:val="24"/>
          <w:szCs w:val="24"/>
        </w:rPr>
        <w:br/>
      </w:r>
    </w:p>
    <w:p w14:paraId="70DF274A"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2.7. Исчерпывающий перечень оснований для отказа в приеме документов, необходимых для предоставления государственной услуги</w:t>
      </w:r>
    </w:p>
    <w:p w14:paraId="3BF32A1C"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Оснований для отказа в приеме документов, необходимых для предоставления государственной услуги, законодательством Российской Федерации и Хабаровского края, настоящим Административным регламентом не предусмотрено.</w:t>
      </w:r>
      <w:r w:rsidRPr="00687DF7">
        <w:rPr>
          <w:rFonts w:ascii="Arial" w:eastAsia="Times New Roman" w:hAnsi="Arial" w:cs="Arial"/>
          <w:sz w:val="24"/>
          <w:szCs w:val="24"/>
        </w:rPr>
        <w:br/>
      </w:r>
    </w:p>
    <w:p w14:paraId="7AA3411F"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2.8. Исчерпывающий перечень оснований для приостановления и (или) отказа в предоставлении государственной услуги</w:t>
      </w:r>
      <w:r w:rsidRPr="00687DF7">
        <w:rPr>
          <w:rFonts w:ascii="Arial" w:eastAsia="Times New Roman" w:hAnsi="Arial" w:cs="Arial"/>
          <w:sz w:val="24"/>
          <w:szCs w:val="24"/>
        </w:rPr>
        <w:br/>
      </w:r>
    </w:p>
    <w:p w14:paraId="64063101"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2.8.1. Выдача охотничьего билета не осуществляется:</w:t>
      </w:r>
    </w:p>
    <w:p w14:paraId="5C92DF2F"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в случае непредставления Заявителем заявления о получении охотничьего билета и прилагаемых к нему документов, указанных в подпунктах 2.6.1.1, 2.6.1.2 подпункта 2.6.1 пункта 2.6 настоящего раздела, или в случае невыполнения требования, указанного в пункте 13 Порядка выдачи и аннулирования охотничьего билета единого федерального образца, утвержденного Приказом Министерства природных ресурсов и экологии Российской Федерации от 20 января 2011 г. N 13 "Об утверждении Порядка выдачи и аннулирования охотничьего билета единого федерального образца, формы охотничьего билета";</w:t>
      </w:r>
    </w:p>
    <w:p w14:paraId="0988F68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лицам, не соответствующим требованиям пункта 1.2 раздела 1 настоящего Административного регламента. (Подпункт изменен Приказом Министерства природных ресурсов Хабаровского края от 31 октября 2019 года N 23-п - см. предыдущую редакцию).   </w:t>
      </w:r>
      <w:r w:rsidRPr="00687DF7">
        <w:rPr>
          <w:rFonts w:ascii="Arial" w:eastAsia="Times New Roman" w:hAnsi="Arial" w:cs="Arial"/>
          <w:sz w:val="24"/>
          <w:szCs w:val="24"/>
        </w:rPr>
        <w:br/>
      </w:r>
    </w:p>
    <w:p w14:paraId="6666547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2.8.2. При аннулировании охотничьего билета основания для отказа в предоставлении государственной услуги Заявителю не установлены.</w:t>
      </w:r>
      <w:r w:rsidRPr="00687DF7">
        <w:rPr>
          <w:rFonts w:ascii="Arial" w:eastAsia="Times New Roman" w:hAnsi="Arial" w:cs="Arial"/>
          <w:sz w:val="24"/>
          <w:szCs w:val="24"/>
        </w:rPr>
        <w:br/>
      </w:r>
    </w:p>
    <w:p w14:paraId="7EC30E4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lastRenderedPageBreak/>
        <w:t>2.8.3. Основания для приостановления предоставления государственной услуги действующим законодательством не предусмотрены.</w:t>
      </w:r>
      <w:r w:rsidRPr="00687DF7">
        <w:rPr>
          <w:rFonts w:ascii="Arial" w:eastAsia="Times New Roman" w:hAnsi="Arial" w:cs="Arial"/>
          <w:sz w:val="24"/>
          <w:szCs w:val="24"/>
        </w:rPr>
        <w:br/>
      </w:r>
    </w:p>
    <w:p w14:paraId="1C07AAB6"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2.9. Государственная услуга предоставляется бесплатно.</w:t>
      </w:r>
      <w:r w:rsidRPr="00687DF7">
        <w:rPr>
          <w:rFonts w:ascii="Arial" w:eastAsia="Times New Roman" w:hAnsi="Arial" w:cs="Arial"/>
          <w:sz w:val="24"/>
          <w:szCs w:val="24"/>
        </w:rPr>
        <w:br/>
      </w:r>
    </w:p>
    <w:p w14:paraId="6D2CD7C3"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2.10. Максимальный срок ожидания в очереди при подаче заявлений и документов, указанных в подпункте 2.6.1 пункта 2.6 настоящего раздела, и при получении результата предоставления государственной услуги - не более 15 минут.</w:t>
      </w:r>
      <w:r w:rsidRPr="00687DF7">
        <w:rPr>
          <w:rFonts w:ascii="Arial" w:eastAsia="Times New Roman" w:hAnsi="Arial" w:cs="Arial"/>
          <w:sz w:val="24"/>
          <w:szCs w:val="24"/>
        </w:rPr>
        <w:br/>
      </w:r>
    </w:p>
    <w:p w14:paraId="6C5E5743"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2.11. Срок регистрации заявления о получении охотничьего билета и прилагаемых к нему документов, заявления об аннулировании охотничьего билета</w:t>
      </w:r>
    </w:p>
    <w:p w14:paraId="7A469641"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Регистрация заявления о получении охотничьего билета, заявления об аннулировании охотничьего билета, поступивших в Министерство, осуществляется в сроки, указанные в подпунктах 3.2.4 - 3.2.7 пункта 3.2 раздела 3 настоящего Административного регламента.</w:t>
      </w:r>
      <w:r w:rsidRPr="00687DF7">
        <w:rPr>
          <w:rFonts w:ascii="Arial" w:eastAsia="Times New Roman" w:hAnsi="Arial" w:cs="Arial"/>
          <w:sz w:val="24"/>
          <w:szCs w:val="24"/>
        </w:rPr>
        <w:br/>
      </w:r>
    </w:p>
    <w:p w14:paraId="00FF31A1"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2.12. Требования к помещениям, в которых предоставляется государственная услуга, к залу ожидания, местам для заполнения заявления о получении охотничьего билета, заявления об аннулировании охотничьего билета,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(Пункт изменен Приказом Министерства природных ресурсов Хабаровского края от 31 октября 2019 года N 23-п - см. предыдущую редакцию).   </w:t>
      </w:r>
      <w:r w:rsidRPr="00687DF7">
        <w:rPr>
          <w:rFonts w:ascii="Arial" w:eastAsia="Times New Roman" w:hAnsi="Arial" w:cs="Arial"/>
          <w:sz w:val="24"/>
          <w:szCs w:val="24"/>
        </w:rPr>
        <w:br/>
      </w:r>
    </w:p>
    <w:p w14:paraId="591FA442"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2.12.1.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2DED6FB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p>
    <w:p w14:paraId="08E38877"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помещениях, в которых предоставляется государственная услуга, отводятся зал ожидания и места для заполнения заявления о получении охотничьего билета, заявления об аннулировании охотничьего билета.</w:t>
      </w:r>
    </w:p>
    <w:p w14:paraId="1BF6ED90"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Зал ожидания Заявителей и места для заполнения заявления о получении охотничьего билета, заявления об аннулировании охотничьего билета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p>
    <w:p w14:paraId="6B0466DB"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Визуальная, текстовая информация о предоставлении государственной услуги размещается на информационных стендах в помещениях, в которых предоставляется государственная услуга, находящихся:</w:t>
      </w:r>
    </w:p>
    <w:p w14:paraId="22EACC95"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 адресу: г. Хабаровск, ул. Запарина, д. 92;</w:t>
      </w:r>
    </w:p>
    <w:p w14:paraId="24B72EB2"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по адресам мест нахождения должностных лиц Комитета в муниципальных районах края.</w:t>
      </w:r>
    </w:p>
    <w:p w14:paraId="22872FD8" w14:textId="77777777" w:rsidR="00687DF7" w:rsidRPr="00687DF7" w:rsidRDefault="00687DF7" w:rsidP="00687DF7">
      <w:pPr>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lastRenderedPageBreak/>
        <w:t>Информационные стенды устанавливаются в помещениях, в которых предоставляется государственная услуга, на высоте, обеспечивающей видимость размещенной на информационном стенде информации. Тексты информационных материалов, размещаемых на информационном стенде, печатаются шрифтом Times New Roman размером не менее 14.</w:t>
      </w:r>
    </w:p>
    <w:p w14:paraId="3743286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w:t>
      </w:r>
      <w:r w:rsidRPr="00687DF7">
        <w:rPr>
          <w:rFonts w:ascii="Arial" w:hAnsi="Arial" w:cs="Arial"/>
        </w:rPr>
        <w:br/>
      </w:r>
    </w:p>
    <w:p w14:paraId="267163A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2.12.2. Помимо требований к помещениям, в которых предоставляется государственная услуга,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обеспечивается:</w:t>
      </w:r>
    </w:p>
    <w:p w14:paraId="67083FDA"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1) возможность самостоятельного передвижения по территории, на которой предоставляется государственная услуга, вход в помещения, в которых предоставляется государственная услуга, и выход из них, посадки в транспортное средство и высадки из него, в том числе с использованием кресла-коляски;</w:t>
      </w:r>
    </w:p>
    <w:p w14:paraId="42866DA7"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3A29893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к Министерству, Комитету, а также к должностным лицам Комитета в муниципальных районах края, для получения государственной услуги с учетом ограничений их жизнедеятельности;</w:t>
      </w:r>
    </w:p>
    <w:p w14:paraId="6682E6BD"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p>
    <w:p w14:paraId="46DACAFC"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5) допуск в Министерство, Комитет, а также к должностным лицам Комитета в муниципальных районах края, которые указаны в приложении N 4 к настоящему Административному регламенту, собаки-проводника при наличии документа, подтверждающего ее специальное обучение и выдаваемого в установленном порядке;</w:t>
      </w:r>
    </w:p>
    <w:p w14:paraId="52A9F5B8"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6) оказание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w:t>
      </w:r>
      <w:r w:rsidRPr="00687DF7">
        <w:rPr>
          <w:rFonts w:ascii="Arial" w:hAnsi="Arial" w:cs="Arial"/>
        </w:rPr>
        <w:br/>
      </w:r>
    </w:p>
    <w:p w14:paraId="5D447B51"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2.13.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687DF7">
        <w:rPr>
          <w:rFonts w:ascii="Arial" w:hAnsi="Arial" w:cs="Arial"/>
        </w:rPr>
        <w:br/>
      </w:r>
    </w:p>
    <w:p w14:paraId="273BCCB6"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2.13.1. Показателями доступности и качества государственной услуги являются:</w:t>
      </w:r>
    </w:p>
    <w:p w14:paraId="3C292661"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возможность получения государственной услуги в электронной форме;</w:t>
      </w:r>
    </w:p>
    <w:p w14:paraId="11B21CED"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отсутствие обоснованных жалоб по вопросам предоставления государственной услуги;</w:t>
      </w:r>
    </w:p>
    <w:p w14:paraId="790C60B9"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открытость информации о государственной услуге;</w:t>
      </w:r>
    </w:p>
    <w:p w14:paraId="6AE794FC"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514B8A7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lastRenderedPageBreak/>
        <w:t>- своевременность предоставления государственной услуги;</w:t>
      </w:r>
    </w:p>
    <w:p w14:paraId="5A0B1DD7"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точное соблюдение требований законодательства и настоящего Административного регламента при предоставлении государственной услуги;</w:t>
      </w:r>
    </w:p>
    <w:p w14:paraId="7784A68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вежливость и корректность должностных лиц, участвующих в предоставлении государственной услуги;</w:t>
      </w:r>
    </w:p>
    <w:p w14:paraId="36F6938B"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обеспечение обработки и хранения персональных данных граждан в соответствии с законодательством Российской Федерации о персональных данных.</w:t>
      </w:r>
      <w:r w:rsidRPr="00687DF7">
        <w:rPr>
          <w:rFonts w:ascii="Arial" w:hAnsi="Arial" w:cs="Arial"/>
        </w:rPr>
        <w:br/>
      </w:r>
    </w:p>
    <w:p w14:paraId="2C86FC03"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2.13.2. Предоставление государственной услуги предусматривает взаимодействие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 и при личном получении результата предоставления государственной услуги.</w:t>
      </w:r>
    </w:p>
    <w:p w14:paraId="517EC1A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При этом личное обращение Заявителя в Министерство при подаче заявления о получении охотничьего билета, заявления об аннулировании охотничьего билета не является обязательным (осуществляется по усмотрению Заявителя), взаимодействие может осуществляться через многофункциональный центр, посредством почтовых отправлений, с использованием Единого портала или Портала.</w:t>
      </w:r>
    </w:p>
    <w:p w14:paraId="06D6FC5B"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Продолжительность непосредственного взаимодействия составляет не более 15 минут. (Пункт изменен Приказом Министерства природных ресурсов Хабаровского края от 31 октября 2019 года N 23-п - см. предыдущую редакцию).   </w:t>
      </w:r>
      <w:r w:rsidRPr="00687DF7">
        <w:rPr>
          <w:rFonts w:ascii="Arial" w:hAnsi="Arial" w:cs="Arial"/>
        </w:rPr>
        <w:br/>
      </w:r>
    </w:p>
    <w:p w14:paraId="009BF1C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2.14. Иные требования, в том числе учитывающие особенности предоставления государственной услуги в многофункциональном центре и особенности предоставления государственной услуги в электронной форме</w:t>
      </w:r>
      <w:r w:rsidRPr="00687DF7">
        <w:rPr>
          <w:rFonts w:ascii="Arial" w:hAnsi="Arial" w:cs="Arial"/>
        </w:rPr>
        <w:br/>
      </w:r>
    </w:p>
    <w:p w14:paraId="7995F92F"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2.14.1. Предоставление государственной услуги в многофункциональном центре осуществляется в соответствии с требованиями законодательства Российской Федерации по принципу "одного окна", согласно которым предоставление государственной услуги осуществляется после однократного обращения Заявителя в многофункциональный центр с заявлением о получении охотничьего билета, заявлением об аннулировании охотничьего билета, а взаимодействие с Министерством осуществляется многофункциональным центром без участия Заявителя в соответствии с соглашением о взаимодействии.</w:t>
      </w:r>
      <w:r w:rsidRPr="00687DF7">
        <w:rPr>
          <w:rFonts w:ascii="Arial" w:hAnsi="Arial" w:cs="Arial"/>
        </w:rPr>
        <w:br/>
      </w:r>
    </w:p>
    <w:p w14:paraId="0985874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2.14.2. При предоставлении государственной услуги в электронной форме посредством Единого портала и Портала заявление о получении охотничьего билета или заявление об аннулировании охотничьего билета предоставляется в форме электронного документа посредством отправления через личный кабинет Заявителя на Едином портале, Портале.</w:t>
      </w:r>
    </w:p>
    <w:p w14:paraId="62A254FA" w14:textId="77777777" w:rsidR="00687DF7" w:rsidRPr="00687DF7" w:rsidRDefault="00687DF7" w:rsidP="00687DF7">
      <w:pPr>
        <w:pStyle w:val="3"/>
        <w:spacing w:before="0" w:beforeAutospacing="0" w:after="240" w:afterAutospacing="0"/>
        <w:jc w:val="center"/>
        <w:textAlignment w:val="baseline"/>
        <w:rPr>
          <w:rFonts w:ascii="Arial" w:hAnsi="Arial" w:cs="Arial"/>
          <w:sz w:val="24"/>
          <w:szCs w:val="24"/>
        </w:rPr>
      </w:pPr>
      <w:r w:rsidRPr="00687DF7">
        <w:rPr>
          <w:rFonts w:ascii="Arial" w:hAnsi="Arial" w:cs="Arial"/>
          <w:sz w:val="24"/>
          <w:szCs w:val="24"/>
        </w:rPr>
        <w:t> 3. Состав, последовательность и сроки выполнения административных процедур, требования</w:t>
      </w:r>
      <w:r w:rsidRPr="00687DF7">
        <w:rPr>
          <w:rFonts w:ascii="Arial" w:hAnsi="Arial" w:cs="Arial"/>
          <w:sz w:val="24"/>
          <w:szCs w:val="24"/>
        </w:rPr>
        <w:br/>
        <w:t>к порядку их выполнения, в том числе особенности выполнения административных процедур</w:t>
      </w:r>
      <w:r w:rsidRPr="00687DF7">
        <w:rPr>
          <w:rFonts w:ascii="Arial" w:hAnsi="Arial" w:cs="Arial"/>
          <w:sz w:val="24"/>
          <w:szCs w:val="24"/>
        </w:rPr>
        <w:br/>
        <w:t>в электронной форме</w:t>
      </w:r>
    </w:p>
    <w:p w14:paraId="08A2D38A"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3.1. Состав административных процедур</w:t>
      </w:r>
    </w:p>
    <w:p w14:paraId="699A0B01"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Предоставление государственной услуги включает в себя следующие административные процедуры:</w:t>
      </w:r>
    </w:p>
    <w:p w14:paraId="55A5163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lastRenderedPageBreak/>
        <w:t>- прием и регистрация заявления о получении охотничьего билета, заявления об аннулировании охотничьего билета;</w:t>
      </w:r>
    </w:p>
    <w:p w14:paraId="3951B7DC"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взаимодействие Министерства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p>
    <w:p w14:paraId="0F074D2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рассмотрение заявления о получении охотничьего билета, выдача охотничьего билета либо направление уведомления об отказе в выдаче охотничьего билета;</w:t>
      </w:r>
    </w:p>
    <w:p w14:paraId="262705D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рассмотрение заявления об аннулировании охотничьего билета и направление уведомления об аннулировании охотничьего билета.</w:t>
      </w:r>
      <w:r w:rsidRPr="00687DF7">
        <w:rPr>
          <w:rFonts w:ascii="Arial" w:hAnsi="Arial" w:cs="Arial"/>
        </w:rPr>
        <w:br/>
      </w:r>
    </w:p>
    <w:p w14:paraId="4218DA6F"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 Прием и регистрация заявления о получении охотничьего билета, заявления об аннулировании охотничьего билета</w:t>
      </w:r>
      <w:r w:rsidRPr="00687DF7">
        <w:rPr>
          <w:rFonts w:ascii="Arial" w:hAnsi="Arial" w:cs="Arial"/>
        </w:rPr>
        <w:br/>
      </w:r>
    </w:p>
    <w:p w14:paraId="4E80A46C"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3.2.1. Основанием для начала административной процедуры является поступление заявления о получении охотничьего билета, заявления об аннулировании охотничьего билета в Отдел делопроизводства, Комитет или должностным лицам Комитета в муниципальных районах края.</w:t>
      </w:r>
      <w:r w:rsidRPr="00687DF7">
        <w:rPr>
          <w:rFonts w:ascii="Arial" w:hAnsi="Arial" w:cs="Arial"/>
        </w:rPr>
        <w:br/>
      </w:r>
    </w:p>
    <w:p w14:paraId="3830A3B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3.2.2. Заявление о получении охотничьего билета, заявление об аннулировании охотничьего билета подаются Заявителем в соответствии с подпунктом 2.6.5 пункта 2.6 раздела 2 настоящего Административного регламента.</w:t>
      </w:r>
      <w:r w:rsidRPr="00687DF7">
        <w:rPr>
          <w:rFonts w:ascii="Arial" w:hAnsi="Arial" w:cs="Arial"/>
        </w:rPr>
        <w:br/>
      </w:r>
    </w:p>
    <w:p w14:paraId="3D068811"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3.2.3. Должностными лицами, ответственными за прием и регистрацию заявления о получении охотничьего билета, заявления об аннулировании охотничьего билета, являются должностные лица Отдела делопроизводства, Комитета, а также должностные лица Комитета в муниципальных районах края, уполномоченные принимать документы.</w:t>
      </w:r>
      <w:r w:rsidRPr="00687DF7">
        <w:rPr>
          <w:rFonts w:ascii="Arial" w:hAnsi="Arial" w:cs="Arial"/>
        </w:rPr>
        <w:br/>
      </w:r>
    </w:p>
    <w:p w14:paraId="3E9EB81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3.2.4. Заявление о получении охотничьего билета, заявление об аннулировании охотничьего билета, поступившие в Отдел делопроизводства, регистрируются специалистами Отдела делопроизводства в электронной регистрационной системе Отдела делопроизводства в день их поступления.</w:t>
      </w:r>
    </w:p>
    <w:p w14:paraId="6A08070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В течение одного рабочего дня со дня регистрации заявления о получении охотничьего билета, заявления об аннулировании охотничьего билета, оно направляется специалистом Отдела делопроизводства в Министерство. (Абзац изменен Приказом Министерства природных ресурсов Хабаровского края от 31 октября 2019 года N 23-п - см. предыдущую редакцию).   </w:t>
      </w:r>
    </w:p>
    <w:p w14:paraId="5102100D"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Абзац утратил силу - Приказ Министерства природных ресурсов Хабаровского края от 31 октября 2019 года N 23-п - см. предыдущую редакцию.   </w:t>
      </w:r>
      <w:r w:rsidRPr="00687DF7">
        <w:rPr>
          <w:rFonts w:ascii="Arial" w:hAnsi="Arial" w:cs="Arial"/>
        </w:rPr>
        <w:br/>
      </w:r>
    </w:p>
    <w:p w14:paraId="572E964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3.2.5. Заявление о получении охотничьего билета либо заявление об аннулировании охотничьего билета, поступившее в Министерство по месту нахождения Комитета, в день поступления регистрируются должностным лицом Комитета, ответственным за оказание государственной услуги, в книге учета поступивших заявлений на выдачу и аннулирование охотничьих билетов (далее - книга учета).</w:t>
      </w:r>
      <w:r w:rsidRPr="00687DF7">
        <w:rPr>
          <w:rFonts w:ascii="Arial" w:hAnsi="Arial" w:cs="Arial"/>
        </w:rPr>
        <w:br/>
      </w:r>
    </w:p>
    <w:p w14:paraId="31479CD9"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xml:space="preserve">3.2.6. Заявление о получении охотничьего билета либо заявление об аннулировании охотничьего билета, поступившее должностным лицам Комитета в муниципальных районах края, регистрируются в день их поступления данными </w:t>
      </w:r>
      <w:r w:rsidRPr="00687DF7">
        <w:rPr>
          <w:rFonts w:ascii="Arial" w:hAnsi="Arial" w:cs="Arial"/>
        </w:rPr>
        <w:lastRenderedPageBreak/>
        <w:t>должностными лицами в книгах учета.</w:t>
      </w:r>
      <w:r w:rsidRPr="00687DF7">
        <w:rPr>
          <w:rFonts w:ascii="Arial" w:hAnsi="Arial" w:cs="Arial"/>
        </w:rPr>
        <w:br/>
      </w:r>
    </w:p>
    <w:p w14:paraId="23590B1F"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3.2.7. При поступлении заявления о получении охотничьего билета, заявления об аннулировании охотничьего билета с использованием Портала либо Единого портала должностное лицо Комитета, ответственное за проверку наличия поступающих в электронной форме документов, регистрирует поступившее заявление в программном комплексе, используемом для предоставления государственной услуги, не позднее следующего рабочего дня со дня его поступления в программный комплекс. В момент регистрации заявления в личный кабинет Заявителя на Портале или Едином портале автоматически отправляется уведомление о приеме заявления в работу. (Подпункт изменен Приказом Министерства природных ресурсов Хабаровского края от 20 июля 2018 года N 16-п - см. предыдущую редакцию).</w:t>
      </w:r>
      <w:r w:rsidRPr="00687DF7">
        <w:rPr>
          <w:rFonts w:ascii="Arial" w:hAnsi="Arial" w:cs="Arial"/>
        </w:rPr>
        <w:br/>
      </w:r>
    </w:p>
    <w:p w14:paraId="2A0C796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3.2.8. На заявлении о получении охотничьего билета либо заявлении об аннулировании охотничьего билета, зарегистрированных в соответствии с подпунктами 3.2.4 - 3.2.6 настоящего пункта, в правой части нижнего поля проставляются сведения с указанием даты регистрации и его порядкового номера.</w:t>
      </w:r>
      <w:r w:rsidRPr="00687DF7">
        <w:rPr>
          <w:rFonts w:ascii="Arial" w:hAnsi="Arial" w:cs="Arial"/>
        </w:rPr>
        <w:br/>
      </w:r>
    </w:p>
    <w:p w14:paraId="3B99654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3.2.9. Результатами административной процедуры являются прием и регистрация заявления о получении охотничьего билета, заявления об аннулировании охотничьего билета, и передача их в Комитет.</w:t>
      </w:r>
      <w:r w:rsidRPr="00687DF7">
        <w:rPr>
          <w:rFonts w:ascii="Arial" w:hAnsi="Arial" w:cs="Arial"/>
        </w:rPr>
        <w:br/>
      </w:r>
    </w:p>
    <w:p w14:paraId="06CEB22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3.3. Взаимодействие Министерства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r w:rsidRPr="00687DF7">
        <w:rPr>
          <w:rFonts w:ascii="Arial" w:hAnsi="Arial" w:cs="Arial"/>
        </w:rPr>
        <w:br/>
      </w:r>
    </w:p>
    <w:p w14:paraId="42964555"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3.3.1. Административная процедура по взаимодействию Министерства с иными органами государственной власти, в распоряжении которых находятся сведения и документы, необходимые для предоставления государственной услуги, при получении заявления об аннулировании охотничьего билета не осуществляется. (Подпункт изменен Приказом Министерства природных ресурсов Хабаровского края от 31 октября 2019 года N 23-п - см. предыдущую редакцию).   </w:t>
      </w:r>
      <w:r w:rsidRPr="00687DF7">
        <w:rPr>
          <w:rFonts w:ascii="Arial" w:hAnsi="Arial" w:cs="Arial"/>
        </w:rPr>
        <w:br/>
      </w:r>
    </w:p>
    <w:p w14:paraId="19EEB7A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3.3.2. Основанием для начала административной процедуры является поступление в Комитет зарегистрированного заявления о получении охотничьего билета от Заявителя.</w:t>
      </w:r>
    </w:p>
    <w:p w14:paraId="760953F7"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Административная процедура проводится в случае, если Заявитель по собственной инициативе не представил документы, указанные в подпункте 2.6.2 пункта 2.6 раздела 2 настоящего Административного регламента.</w:t>
      </w:r>
      <w:r w:rsidRPr="00687DF7">
        <w:rPr>
          <w:rFonts w:ascii="Arial" w:hAnsi="Arial" w:cs="Arial"/>
        </w:rPr>
        <w:br/>
      </w:r>
    </w:p>
    <w:p w14:paraId="5EE72F0D"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3.3.3. Должностным лицом, ответственным за административную процедуру, является специалист Комитета, которому дано соответствующее поручение (далее - Исполнитель).</w:t>
      </w:r>
    </w:p>
    <w:p w14:paraId="6604FD88"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Исполнитель не позднее одного рабочего дня со дня поступления зарегистрированного заявления о получении охотничьего билета в Комитет обеспечивает подготовку и направление межведомственных запросов в:</w:t>
      </w:r>
    </w:p>
    <w:p w14:paraId="687F354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в УМВД России по Хабаровскому краю о предоставлении сведений, подтверждающих отсутствие у Заявителя непогашенной или неснятой судимости за совершение умышленного преступления;</w:t>
      </w:r>
    </w:p>
    <w:p w14:paraId="732AD933"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lastRenderedPageBreak/>
        <w:t>- в Минсоцзащиты края о предоставлении сведений, подтверждающих, что гражданин (Заявитель) не состоит на учете в Минсоцзащиты края в качестве совершеннолетнего недееспособного или ограниченного в дееспособности лица.</w:t>
      </w:r>
      <w:r w:rsidRPr="00687DF7">
        <w:rPr>
          <w:rFonts w:ascii="Arial" w:hAnsi="Arial" w:cs="Arial"/>
        </w:rPr>
        <w:br/>
      </w:r>
    </w:p>
    <w:p w14:paraId="4DDB6A85"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3.3.4. Межведомственный запрос оформляется и направляется в соответствии с требованиями федерального и краевого законодательства.</w:t>
      </w:r>
    </w:p>
    <w:p w14:paraId="759246DB"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При направлении запроса с использованием единой системы межведомственного электронного взаимодействия запрос формируется в электронном виде.</w:t>
      </w:r>
    </w:p>
    <w:p w14:paraId="07B537E6"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Документы, полученные по межведомственному запросу, в день их поступления в Комитет передаются должностному лицу, указанному в подпункте 3.4.3 пункта 3.4 настоящего раздела.</w:t>
      </w:r>
      <w:r w:rsidRPr="00687DF7">
        <w:rPr>
          <w:rFonts w:ascii="Arial" w:hAnsi="Arial" w:cs="Arial"/>
        </w:rPr>
        <w:br/>
      </w:r>
    </w:p>
    <w:p w14:paraId="4E2E1B3D"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3.3.5. Результатом административной процедуры является получение документов, необходимых для предоставления государственной услуги, находящихся в распоряжении государственных органов, не представленных Заявителем по собственной инициативе.</w:t>
      </w:r>
      <w:r w:rsidRPr="00687DF7">
        <w:rPr>
          <w:rFonts w:ascii="Arial" w:hAnsi="Arial" w:cs="Arial"/>
        </w:rPr>
        <w:br/>
      </w:r>
    </w:p>
    <w:p w14:paraId="59D7E533"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 Рассмотрение заявления о получении охотничьего билета, выдача охотничьего билета либо направление уведомления об отказе в выдаче охотничьего билета</w:t>
      </w:r>
      <w:r w:rsidRPr="00687DF7">
        <w:rPr>
          <w:rFonts w:ascii="Arial" w:hAnsi="Arial" w:cs="Arial"/>
        </w:rPr>
        <w:br/>
      </w:r>
    </w:p>
    <w:p w14:paraId="4A80C0E6"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3.4.1. Основанием для начала рассмотрения заявления о получении охотничьего билета является поступление в Комитет, должностным лицам Комитета в муниципальных районах края, заявления о получении охотничьего билета, а также сведений, указанных в пункте 3.3 настоящего раздела.</w:t>
      </w:r>
      <w:r w:rsidRPr="00687DF7">
        <w:rPr>
          <w:rFonts w:ascii="Arial" w:hAnsi="Arial" w:cs="Arial"/>
        </w:rPr>
        <w:br/>
      </w:r>
    </w:p>
    <w:p w14:paraId="48751C8F"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3.4.2. Рассмотрение заявления о получении охотничьего билета, полученного с использованием Единого портала или Портала, происходит в том же порядке, что и заявления о получении охотничьего билета, полученного лично от заявителя или по почте.</w:t>
      </w:r>
      <w:r w:rsidRPr="00687DF7">
        <w:rPr>
          <w:rFonts w:ascii="Arial" w:hAnsi="Arial" w:cs="Arial"/>
        </w:rPr>
        <w:br/>
      </w:r>
    </w:p>
    <w:p w14:paraId="4FD56E18"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3.4.3. Должностными лицами, ответственными за рассмотрение заявления о получении охотничьего билета, подготовку и выдачу охотничьего билета, являются:</w:t>
      </w:r>
    </w:p>
    <w:p w14:paraId="49ED67E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специалист Комитета, которому председателем комитета охотничьего хозяйства или заместителем председателя комитета охотничьего хозяйства - начальником отдела государственного мониторинга и использования охотничьих ресурсов дано соответствующее поручение;</w:t>
      </w:r>
    </w:p>
    <w:p w14:paraId="33B728C9"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должностные лица Комитета в муниципальных районах края (далее также - должностное лицо, ответственное за подготовку и выдачу охотничьего билета). (Подпункт изменен Приказом Министерства природных ресурсов Хабаровского края от 1 апреля 2020 года N 6-п - см. предыдущую редакцию).</w:t>
      </w:r>
      <w:r w:rsidRPr="00687DF7">
        <w:rPr>
          <w:rFonts w:ascii="Arial" w:hAnsi="Arial" w:cs="Arial"/>
        </w:rPr>
        <w:br/>
      </w:r>
    </w:p>
    <w:p w14:paraId="14A47F23"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3.4.4. Должностное лицо, ответственное за подготовку и выдачу охотничьего билета, в течение трёх рабочих дней (со дня поступления в Министерство заявления о получении охотничьего билета от Заявителя) рассматривает его на его на предмет наличия (отсутствия) оснований для отказа в выдаче охотничьего билета, указанных в подпункте 2.8.1 пункта 2.8 раздела 2 настоящего Административного регламента.</w:t>
      </w:r>
      <w:r w:rsidRPr="00687DF7">
        <w:rPr>
          <w:rFonts w:ascii="Arial" w:hAnsi="Arial" w:cs="Arial"/>
        </w:rPr>
        <w:br/>
      </w:r>
    </w:p>
    <w:p w14:paraId="05AE2C9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lastRenderedPageBreak/>
        <w:t>3.4.5. В случае отсутствия оснований, указанных в подпункте 2.8.1 пункта 2.8 раздела 2 настоящего Административного регламента, должностное лицо, ответственное за подготовку и выдачу охотничьего билета в течение одного рабочего дня с момента окончания осуществления действий, предусмотренных подпунктом 3.4.4. настоящего пункта выписывает на имя Заявителя охотничий билет.</w:t>
      </w:r>
    </w:p>
    <w:p w14:paraId="05F0A22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Если заявление о получении охотничьего билета поступили из многофункционального центра, то должностное лицо, ответственное за подготовку и выдачу охотничьего билета, выписавшее охотничий билет, осуществляет передачу охотничьего билета в многофункциональный центр, передавший заявление о выдаче охотничьего билета, в срок не позднее одного рабочего дня, следующего за днем принятия решения о выдаче охотничьего билета.</w:t>
      </w:r>
      <w:r w:rsidRPr="00687DF7">
        <w:rPr>
          <w:rFonts w:ascii="Arial" w:hAnsi="Arial" w:cs="Arial"/>
        </w:rPr>
        <w:br/>
      </w:r>
    </w:p>
    <w:p w14:paraId="7B886B3B"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3.4.6. При выдаче охотничьего билета лицам, относящимся к коренным малочисленным народам Севера, Сибири и Дальнего Востока Российской Федерации, а также лицам, которые не относятся к указанным народам,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 в нем проставляется отметка: "Охота в целях обеспечения ведения традиционного образа жизни и осуществления традиционной хозяйственной деятельности осуществляется свободно (без каких-либо разрешений) в объеме добычи охотничьих ресурсов, необходимом для удовлетворения личного потребления".</w:t>
      </w:r>
      <w:r w:rsidRPr="00687DF7">
        <w:rPr>
          <w:rFonts w:ascii="Arial" w:hAnsi="Arial" w:cs="Arial"/>
        </w:rPr>
        <w:br/>
      </w:r>
    </w:p>
    <w:p w14:paraId="3B86ACD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3.4.7. Записи и отметки, вносимые в охотничий билет, заверяются подписью должностного лица, ответственного за подготовку и выдачу охотничьего билета, и печатью для охотничьих билетов.</w:t>
      </w:r>
      <w:r w:rsidRPr="00687DF7">
        <w:rPr>
          <w:rFonts w:ascii="Arial" w:hAnsi="Arial" w:cs="Arial"/>
        </w:rPr>
        <w:br/>
      </w:r>
    </w:p>
    <w:p w14:paraId="38A0CDD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3.4.8. Охотничий билет выдается Заявителю после ознакомления его с требованиями охотничьего минимума под роспись.</w:t>
      </w:r>
    </w:p>
    <w:p w14:paraId="0C051A2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Охотничий билет признается действующим со дня внесения сведений о нем в государственный охотхозяйственный реестр.</w:t>
      </w:r>
      <w:r w:rsidRPr="00687DF7">
        <w:rPr>
          <w:rFonts w:ascii="Arial" w:hAnsi="Arial" w:cs="Arial"/>
        </w:rPr>
        <w:br/>
      </w:r>
    </w:p>
    <w:p w14:paraId="3ACA1A39"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3.4.9. При получении Заявителем охотничьего билета должностное лицо, ответственное за подготовку и выдачу охотничьего билета либо уполномоченное должностное лицо многофункционального центра предлагает Заявителю расписаться в охотничьем билете. Личная подпись Заявителя подтверждает правильность данных, содержащихся в охотничьем билете.</w:t>
      </w:r>
      <w:r w:rsidRPr="00687DF7">
        <w:rPr>
          <w:rFonts w:ascii="Arial" w:hAnsi="Arial" w:cs="Arial"/>
        </w:rPr>
        <w:br/>
      </w:r>
    </w:p>
    <w:p w14:paraId="765CC96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3.4.10. При наличии оснований для отказа в выдаче охотничьего билета, указанных в подпункте 2.8.1 пункта 2.8 раздела 2 настоящего Административного регламента, должностное лицо, ответственного за подготовку и выдачу охотничьего билета в течение 1 рабочего дня с момента окончания осуществления действий, предусмотренных подпунктом 3.4.4 настоящего пункта, готовит Заявителю уведомление об отказе в выдаче охотничьего билета с указанием причин отказа, обеспечивает его подписание и направление Заявителю почтовым отправлением в течение пяти рабочих дней со дня поступления в Министерство заявления о получении охотничьего билета от Заявителя.</w:t>
      </w:r>
    </w:p>
    <w:p w14:paraId="60A88129"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xml:space="preserve">В случае подготовки уведомления об отказе в выдаче охотничьего билета Заявителю, подавшему заявление о получении охотничьего билета в многофункциональный центр, должностное лицо, ответственное за подготовку и </w:t>
      </w:r>
      <w:r w:rsidRPr="00687DF7">
        <w:rPr>
          <w:rFonts w:ascii="Arial" w:hAnsi="Arial" w:cs="Arial"/>
        </w:rPr>
        <w:lastRenderedPageBreak/>
        <w:t>выдачу охотничьего билета, обеспечивает подписание и передачу уведомления об отказе в выдаче охотничьего билета в многофункциональный центр в срок не позднее пяти рабочих дней со дня поступления заявления в многофункциональный центр.</w:t>
      </w:r>
    </w:p>
    <w:p w14:paraId="3B6FFA01"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Уведомление об отказе в выдаче охотничьего билета подписывается председателем комитета охотничьего хозяйства или лицом, его замещающим. (Подпункт изменен Приказом Министерства природных ресурсов Хабаровского края от 1 апреля 2020 года N 6-п - см. предыдущую редакцию).</w:t>
      </w:r>
      <w:r w:rsidRPr="00687DF7">
        <w:rPr>
          <w:rFonts w:ascii="Arial" w:hAnsi="Arial" w:cs="Arial"/>
        </w:rPr>
        <w:br/>
      </w:r>
    </w:p>
    <w:p w14:paraId="51D6D8B8"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3.4.11. Результатом административной процедуры является выдача охотничьего билета либо направление Заявителю уведомления об отказе в выдаче охотничьего билета.</w:t>
      </w:r>
      <w:r w:rsidRPr="00687DF7">
        <w:rPr>
          <w:rFonts w:ascii="Arial" w:hAnsi="Arial" w:cs="Arial"/>
        </w:rPr>
        <w:br/>
      </w:r>
    </w:p>
    <w:p w14:paraId="3A44FB5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 Рассмотрение заявления об аннулировании охотничьего билета и направление уведомления об аннулировании охотничьего билета</w:t>
      </w:r>
      <w:r w:rsidRPr="00687DF7">
        <w:rPr>
          <w:rFonts w:ascii="Arial" w:hAnsi="Arial" w:cs="Arial"/>
        </w:rPr>
        <w:br/>
      </w:r>
    </w:p>
    <w:p w14:paraId="0369F83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3.5.1. Основанием для начала рассмотрения заявления об аннулировании охотничьего билета является его поступление в Комитет, должностным лицам Комитета в муниципальных районах края.</w:t>
      </w:r>
      <w:r w:rsidRPr="00687DF7">
        <w:rPr>
          <w:rFonts w:ascii="Arial" w:hAnsi="Arial" w:cs="Arial"/>
        </w:rPr>
        <w:br/>
      </w:r>
    </w:p>
    <w:p w14:paraId="1363384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3.5.2. Должностными лицами, ответственными за аннулирование охотничьего билета являются:</w:t>
      </w:r>
    </w:p>
    <w:p w14:paraId="6072084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специалист Комитета, которому председателем комитета охотничьего хозяйства или заместителем председателя комитета охотничьего хозяйства - начальником отдела государственного мониторинга и использования охотничьих ресурсов дано соответствующее поручение;</w:t>
      </w:r>
    </w:p>
    <w:p w14:paraId="11B37C0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должностные лица Комитета в муниципальных районах края. (Подпункт изменен Приказом Министерства природных ресурсов Хабаровского края от 1 апреля 2020 года N 6-п - см. предыдущую редакцию).</w:t>
      </w:r>
      <w:r w:rsidRPr="00687DF7">
        <w:rPr>
          <w:rFonts w:ascii="Arial" w:hAnsi="Arial" w:cs="Arial"/>
        </w:rPr>
        <w:br/>
      </w:r>
    </w:p>
    <w:p w14:paraId="2DA91CC3"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3.5.3. Должностные лица, указанные в подпункте 3.5.2 пункта 3.5 настоящего раздела, аннулируют охотничий билет в течение пяти рабочих дней со дня поступления в Министерство заявления об аннулировании охотничьего билета.</w:t>
      </w:r>
    </w:p>
    <w:p w14:paraId="4BC13BFB"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В случае поступления в Министерство сведений о вступлении в законную силу судебного решения, являющемся основанием аннулирования охотничьего билета, охотничий билет аннулируется должностными лицами, указанными в подпункте 3.5.2. пункта 3.5 настоящего раздела в течение одного рабочего дня со дня поступления указанных сведений в Министерство.</w:t>
      </w:r>
      <w:r w:rsidRPr="00687DF7">
        <w:rPr>
          <w:rFonts w:ascii="Arial" w:hAnsi="Arial" w:cs="Arial"/>
        </w:rPr>
        <w:br/>
      </w:r>
    </w:p>
    <w:p w14:paraId="4F26EF8A"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3.5.4. Должностное лицо, аннулировавшее охотничий билет, в течение одного рабочего дня со дня аннулирования охотничьего билета направляет почтовым отправлением уведомление об аннулировании охотничьего билета Заявителю.</w:t>
      </w:r>
    </w:p>
    <w:p w14:paraId="23C0556E"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В случае аннулирования охотничьего билета Заявителя, подавшего заявление об аннулировании охотничьего билета в многофункциональный центр, должностные лица, указанные в подпункте 3.5.2. пункта 3.5 настоящего раздела, в срок не позднее одного рабочего дня со дня аннулирования охотничьего билета обеспечивают подписание и передачу в многофункциональный центр уведомления об аннулировании охотничьего билета.</w:t>
      </w:r>
    </w:p>
    <w:p w14:paraId="249A1DB3"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xml:space="preserve">Уведомление об аннулировании охотничьего билета подписывается председателем комитета охотничьего хозяйства или лицом, его замещающим. (Подпункт изменен Приказом Министерства природных ресурсов Хабаровского </w:t>
      </w:r>
      <w:r w:rsidRPr="00687DF7">
        <w:rPr>
          <w:rFonts w:ascii="Arial" w:hAnsi="Arial" w:cs="Arial"/>
        </w:rPr>
        <w:lastRenderedPageBreak/>
        <w:t>края от 1 апреля 2020 года N 6-п - см. предыдущую редакцию).</w:t>
      </w:r>
      <w:r w:rsidRPr="00687DF7">
        <w:rPr>
          <w:rFonts w:ascii="Arial" w:hAnsi="Arial" w:cs="Arial"/>
        </w:rPr>
        <w:br/>
      </w:r>
    </w:p>
    <w:p w14:paraId="47723378"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3.5.5. Аннулированный охотничий билет подлежит возврату Заявителем в Министерство в течение месяца со дня получения уведомления об аннулировании охотничьего билета.</w:t>
      </w:r>
    </w:p>
    <w:p w14:paraId="032D5B76"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На возвращенном охотничьем билете делается надпись об его аннулировании.</w:t>
      </w:r>
      <w:r w:rsidRPr="00687DF7">
        <w:rPr>
          <w:rFonts w:ascii="Arial" w:hAnsi="Arial" w:cs="Arial"/>
        </w:rPr>
        <w:br/>
      </w:r>
    </w:p>
    <w:p w14:paraId="7E1A81AD"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3.5.6. Охотничий билет признается аннулированным со дня внесения сведений об его аннулировании в государственный охотхозяйственный реестр.</w:t>
      </w:r>
      <w:r w:rsidRPr="00687DF7">
        <w:rPr>
          <w:rFonts w:ascii="Arial" w:hAnsi="Arial" w:cs="Arial"/>
        </w:rPr>
        <w:br/>
      </w:r>
    </w:p>
    <w:p w14:paraId="59EDB273"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3.5.7. Результатом административной процедуры является аннулирование охотничьего билета и направление Заявителю уведомления об аннулировании охотничьего билета.</w:t>
      </w:r>
      <w:r w:rsidRPr="00687DF7">
        <w:rPr>
          <w:rFonts w:ascii="Arial" w:hAnsi="Arial" w:cs="Arial"/>
        </w:rPr>
        <w:br/>
      </w:r>
    </w:p>
    <w:p w14:paraId="0EE3C637"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3.6. Особенности выполнения административных процедур в многофункциональных центрах</w:t>
      </w:r>
    </w:p>
    <w:p w14:paraId="5337D6B0"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Выполнение административных процедур в многофункциональных центрах осуществляется на основании соглашения N 95 о взаимодействии между краевым государственным казенным учреждением "Оператор систем электронного правительства Хабаровского края, многофункциональный центр предоставления государственных и муниципальных услуг" и министерством природных ресурсов Хабаровского края от 27 февраля 2018 г.</w:t>
      </w:r>
      <w:r w:rsidRPr="00687DF7">
        <w:rPr>
          <w:rFonts w:ascii="Arial" w:hAnsi="Arial" w:cs="Arial"/>
        </w:rPr>
        <w:br/>
      </w:r>
    </w:p>
    <w:p w14:paraId="20340C4F"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3.6.1. Прием заявления о получении охотничьего билета, заявления об аннулировании охотничьего билета</w:t>
      </w:r>
    </w:p>
    <w:p w14:paraId="07C8FB89"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Основанием для начала административной процедуры является обращение Заявителя в многофункциональный центр с заявлением о получении охотничьего билета, заявлением об аннулировании охотничьего билета и документами для предоставления государственной услуги.</w:t>
      </w:r>
    </w:p>
    <w:p w14:paraId="44665929"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Уполномоченное должностное лицо многофункционального центра, ответственное за выполнение административной процедуры, в момент обращения Заявителя осуществляет следующие действия:</w:t>
      </w:r>
    </w:p>
    <w:p w14:paraId="2577620C"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устанавливает личность обратившегося за предоставлением государственной услуги гражданина (его представителя) на основании документов, удостоверяющих личность;</w:t>
      </w:r>
    </w:p>
    <w:p w14:paraId="6FF92C44"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сверяет данные представленных Заявителем документов (подлинников либо копий, заверенных в соответствии с законодательством Российской Федерации), с данными, указанными в заявлении о получении охотничьего билета, заявлении об аннулировании охотничьего билета;</w:t>
      </w:r>
    </w:p>
    <w:p w14:paraId="4524189A"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r w:rsidRPr="00687DF7">
        <w:rPr>
          <w:rFonts w:ascii="Arial" w:hAnsi="Arial" w:cs="Arial"/>
        </w:rPr>
        <w:t>- проверяет наличие у Заявителя документов, указанных в подпункте 2.6.1 пункта 2.6 раздела 2 настоящего Административного регламента;</w:t>
      </w:r>
    </w:p>
    <w:p w14:paraId="14D09501" w14:textId="77777777" w:rsidR="00687DF7" w:rsidRPr="00687DF7" w:rsidRDefault="00687DF7" w:rsidP="00687DF7">
      <w:pPr>
        <w:pStyle w:val="formattext"/>
        <w:spacing w:before="0" w:beforeAutospacing="0" w:after="0" w:afterAutospacing="0"/>
        <w:ind w:firstLine="480"/>
        <w:textAlignment w:val="baseline"/>
      </w:pPr>
      <w:r w:rsidRPr="00687DF7">
        <w:rPr>
          <w:rFonts w:ascii="Arial" w:hAnsi="Arial" w:cs="Arial"/>
        </w:rPr>
        <w:t>- принимает заявление о получении охотничьег</w:t>
      </w:r>
      <w:r w:rsidRPr="00687DF7">
        <w:t xml:space="preserve"> о билета, заявление об аннулировании охотничьего билета;</w:t>
      </w:r>
    </w:p>
    <w:p w14:paraId="20F0FEAA"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проставляет отметку на заявлении о получении охотничьего билета, заявлении об аннулировании охотничьего билета Заявителя в его присутствии о соответствии данных, указанных в заявлении, данным представленных документов;</w:t>
      </w:r>
    </w:p>
    <w:p w14:paraId="5866752E"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формирует электронный образ заявления о получении охотничьего билета, заявления об аннулировании охотничьего билета и иных документов, представленных Заявителем;</w:t>
      </w:r>
    </w:p>
    <w:p w14:paraId="6DAA531B"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регистрирует заявление о получении охотничьего билета, заявление об аннулировании охотничьего билета;</w:t>
      </w:r>
    </w:p>
    <w:p w14:paraId="3A431424"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lastRenderedPageBreak/>
        <w:t>- выдает Заявителю расписку-уведомление о приеме документов и регистрации заявления о получении охотничьего билета, заявления об аннулировании охотничьего билета.</w:t>
      </w:r>
    </w:p>
    <w:p w14:paraId="3A68811F"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Результатом административной процедуры является прием заявления о получении охотничьего билета, заявления об аннулировании охотничьего билета и документов для предоставления государственной услуги.</w:t>
      </w:r>
      <w:r w:rsidRPr="00687DF7">
        <w:rPr>
          <w:rFonts w:ascii="Times New Roman" w:eastAsia="Times New Roman" w:hAnsi="Times New Roman" w:cs="Times New Roman"/>
          <w:sz w:val="24"/>
          <w:szCs w:val="24"/>
        </w:rPr>
        <w:br/>
      </w:r>
    </w:p>
    <w:p w14:paraId="562E4625"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3.6.2. Передача заявления о получении охотничьего билета, заявления об аннулировании охотничьего билета и документов в Комитет</w:t>
      </w:r>
    </w:p>
    <w:p w14:paraId="4845E902"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Основанием для начала административной процедуры является прием заявления о получении охотничьего билета, заявления об аннулировании охотничьего билета и документов для предоставления государственной услуги в многофункциональном центре.</w:t>
      </w:r>
    </w:p>
    <w:p w14:paraId="3D08DD53"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Уполномоченное должностное лицо многофункционального центра, ответственное за выполнение административной процедуры, передает в Комитет заявление о получении охотничьего билета, заявление об аннулировании охотничьего билета и иные документы, представленные Заявителем, на бумажном носителе по реестру исходящей корреспонденции не позднее следующего рабочего дня со дня их приема.</w:t>
      </w:r>
    </w:p>
    <w:p w14:paraId="181F8CB3"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 случае если многофункциональный центр расположен в другом населенном пункте, уполномоченное должностное лицо многофункционального центра, ответственное за выполнение административной процедуры, осуществляет следующие действия:</w:t>
      </w:r>
    </w:p>
    <w:p w14:paraId="0D6576D0"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 в день приема заявления о получении охотничьего билета, заявления об аннулировании охотничьего билета и иных документов:</w:t>
      </w:r>
    </w:p>
    <w:p w14:paraId="088BBD7E"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формирует электронный образ заявления о получении охотничьего билета, заявления об аннулировании охотничьего билета и иных документов, подписывает усиленной квалифицированной электронной подписью;</w:t>
      </w:r>
    </w:p>
    <w:p w14:paraId="73F13987"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передает электронный образ заявления о получении охотничьего билета, заявления об аннулировании охотничьего билета и иных документов по защищенным каналам связи в Комитет;</w:t>
      </w:r>
    </w:p>
    <w:p w14:paraId="0838D713"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2) не позднее следующего рабочего дня со дня приема заявления о получении охотничьего билета, заявления об аннулировании охотничьего билета и иных документов, представленных Заявителем, направляет их в Комитет на бумажном носителе.</w:t>
      </w:r>
    </w:p>
    <w:p w14:paraId="079F9E17"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Результатом административной процедуры является передача заявления о получении охотничьего билета, заявления об аннулировании охотничьего билета и иных документов, представленных Заявителем, в Комитет.</w:t>
      </w:r>
      <w:r w:rsidRPr="00687DF7">
        <w:rPr>
          <w:rFonts w:ascii="Times New Roman" w:eastAsia="Times New Roman" w:hAnsi="Times New Roman" w:cs="Times New Roman"/>
          <w:sz w:val="24"/>
          <w:szCs w:val="24"/>
        </w:rPr>
        <w:br/>
      </w:r>
    </w:p>
    <w:p w14:paraId="118095F3"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3.6.3. Выдача Заявителю результата предоставления государственной услуги</w:t>
      </w:r>
    </w:p>
    <w:p w14:paraId="0D054A98"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Основанием для начала административной процедуры является поступление в многофункциональный центр охотничьего билета (уведомления об отказе в выдаче охотничьего билета), либо уведомления об аннулировании охотничьего билета.</w:t>
      </w:r>
    </w:p>
    <w:p w14:paraId="1F0B6F5B"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Уполномоченное должностное лицо многофункционального центра, ответственное за выполнение административной процедуры, в течение двух рабочих дней со дня поступления охотничьего билета (уведомления об отказе в выдаче охотничьего билета), либо уведомления об аннулировании охотничьего билета выдает их Заявителю.</w:t>
      </w:r>
    </w:p>
    <w:p w14:paraId="14BBAA23"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Результатом административной процедуры является выдача Заявителю охотничьего билета (уведомления об отказе в выдаче охотничьего билета), либо уведомления об аннулировании охотничьего билета.</w:t>
      </w:r>
    </w:p>
    <w:p w14:paraId="7E7ABD67" w14:textId="77777777" w:rsidR="00687DF7" w:rsidRPr="00687DF7" w:rsidRDefault="00687DF7" w:rsidP="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При выдаче Заявителю охотничьего билета уполномоченное должностное лицо многофункционального центра, ответственное за выполнение административной процедуры, осуществляет действия в соответствии с подпунктом 3.4.9 пункта 3.4 раздела 3 настоящего Административного регламента.</w:t>
      </w:r>
      <w:r w:rsidRPr="00687DF7">
        <w:rPr>
          <w:rFonts w:ascii="Times New Roman" w:eastAsia="Times New Roman" w:hAnsi="Times New Roman" w:cs="Times New Roman"/>
          <w:sz w:val="24"/>
          <w:szCs w:val="24"/>
        </w:rPr>
        <w:br/>
      </w:r>
    </w:p>
    <w:p w14:paraId="45C11D91" w14:textId="77777777" w:rsidR="00687DF7" w:rsidRPr="00687DF7" w:rsidRDefault="00687DF7" w:rsidP="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(Пункт дополнительно включен</w:t>
      </w:r>
    </w:p>
    <w:p w14:paraId="1C9814FA" w14:textId="77777777" w:rsidR="00687DF7" w:rsidRPr="00687DF7" w:rsidRDefault="00687DF7" w:rsidP="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lastRenderedPageBreak/>
        <w:t>Приказом Министерства природных ресурсов Хабаровского края от 31 октября 2019 года N 23-п).</w:t>
      </w:r>
    </w:p>
    <w:p w14:paraId="1169715F" w14:textId="77777777" w:rsidR="00687DF7" w:rsidRPr="00687DF7" w:rsidRDefault="00687DF7" w:rsidP="00687DF7">
      <w:pPr>
        <w:shd w:val="clear" w:color="auto" w:fill="FFFFFF"/>
        <w:spacing w:after="240" w:line="240" w:lineRule="auto"/>
        <w:jc w:val="center"/>
        <w:textAlignment w:val="baseline"/>
        <w:outlineLvl w:val="2"/>
        <w:rPr>
          <w:rFonts w:ascii="Arial" w:eastAsia="Times New Roman" w:hAnsi="Arial" w:cs="Arial"/>
          <w:b/>
          <w:bCs/>
          <w:sz w:val="24"/>
          <w:szCs w:val="24"/>
        </w:rPr>
      </w:pPr>
      <w:r w:rsidRPr="00687DF7">
        <w:rPr>
          <w:rFonts w:ascii="Arial" w:eastAsia="Times New Roman" w:hAnsi="Arial" w:cs="Arial"/>
          <w:b/>
          <w:bCs/>
          <w:sz w:val="24"/>
          <w:szCs w:val="24"/>
        </w:rPr>
        <w:t>4. Формы контроля за исполнением настоящего Административного регламента</w:t>
      </w:r>
    </w:p>
    <w:p w14:paraId="152F05FB"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4.1. Контроль за исполнением настоящего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687DF7">
        <w:rPr>
          <w:rFonts w:ascii="Arial" w:eastAsia="Times New Roman" w:hAnsi="Arial" w:cs="Arial"/>
          <w:sz w:val="24"/>
          <w:szCs w:val="24"/>
        </w:rPr>
        <w:br/>
      </w:r>
    </w:p>
    <w:p w14:paraId="48053810"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4.2. Текущий контроль за исполнением и соблюдением положений настоящего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специалистами осуществляется:</w:t>
      </w:r>
    </w:p>
    <w:p w14:paraId="0B449B67"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председателем комитета охотничьего хозяйства;</w:t>
      </w:r>
    </w:p>
    <w:p w14:paraId="620A6CDF"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44FF9887"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лицами, их замещающими.</w:t>
      </w:r>
    </w:p>
    <w:p w14:paraId="1C8B5401"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Текущий контроль осуществляется путем согласования и подписания документов, связанных с предоставлением государственной услуги. (Пункт изменен Приказом Министерства природных ресурсов Хабаровского края от 1 апреля 2020 года N 6-п - см. предыдущую редакцию).</w:t>
      </w:r>
      <w:r w:rsidRPr="00687DF7">
        <w:rPr>
          <w:rFonts w:ascii="Arial" w:eastAsia="Times New Roman" w:hAnsi="Arial" w:cs="Arial"/>
          <w:sz w:val="24"/>
          <w:szCs w:val="24"/>
        </w:rPr>
        <w:br/>
      </w:r>
    </w:p>
    <w:p w14:paraId="28225F7D"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4.3. Полнота и качество предоставления государственной услуги контролируются посредством проведения плановых и внеплановых проверок.</w:t>
      </w:r>
      <w:r w:rsidRPr="00687DF7">
        <w:rPr>
          <w:rFonts w:ascii="Arial" w:eastAsia="Times New Roman" w:hAnsi="Arial" w:cs="Arial"/>
          <w:sz w:val="24"/>
          <w:szCs w:val="24"/>
        </w:rPr>
        <w:br/>
      </w:r>
    </w:p>
    <w:p w14:paraId="49B60FEF"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4.3.1. Плановые проверки проводятся:</w:t>
      </w:r>
    </w:p>
    <w:p w14:paraId="688E0F46"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председателем комитета охотничьего хозяйства;</w:t>
      </w:r>
    </w:p>
    <w:p w14:paraId="2CECED43"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1856EE59"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лицами, их замещающими.</w:t>
      </w:r>
    </w:p>
    <w:p w14:paraId="5A0278FD"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Плановая проверка проводится на основании плана не реже одного раза в год. (Пункт изменен Приказом Министерства природных ресурсов Хабаровского края от 1 апреля 2020 года N 6-п - см. предыдущую редакцию).</w:t>
      </w:r>
      <w:r w:rsidRPr="00687DF7">
        <w:rPr>
          <w:rFonts w:ascii="Arial" w:eastAsia="Times New Roman" w:hAnsi="Arial" w:cs="Arial"/>
          <w:sz w:val="24"/>
          <w:szCs w:val="24"/>
        </w:rPr>
        <w:br/>
      </w:r>
    </w:p>
    <w:p w14:paraId="2BE865A4"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0D90155B"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Проведение внеплановых проверок осуществляется по решению министра природных ресурсов края:</w:t>
      </w:r>
    </w:p>
    <w:p w14:paraId="6B8FF030"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первым заместителем министра природных ресурсов края;</w:t>
      </w:r>
    </w:p>
    <w:p w14:paraId="0BFE611E"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председателем комитета охотничьего хозяйства;</w:t>
      </w:r>
    </w:p>
    <w:p w14:paraId="38E08328"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18146568"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лицами, их замещающими.</w:t>
      </w:r>
    </w:p>
    <w:p w14:paraId="61831262"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При проверках рассматриваются вопросы соблюдения и исполнения должностными лицами нормативных правовых актов Российской Федерации и Хабаровского края, положений настоящего Административного регламента. (Пункт изменен Приказом Министерства природных ресурсов Хабаровского края от 1 апреля 2020 года N 6-п - см. предыдущую редакцию).</w:t>
      </w:r>
      <w:r w:rsidRPr="00687DF7">
        <w:rPr>
          <w:rFonts w:ascii="Arial" w:eastAsia="Times New Roman" w:hAnsi="Arial" w:cs="Arial"/>
          <w:sz w:val="24"/>
          <w:szCs w:val="24"/>
        </w:rPr>
        <w:br/>
      </w:r>
    </w:p>
    <w:p w14:paraId="7C651E01"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lastRenderedPageBreak/>
        <w:t>4.4. Результаты проверок оформляются в виде справки, в которой отмечаются выявленные недостатки, а также мероприятия и сроки их устранения.</w:t>
      </w:r>
      <w:r w:rsidRPr="00687DF7">
        <w:rPr>
          <w:rFonts w:ascii="Arial" w:eastAsia="Times New Roman" w:hAnsi="Arial" w:cs="Arial"/>
          <w:sz w:val="24"/>
          <w:szCs w:val="24"/>
        </w:rPr>
        <w:br/>
      </w:r>
    </w:p>
    <w:p w14:paraId="4E3CF57D"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4.5.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p>
    <w:p w14:paraId="13A29042" w14:textId="77777777" w:rsidR="00687DF7" w:rsidRPr="00687DF7" w:rsidRDefault="00687DF7" w:rsidP="00687DF7">
      <w:pPr>
        <w:shd w:val="clear" w:color="auto" w:fill="FFFFFF"/>
        <w:spacing w:after="240" w:line="240" w:lineRule="auto"/>
        <w:jc w:val="center"/>
        <w:textAlignment w:val="baseline"/>
        <w:outlineLvl w:val="2"/>
        <w:rPr>
          <w:rFonts w:ascii="Arial" w:eastAsia="Times New Roman" w:hAnsi="Arial" w:cs="Arial"/>
          <w:b/>
          <w:bCs/>
          <w:sz w:val="24"/>
          <w:szCs w:val="24"/>
        </w:rPr>
      </w:pPr>
      <w:r w:rsidRPr="00687DF7">
        <w:rPr>
          <w:rFonts w:ascii="Arial" w:eastAsia="Times New Roman" w:hAnsi="Arial" w:cs="Arial"/>
          <w:b/>
          <w:bCs/>
          <w:sz w:val="24"/>
          <w:szCs w:val="24"/>
        </w:rPr>
        <w:t>5. Досудебный (внесудебный) порядок обжалования решений и действий (бездействия) органа, предоставляющего</w:t>
      </w:r>
      <w:r w:rsidRPr="00687DF7">
        <w:rPr>
          <w:rFonts w:ascii="Arial" w:eastAsia="Times New Roman" w:hAnsi="Arial" w:cs="Arial"/>
          <w:b/>
          <w:bCs/>
          <w:sz w:val="24"/>
          <w:szCs w:val="24"/>
        </w:rPr>
        <w:br/>
        <w:t>государственную услугу, а также должностных лиц, государственных гражданских служащих</w:t>
      </w:r>
    </w:p>
    <w:p w14:paraId="5E84F144"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5.1. Заявитель вправе в досудебном (внесудебном) порядке обжаловать решения и действий (бездействия) Министерства, его должностных лиц, государственных гражданских служащих, принятые (осуществленные) ими в ходе предоставления государственной услуги.</w:t>
      </w:r>
      <w:r w:rsidRPr="00687DF7">
        <w:rPr>
          <w:rFonts w:ascii="Arial" w:eastAsia="Times New Roman" w:hAnsi="Arial" w:cs="Arial"/>
          <w:sz w:val="24"/>
          <w:szCs w:val="24"/>
        </w:rPr>
        <w:br/>
      </w:r>
    </w:p>
    <w:p w14:paraId="2D28ADDF"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5.2. Заявитель может обратиться с жалобой, в том числе в следующих случаях:</w:t>
      </w:r>
    </w:p>
    <w:p w14:paraId="0CA31AA2"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 нарушение срока регистрации Заявления о предоставлении государственной услуги;</w:t>
      </w:r>
    </w:p>
    <w:p w14:paraId="68416B6D"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 нарушение срока предоставления государственной услуги;</w:t>
      </w:r>
    </w:p>
    <w:p w14:paraId="30C325BE"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3) требования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Хабаровского края для предоставления государственной услуги; (Подпункт изменен Приказом Министерства природных ресурсов Хабаровского края от 28 ноября 2018 года N 29-п - см. предыдущую редакцию).</w:t>
      </w:r>
    </w:p>
    <w:p w14:paraId="498BA824"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4) отказа в приеме документов у Заявителя, представление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0DBE36D0"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Хабаровского края;</w:t>
      </w:r>
    </w:p>
    <w:p w14:paraId="554972D9"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6) затребования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7DC7CBE4"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7) отказа Министерства,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 (Подпункт изменен Приказом Министерства природных ресурсов Хабаровского края от 20 июля 2018 года N 16-п - см. предыдущую редакцию).</w:t>
      </w:r>
    </w:p>
    <w:p w14:paraId="74E5DA98"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8) нарушение срока или порядка выдачи документов по результатам предоставления государственной услуги; (Подпункт дополнительно включен Приказом Министерства природных ресурсов Хабаровского края от 20 июля 2018 года N 16-п).</w:t>
      </w:r>
    </w:p>
    <w:p w14:paraId="30FFE14C"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xml:space="preserve">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w:t>
      </w:r>
      <w:r w:rsidRPr="00687DF7">
        <w:rPr>
          <w:rFonts w:ascii="Arial" w:eastAsia="Times New Roman" w:hAnsi="Arial" w:cs="Arial"/>
          <w:sz w:val="24"/>
          <w:szCs w:val="24"/>
        </w:rPr>
        <w:lastRenderedPageBreak/>
        <w:t>края. (Подпункт дополнительно включен Приказом Министерства природных ресурсов Хабаровского края от 20 июля 2018 года N 16-п).</w:t>
      </w:r>
    </w:p>
    <w:p w14:paraId="6372DF9F"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подпункта 2.6.6 пункта 2.6 раздела 2 настоящего Административного регламента. (Подпункт дополнительно включен Приказом Министерства природных ресурсов Хабаровского края от 28 ноября 2018 года N 29-п).</w:t>
      </w:r>
      <w:r w:rsidRPr="00687DF7">
        <w:rPr>
          <w:rFonts w:ascii="Arial" w:eastAsia="Times New Roman" w:hAnsi="Arial" w:cs="Arial"/>
          <w:sz w:val="24"/>
          <w:szCs w:val="24"/>
        </w:rPr>
        <w:br/>
      </w:r>
    </w:p>
    <w:p w14:paraId="48F9CDBF"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5.3. Жалоба подается в письменной форме на бумажном носителе, в электронной форме в Министерство на имя министра природных ресурсов края.</w:t>
      </w:r>
    </w:p>
    <w:p w14:paraId="32570350"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Жалоба на действия (бездействие) заместителя Председателя Правительства Хабаровского края - министра природных ресурсов края подается в Правительство Хабаровского края. (Пункт изменен Приказом Министерства природных ресурсов Хабаровского края от 28 ноября 2018 года N 29-п - см. предыдущую редакцию).</w:t>
      </w:r>
      <w:r w:rsidRPr="00687DF7">
        <w:rPr>
          <w:rFonts w:ascii="Arial" w:eastAsia="Times New Roman" w:hAnsi="Arial" w:cs="Arial"/>
          <w:sz w:val="24"/>
          <w:szCs w:val="24"/>
        </w:rPr>
        <w:br/>
      </w:r>
    </w:p>
    <w:p w14:paraId="4F26CF41"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5.4. Жалоба на решения и действия (бездействие) Министерства, должностного лица Министерства, государственного гражданского служащего, министра природных ресурсов края, либо лица его замещающего, может быть направлена по почте, при помощи факсимильной связи, через многофункциональный центр, с использованием информационно-телекоммуникационной сети "Интернет", сайта Министерства, Единого портала либо Портала, а также может быть принята при личном приеме Заявителя. (Пункт изменен Приказом Министерства природных ресурсов Хабаровского края от 20 июля 2018 года N 16-п - см. предыдущую редакцию, Приказом Министерства природных ресурсов Хабаровского края от 28 ноября 2018 года N 29-п - см. предыдущую редакцию).</w:t>
      </w:r>
      <w:r w:rsidRPr="00687DF7">
        <w:rPr>
          <w:rFonts w:ascii="Arial" w:eastAsia="Times New Roman" w:hAnsi="Arial" w:cs="Arial"/>
          <w:sz w:val="24"/>
          <w:szCs w:val="24"/>
        </w:rPr>
        <w:br/>
      </w:r>
    </w:p>
    <w:p w14:paraId="1EE9DD7D"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5.5. При рассмотрении жалобы в Министерстве Заявитель вправе получить информацию и документы, необходимые для обоснования и рассмотрения жалобы.</w:t>
      </w:r>
      <w:r w:rsidRPr="00687DF7">
        <w:rPr>
          <w:rFonts w:ascii="Arial" w:eastAsia="Times New Roman" w:hAnsi="Arial" w:cs="Arial"/>
          <w:sz w:val="24"/>
          <w:szCs w:val="24"/>
        </w:rPr>
        <w:br/>
      </w:r>
    </w:p>
    <w:p w14:paraId="0CE2B4F8"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5.6. Жалоба, поступившая в Министерство,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687DF7">
        <w:rPr>
          <w:rFonts w:ascii="Arial" w:eastAsia="Times New Roman" w:hAnsi="Arial" w:cs="Arial"/>
          <w:sz w:val="24"/>
          <w:szCs w:val="24"/>
        </w:rPr>
        <w:br/>
      </w:r>
    </w:p>
    <w:p w14:paraId="7045362E"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5.7. По результатам рассмотрения жалобы принимается одно из следующих решений:</w:t>
      </w:r>
    </w:p>
    <w:p w14:paraId="2A3C635F"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w:t>
      </w:r>
    </w:p>
    <w:p w14:paraId="69BCF346"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2) в удовлетворении жалобы отказывается.</w:t>
      </w:r>
    </w:p>
    <w:p w14:paraId="10CDB460"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 xml:space="preserve">Не позднее дня, следующего за днем принятия решения, указанного в настоящем пункте, Заявителю в письменной форме и, по желанию Заявителя, в </w:t>
      </w:r>
      <w:r w:rsidRPr="00687DF7">
        <w:rPr>
          <w:rFonts w:ascii="Arial" w:eastAsia="Times New Roman" w:hAnsi="Arial" w:cs="Arial"/>
          <w:sz w:val="24"/>
          <w:szCs w:val="24"/>
        </w:rPr>
        <w:lastRenderedPageBreak/>
        <w:t>электронной форме направляется мотивированный ответ о результатах рассмотрения жалобы.</w:t>
      </w:r>
    </w:p>
    <w:p w14:paraId="3E8D8896"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случае признания жалобы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56BDC7CB"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49A6A6C3"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195875E3"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К ответу приобщаются подлинники документов, приложенные Заявителем к жалобе, если в жалобе содержится просьба об их возврате.</w:t>
      </w:r>
    </w:p>
    <w:p w14:paraId="71AF4048"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левом нижнем углу ответа, подготовленного на жалобу, обязательно указываются фамилия, имя, отчество (последнее - при наличии) исполнителя и номер его служебного телефона.</w:t>
      </w:r>
    </w:p>
    <w:p w14:paraId="6B41FA8C"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направляет имеющиеся материалы в органы прокуратуры.</w:t>
      </w:r>
    </w:p>
    <w:p w14:paraId="5D35B861"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Министерство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отказать в удовлетворении жалобы и сообщить Заявителю, направившему жалобу, о недопустимости злоупотребления правом. (Пункт изменен Приказом Министерства природных ресурсов Хабаровского края от 20 июля 2018 года N 16-п - см. предыдущую редакцию, Приказом Министерства природных ресурсов Хабаровского края от 28 ноября 2018 года N 29-п - см. предыдущую редакцию).</w:t>
      </w:r>
      <w:r w:rsidRPr="00687DF7">
        <w:rPr>
          <w:rFonts w:ascii="Arial" w:eastAsia="Times New Roman" w:hAnsi="Arial" w:cs="Arial"/>
          <w:sz w:val="24"/>
          <w:szCs w:val="24"/>
        </w:rPr>
        <w:br/>
      </w:r>
    </w:p>
    <w:p w14:paraId="70EF5440"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5.8. Пункт утратил силу - Приказ Министерства природных ресурсов Хабаровского края от 31 октября 2019 года N 23-п - см. предыдущую редакцию.   </w:t>
      </w:r>
      <w:r w:rsidRPr="00687DF7">
        <w:rPr>
          <w:rFonts w:ascii="Arial" w:eastAsia="Times New Roman" w:hAnsi="Arial" w:cs="Arial"/>
          <w:sz w:val="24"/>
          <w:szCs w:val="24"/>
        </w:rPr>
        <w:br/>
      </w:r>
    </w:p>
    <w:p w14:paraId="2880147C"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5.9. В случае если в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687DF7">
        <w:rPr>
          <w:rFonts w:ascii="Arial" w:eastAsia="Times New Roman" w:hAnsi="Arial" w:cs="Arial"/>
          <w:sz w:val="24"/>
          <w:szCs w:val="24"/>
        </w:rPr>
        <w:br/>
      </w:r>
    </w:p>
    <w:p w14:paraId="549EAEFD"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t>5.10.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министр природных ресурсов края или лицо, его замещающее, вправе принять решение об отказе в удовлетворении жалобы при условии, что указанная жалоба и ранее направляемые жалобы направлялись в Министерство. О данном решении уведомляется Заявитель, направивший жалобу. (Пункт изменен Приказом Министерства природных ресурсов Хабаровского края от 28 ноября 2018 года N 29-п - см. предыдущую редакцию).</w:t>
      </w:r>
      <w:r w:rsidRPr="00687DF7">
        <w:rPr>
          <w:rFonts w:ascii="Arial" w:eastAsia="Times New Roman" w:hAnsi="Arial" w:cs="Arial"/>
          <w:sz w:val="24"/>
          <w:szCs w:val="24"/>
        </w:rPr>
        <w:br/>
      </w:r>
    </w:p>
    <w:p w14:paraId="66AC06DC" w14:textId="77777777" w:rsidR="00687DF7" w:rsidRPr="00687DF7" w:rsidRDefault="00687DF7" w:rsidP="00687DF7">
      <w:pPr>
        <w:shd w:val="clear" w:color="auto" w:fill="FFFFFF"/>
        <w:spacing w:after="0" w:line="240" w:lineRule="auto"/>
        <w:ind w:firstLine="480"/>
        <w:textAlignment w:val="baseline"/>
        <w:rPr>
          <w:rFonts w:ascii="Arial" w:eastAsia="Times New Roman" w:hAnsi="Arial" w:cs="Arial"/>
          <w:sz w:val="24"/>
          <w:szCs w:val="24"/>
        </w:rPr>
      </w:pPr>
      <w:r w:rsidRPr="00687DF7">
        <w:rPr>
          <w:rFonts w:ascii="Arial" w:eastAsia="Times New Roman" w:hAnsi="Arial" w:cs="Arial"/>
          <w:sz w:val="24"/>
          <w:szCs w:val="24"/>
        </w:rPr>
        <w:lastRenderedPageBreak/>
        <w:t>5.11.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687DF7">
        <w:rPr>
          <w:rFonts w:ascii="Arial" w:eastAsia="Times New Roman" w:hAnsi="Arial" w:cs="Arial"/>
          <w:sz w:val="24"/>
          <w:szCs w:val="24"/>
        </w:rPr>
        <w:br/>
      </w:r>
    </w:p>
    <w:p w14:paraId="709015CA" w14:textId="77777777" w:rsidR="00687DF7" w:rsidRPr="00687DF7" w:rsidRDefault="00687DF7" w:rsidP="00687DF7">
      <w:pPr>
        <w:shd w:val="clear" w:color="auto" w:fill="FFFFFF"/>
        <w:spacing w:after="0" w:line="240" w:lineRule="auto"/>
        <w:jc w:val="right"/>
        <w:textAlignment w:val="baseline"/>
        <w:rPr>
          <w:rFonts w:ascii="Arial" w:eastAsia="Times New Roman" w:hAnsi="Arial" w:cs="Arial"/>
          <w:sz w:val="24"/>
          <w:szCs w:val="24"/>
        </w:rPr>
      </w:pPr>
      <w:r w:rsidRPr="00687DF7">
        <w:rPr>
          <w:rFonts w:ascii="Arial" w:eastAsia="Times New Roman" w:hAnsi="Arial" w:cs="Arial"/>
          <w:sz w:val="24"/>
          <w:szCs w:val="24"/>
        </w:rPr>
        <w:br/>
      </w:r>
      <w:r w:rsidRPr="00687DF7">
        <w:rPr>
          <w:rFonts w:ascii="Arial" w:eastAsia="Times New Roman" w:hAnsi="Arial" w:cs="Arial"/>
          <w:sz w:val="24"/>
          <w:szCs w:val="24"/>
        </w:rPr>
        <w:br/>
      </w:r>
      <w:r w:rsidRPr="00687DF7">
        <w:rPr>
          <w:rFonts w:ascii="Arial" w:eastAsia="Times New Roman" w:hAnsi="Arial" w:cs="Arial"/>
          <w:sz w:val="24"/>
          <w:szCs w:val="24"/>
        </w:rPr>
        <w:br/>
        <w:t>Приложение N 1</w:t>
      </w:r>
      <w:r w:rsidRPr="00687DF7">
        <w:rPr>
          <w:rFonts w:ascii="Arial" w:eastAsia="Times New Roman" w:hAnsi="Arial" w:cs="Arial"/>
          <w:sz w:val="24"/>
          <w:szCs w:val="24"/>
        </w:rPr>
        <w:br/>
        <w:t>к Административному регламенту</w:t>
      </w:r>
      <w:r w:rsidRPr="00687DF7">
        <w:rPr>
          <w:rFonts w:ascii="Arial" w:eastAsia="Times New Roman" w:hAnsi="Arial" w:cs="Arial"/>
          <w:sz w:val="24"/>
          <w:szCs w:val="24"/>
        </w:rPr>
        <w:br/>
        <w:t>предоставления министерством</w:t>
      </w:r>
      <w:r w:rsidRPr="00687DF7">
        <w:rPr>
          <w:rFonts w:ascii="Arial" w:eastAsia="Times New Roman" w:hAnsi="Arial" w:cs="Arial"/>
          <w:sz w:val="24"/>
          <w:szCs w:val="24"/>
        </w:rPr>
        <w:br/>
        <w:t>природных ресурсов Хабаровского</w:t>
      </w:r>
      <w:r w:rsidRPr="00687DF7">
        <w:rPr>
          <w:rFonts w:ascii="Arial" w:eastAsia="Times New Roman" w:hAnsi="Arial" w:cs="Arial"/>
          <w:sz w:val="24"/>
          <w:szCs w:val="24"/>
        </w:rPr>
        <w:br/>
        <w:t>края государственной услуги по</w:t>
      </w:r>
      <w:r w:rsidRPr="00687DF7">
        <w:rPr>
          <w:rFonts w:ascii="Arial" w:eastAsia="Times New Roman" w:hAnsi="Arial" w:cs="Arial"/>
          <w:sz w:val="24"/>
          <w:szCs w:val="24"/>
        </w:rPr>
        <w:br/>
        <w:t>выдаче и аннулированию охотничьих</w:t>
      </w:r>
      <w:r w:rsidRPr="00687DF7">
        <w:rPr>
          <w:rFonts w:ascii="Arial" w:eastAsia="Times New Roman" w:hAnsi="Arial" w:cs="Arial"/>
          <w:sz w:val="24"/>
          <w:szCs w:val="24"/>
        </w:rPr>
        <w:br/>
        <w:t> билетов единого федерального образца</w:t>
      </w:r>
    </w:p>
    <w:p w14:paraId="62A0C77D" w14:textId="77777777" w:rsidR="00687DF7" w:rsidRPr="00687DF7" w:rsidRDefault="00687DF7" w:rsidP="00687DF7">
      <w:pPr>
        <w:shd w:val="clear" w:color="auto" w:fill="FFFFFF"/>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1537"/>
        <w:gridCol w:w="3653"/>
        <w:gridCol w:w="4165"/>
      </w:tblGrid>
      <w:tr w:rsidR="00687DF7" w:rsidRPr="00687DF7" w14:paraId="5179C706" w14:textId="77777777" w:rsidTr="00687DF7">
        <w:trPr>
          <w:trHeight w:val="15"/>
        </w:trPr>
        <w:tc>
          <w:tcPr>
            <w:tcW w:w="1848" w:type="dxa"/>
            <w:hideMark/>
          </w:tcPr>
          <w:p w14:paraId="4D11EFD5" w14:textId="77777777" w:rsidR="00687DF7" w:rsidRPr="00687DF7" w:rsidRDefault="00687DF7">
            <w:pPr>
              <w:rPr>
                <w:rFonts w:ascii="Arial" w:eastAsia="Times New Roman" w:hAnsi="Arial" w:cs="Arial"/>
                <w:sz w:val="24"/>
                <w:szCs w:val="24"/>
              </w:rPr>
            </w:pPr>
          </w:p>
        </w:tc>
        <w:tc>
          <w:tcPr>
            <w:tcW w:w="5544" w:type="dxa"/>
            <w:hideMark/>
          </w:tcPr>
          <w:p w14:paraId="442AAE06" w14:textId="77777777" w:rsidR="00687DF7" w:rsidRPr="00687DF7" w:rsidRDefault="00687DF7">
            <w:pPr>
              <w:spacing w:after="200" w:line="276" w:lineRule="auto"/>
              <w:rPr>
                <w:rFonts w:eastAsiaTheme="minorHAnsi"/>
                <w:sz w:val="20"/>
                <w:szCs w:val="20"/>
              </w:rPr>
            </w:pPr>
          </w:p>
        </w:tc>
        <w:tc>
          <w:tcPr>
            <w:tcW w:w="5544" w:type="dxa"/>
            <w:hideMark/>
          </w:tcPr>
          <w:p w14:paraId="3462E862" w14:textId="77777777" w:rsidR="00687DF7" w:rsidRPr="00687DF7" w:rsidRDefault="00687DF7">
            <w:pPr>
              <w:spacing w:after="200" w:line="276" w:lineRule="auto"/>
              <w:rPr>
                <w:rFonts w:eastAsiaTheme="minorHAnsi"/>
                <w:sz w:val="20"/>
                <w:szCs w:val="20"/>
              </w:rPr>
            </w:pPr>
          </w:p>
        </w:tc>
      </w:tr>
      <w:tr w:rsidR="00687DF7" w:rsidRPr="00687DF7" w14:paraId="3AE20EA0" w14:textId="77777777" w:rsidTr="00687DF7">
        <w:tc>
          <w:tcPr>
            <w:tcW w:w="1848" w:type="dxa"/>
            <w:tcMar>
              <w:top w:w="0" w:type="dxa"/>
              <w:left w:w="149" w:type="dxa"/>
              <w:bottom w:w="0" w:type="dxa"/>
              <w:right w:w="149" w:type="dxa"/>
            </w:tcMar>
            <w:hideMark/>
          </w:tcPr>
          <w:p w14:paraId="47D51FB3"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Форма</w:t>
            </w:r>
            <w:r w:rsidRPr="00687DF7">
              <w:rPr>
                <w:rFonts w:ascii="Times New Roman" w:eastAsia="Times New Roman" w:hAnsi="Times New Roman" w:cs="Times New Roman"/>
                <w:sz w:val="24"/>
                <w:szCs w:val="24"/>
              </w:rPr>
              <w:br/>
            </w:r>
          </w:p>
        </w:tc>
        <w:tc>
          <w:tcPr>
            <w:tcW w:w="11088" w:type="dxa"/>
            <w:gridSpan w:val="2"/>
            <w:tcMar>
              <w:top w:w="0" w:type="dxa"/>
              <w:left w:w="149" w:type="dxa"/>
              <w:bottom w:w="0" w:type="dxa"/>
              <w:right w:w="149" w:type="dxa"/>
            </w:tcMar>
            <w:hideMark/>
          </w:tcPr>
          <w:p w14:paraId="562DECCB" w14:textId="77777777" w:rsidR="00687DF7" w:rsidRPr="00687DF7" w:rsidRDefault="00687DF7">
            <w:pPr>
              <w:rPr>
                <w:rFonts w:ascii="Times New Roman" w:eastAsia="Times New Roman" w:hAnsi="Times New Roman" w:cs="Times New Roman"/>
                <w:sz w:val="24"/>
                <w:szCs w:val="24"/>
              </w:rPr>
            </w:pPr>
          </w:p>
        </w:tc>
      </w:tr>
      <w:tr w:rsidR="00687DF7" w:rsidRPr="00687DF7" w14:paraId="308D5684" w14:textId="77777777" w:rsidTr="00687DF7">
        <w:tc>
          <w:tcPr>
            <w:tcW w:w="1848" w:type="dxa"/>
            <w:tcMar>
              <w:top w:w="0" w:type="dxa"/>
              <w:left w:w="149" w:type="dxa"/>
              <w:bottom w:w="0" w:type="dxa"/>
              <w:right w:w="149" w:type="dxa"/>
            </w:tcMar>
            <w:hideMark/>
          </w:tcPr>
          <w:p w14:paraId="0D57D2AA" w14:textId="77777777" w:rsidR="00687DF7" w:rsidRPr="00687DF7" w:rsidRDefault="00687DF7">
            <w:pPr>
              <w:spacing w:after="0" w:line="276" w:lineRule="auto"/>
              <w:rPr>
                <w:rFonts w:eastAsiaTheme="minorHAnsi"/>
                <w:sz w:val="20"/>
                <w:szCs w:val="20"/>
              </w:rPr>
            </w:pPr>
          </w:p>
        </w:tc>
        <w:tc>
          <w:tcPr>
            <w:tcW w:w="5544" w:type="dxa"/>
            <w:tcMar>
              <w:top w:w="0" w:type="dxa"/>
              <w:left w:w="149" w:type="dxa"/>
              <w:bottom w:w="0" w:type="dxa"/>
              <w:right w:w="149" w:type="dxa"/>
            </w:tcMar>
            <w:hideMark/>
          </w:tcPr>
          <w:p w14:paraId="7D39829F" w14:textId="77777777" w:rsidR="00687DF7" w:rsidRPr="00687DF7" w:rsidRDefault="00687DF7">
            <w:pPr>
              <w:spacing w:after="0" w:line="276" w:lineRule="auto"/>
              <w:rPr>
                <w:rFonts w:eastAsiaTheme="minorHAnsi"/>
                <w:sz w:val="20"/>
                <w:szCs w:val="20"/>
              </w:rPr>
            </w:pPr>
          </w:p>
        </w:tc>
        <w:tc>
          <w:tcPr>
            <w:tcW w:w="5544" w:type="dxa"/>
            <w:tcMar>
              <w:top w:w="0" w:type="dxa"/>
              <w:left w:w="149" w:type="dxa"/>
              <w:bottom w:w="0" w:type="dxa"/>
              <w:right w:w="149" w:type="dxa"/>
            </w:tcMar>
            <w:hideMark/>
          </w:tcPr>
          <w:p w14:paraId="2254F6D0"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 министерство природных ресурсов</w:t>
            </w:r>
            <w:r w:rsidRPr="00687DF7">
              <w:rPr>
                <w:rFonts w:ascii="Times New Roman" w:eastAsia="Times New Roman" w:hAnsi="Times New Roman" w:cs="Times New Roman"/>
                <w:sz w:val="24"/>
                <w:szCs w:val="24"/>
              </w:rPr>
              <w:br/>
            </w:r>
          </w:p>
        </w:tc>
      </w:tr>
      <w:tr w:rsidR="00687DF7" w:rsidRPr="00687DF7" w14:paraId="7B103351" w14:textId="77777777" w:rsidTr="00687DF7">
        <w:tc>
          <w:tcPr>
            <w:tcW w:w="1848" w:type="dxa"/>
            <w:tcMar>
              <w:top w:w="0" w:type="dxa"/>
              <w:left w:w="149" w:type="dxa"/>
              <w:bottom w:w="0" w:type="dxa"/>
              <w:right w:w="149" w:type="dxa"/>
            </w:tcMar>
            <w:hideMark/>
          </w:tcPr>
          <w:p w14:paraId="393CCE56" w14:textId="77777777" w:rsidR="00687DF7" w:rsidRPr="00687DF7" w:rsidRDefault="00687DF7">
            <w:pPr>
              <w:rPr>
                <w:rFonts w:ascii="Times New Roman" w:eastAsia="Times New Roman" w:hAnsi="Times New Roman" w:cs="Times New Roman"/>
                <w:sz w:val="24"/>
                <w:szCs w:val="24"/>
              </w:rPr>
            </w:pPr>
          </w:p>
        </w:tc>
        <w:tc>
          <w:tcPr>
            <w:tcW w:w="5544" w:type="dxa"/>
            <w:tcMar>
              <w:top w:w="0" w:type="dxa"/>
              <w:left w:w="149" w:type="dxa"/>
              <w:bottom w:w="0" w:type="dxa"/>
              <w:right w:w="149" w:type="dxa"/>
            </w:tcMar>
            <w:hideMark/>
          </w:tcPr>
          <w:p w14:paraId="6CC47E8C" w14:textId="77777777" w:rsidR="00687DF7" w:rsidRPr="00687DF7" w:rsidRDefault="00687DF7">
            <w:pPr>
              <w:spacing w:after="0" w:line="276" w:lineRule="auto"/>
              <w:rPr>
                <w:rFonts w:eastAsiaTheme="minorHAnsi"/>
                <w:sz w:val="20"/>
                <w:szCs w:val="20"/>
              </w:rPr>
            </w:pPr>
          </w:p>
        </w:tc>
        <w:tc>
          <w:tcPr>
            <w:tcW w:w="5544" w:type="dxa"/>
            <w:tcMar>
              <w:top w:w="0" w:type="dxa"/>
              <w:left w:w="149" w:type="dxa"/>
              <w:bottom w:w="0" w:type="dxa"/>
              <w:right w:w="149" w:type="dxa"/>
            </w:tcMar>
            <w:hideMark/>
          </w:tcPr>
          <w:p w14:paraId="4937C1BC"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Хабаровского края</w:t>
            </w:r>
            <w:r w:rsidRPr="00687DF7">
              <w:rPr>
                <w:rFonts w:ascii="Times New Roman" w:eastAsia="Times New Roman" w:hAnsi="Times New Roman" w:cs="Times New Roman"/>
                <w:sz w:val="24"/>
                <w:szCs w:val="24"/>
              </w:rPr>
              <w:br/>
            </w:r>
          </w:p>
        </w:tc>
      </w:tr>
      <w:tr w:rsidR="00687DF7" w:rsidRPr="00687DF7" w14:paraId="50F752E3" w14:textId="77777777" w:rsidTr="00687DF7">
        <w:tc>
          <w:tcPr>
            <w:tcW w:w="12936" w:type="dxa"/>
            <w:gridSpan w:val="3"/>
            <w:tcMar>
              <w:top w:w="0" w:type="dxa"/>
              <w:left w:w="149" w:type="dxa"/>
              <w:bottom w:w="0" w:type="dxa"/>
              <w:right w:w="149" w:type="dxa"/>
            </w:tcMar>
            <w:hideMark/>
          </w:tcPr>
          <w:p w14:paraId="378DAB74" w14:textId="77777777" w:rsidR="00687DF7" w:rsidRPr="00687DF7" w:rsidRDefault="00687DF7">
            <w:pPr>
              <w:rPr>
                <w:rFonts w:ascii="Times New Roman" w:eastAsia="Times New Roman" w:hAnsi="Times New Roman" w:cs="Times New Roman"/>
                <w:sz w:val="24"/>
                <w:szCs w:val="24"/>
              </w:rPr>
            </w:pPr>
          </w:p>
        </w:tc>
      </w:tr>
      <w:tr w:rsidR="00687DF7" w:rsidRPr="00687DF7" w14:paraId="48C69EC2" w14:textId="77777777" w:rsidTr="00687DF7">
        <w:tc>
          <w:tcPr>
            <w:tcW w:w="12936" w:type="dxa"/>
            <w:gridSpan w:val="3"/>
            <w:tcMar>
              <w:top w:w="0" w:type="dxa"/>
              <w:left w:w="149" w:type="dxa"/>
              <w:bottom w:w="0" w:type="dxa"/>
              <w:right w:w="149" w:type="dxa"/>
            </w:tcMar>
            <w:hideMark/>
          </w:tcPr>
          <w:p w14:paraId="3B33AED3" w14:textId="77777777" w:rsidR="00687DF7" w:rsidRPr="00687DF7" w:rsidRDefault="00687DF7">
            <w:pPr>
              <w:spacing w:after="0" w:line="276" w:lineRule="auto"/>
              <w:rPr>
                <w:rFonts w:eastAsiaTheme="minorHAnsi"/>
                <w:sz w:val="20"/>
                <w:szCs w:val="20"/>
              </w:rPr>
            </w:pPr>
          </w:p>
        </w:tc>
      </w:tr>
    </w:tbl>
    <w:p w14:paraId="06C5449C" w14:textId="77777777" w:rsidR="00687DF7" w:rsidRPr="00687DF7" w:rsidRDefault="00687DF7" w:rsidP="00687DF7">
      <w:pPr>
        <w:shd w:val="clear" w:color="auto" w:fill="FFFFFF"/>
        <w:spacing w:after="0" w:line="240" w:lineRule="auto"/>
        <w:textAlignment w:val="baseline"/>
        <w:rPr>
          <w:rFonts w:ascii="Arial" w:eastAsia="Times New Roman" w:hAnsi="Arial" w:cs="Arial"/>
          <w:sz w:val="24"/>
          <w:szCs w:val="24"/>
        </w:rPr>
      </w:pPr>
      <w:r w:rsidRPr="00687DF7">
        <w:rPr>
          <w:rFonts w:ascii="Arial" w:eastAsia="Times New Roman" w:hAnsi="Arial" w:cs="Arial"/>
          <w:sz w:val="24"/>
          <w:szCs w:val="24"/>
        </w:rPr>
        <w:t>    </w:t>
      </w:r>
    </w:p>
    <w:tbl>
      <w:tblPr>
        <w:tblW w:w="0" w:type="auto"/>
        <w:tblCellMar>
          <w:left w:w="0" w:type="dxa"/>
          <w:right w:w="0" w:type="dxa"/>
        </w:tblCellMar>
        <w:tblLook w:val="04A0" w:firstRow="1" w:lastRow="0" w:firstColumn="1" w:lastColumn="0" w:noHBand="0" w:noVBand="1"/>
      </w:tblPr>
      <w:tblGrid>
        <w:gridCol w:w="2137"/>
        <w:gridCol w:w="721"/>
        <w:gridCol w:w="251"/>
        <w:gridCol w:w="251"/>
        <w:gridCol w:w="257"/>
        <w:gridCol w:w="1553"/>
        <w:gridCol w:w="919"/>
        <w:gridCol w:w="3266"/>
      </w:tblGrid>
      <w:tr w:rsidR="00687DF7" w:rsidRPr="00687DF7" w14:paraId="1AD9B623" w14:textId="77777777" w:rsidTr="00687DF7">
        <w:trPr>
          <w:trHeight w:val="15"/>
        </w:trPr>
        <w:tc>
          <w:tcPr>
            <w:tcW w:w="2137" w:type="dxa"/>
            <w:hideMark/>
          </w:tcPr>
          <w:p w14:paraId="58E5B6C3" w14:textId="77777777" w:rsidR="00687DF7" w:rsidRPr="00687DF7" w:rsidRDefault="00687DF7">
            <w:pPr>
              <w:rPr>
                <w:rFonts w:ascii="Arial" w:eastAsia="Times New Roman" w:hAnsi="Arial" w:cs="Arial"/>
                <w:sz w:val="24"/>
                <w:szCs w:val="24"/>
              </w:rPr>
            </w:pPr>
          </w:p>
        </w:tc>
        <w:tc>
          <w:tcPr>
            <w:tcW w:w="721" w:type="dxa"/>
            <w:hideMark/>
          </w:tcPr>
          <w:p w14:paraId="7FA1497A" w14:textId="77777777" w:rsidR="00687DF7" w:rsidRPr="00687DF7" w:rsidRDefault="00687DF7">
            <w:pPr>
              <w:spacing w:after="200" w:line="276" w:lineRule="auto"/>
              <w:rPr>
                <w:rFonts w:eastAsiaTheme="minorHAnsi"/>
                <w:sz w:val="20"/>
                <w:szCs w:val="20"/>
              </w:rPr>
            </w:pPr>
          </w:p>
        </w:tc>
        <w:tc>
          <w:tcPr>
            <w:tcW w:w="251" w:type="dxa"/>
            <w:hideMark/>
          </w:tcPr>
          <w:p w14:paraId="698CCA13" w14:textId="77777777" w:rsidR="00687DF7" w:rsidRPr="00687DF7" w:rsidRDefault="00687DF7">
            <w:pPr>
              <w:spacing w:after="200" w:line="276" w:lineRule="auto"/>
              <w:rPr>
                <w:rFonts w:eastAsiaTheme="minorHAnsi"/>
                <w:sz w:val="20"/>
                <w:szCs w:val="20"/>
              </w:rPr>
            </w:pPr>
          </w:p>
        </w:tc>
        <w:tc>
          <w:tcPr>
            <w:tcW w:w="251" w:type="dxa"/>
            <w:hideMark/>
          </w:tcPr>
          <w:p w14:paraId="59312560" w14:textId="77777777" w:rsidR="00687DF7" w:rsidRPr="00687DF7" w:rsidRDefault="00687DF7">
            <w:pPr>
              <w:spacing w:after="200" w:line="276" w:lineRule="auto"/>
              <w:rPr>
                <w:rFonts w:eastAsiaTheme="minorHAnsi"/>
                <w:sz w:val="20"/>
                <w:szCs w:val="20"/>
              </w:rPr>
            </w:pPr>
          </w:p>
        </w:tc>
        <w:tc>
          <w:tcPr>
            <w:tcW w:w="257" w:type="dxa"/>
            <w:hideMark/>
          </w:tcPr>
          <w:p w14:paraId="4D73B1FC" w14:textId="77777777" w:rsidR="00687DF7" w:rsidRPr="00687DF7" w:rsidRDefault="00687DF7">
            <w:pPr>
              <w:spacing w:after="200" w:line="276" w:lineRule="auto"/>
              <w:rPr>
                <w:rFonts w:eastAsiaTheme="minorHAnsi"/>
                <w:sz w:val="20"/>
                <w:szCs w:val="20"/>
              </w:rPr>
            </w:pPr>
          </w:p>
        </w:tc>
        <w:tc>
          <w:tcPr>
            <w:tcW w:w="1553" w:type="dxa"/>
            <w:hideMark/>
          </w:tcPr>
          <w:p w14:paraId="6A7FEFC7" w14:textId="77777777" w:rsidR="00687DF7" w:rsidRPr="00687DF7" w:rsidRDefault="00687DF7">
            <w:pPr>
              <w:spacing w:after="200" w:line="276" w:lineRule="auto"/>
              <w:rPr>
                <w:rFonts w:eastAsiaTheme="minorHAnsi"/>
                <w:sz w:val="20"/>
                <w:szCs w:val="20"/>
              </w:rPr>
            </w:pPr>
          </w:p>
        </w:tc>
        <w:tc>
          <w:tcPr>
            <w:tcW w:w="919" w:type="dxa"/>
            <w:hideMark/>
          </w:tcPr>
          <w:p w14:paraId="491EA053" w14:textId="77777777" w:rsidR="00687DF7" w:rsidRPr="00687DF7" w:rsidRDefault="00687DF7">
            <w:pPr>
              <w:spacing w:after="200" w:line="276" w:lineRule="auto"/>
              <w:rPr>
                <w:rFonts w:eastAsiaTheme="minorHAnsi"/>
                <w:sz w:val="20"/>
                <w:szCs w:val="20"/>
              </w:rPr>
            </w:pPr>
          </w:p>
        </w:tc>
        <w:tc>
          <w:tcPr>
            <w:tcW w:w="3266" w:type="dxa"/>
            <w:hideMark/>
          </w:tcPr>
          <w:p w14:paraId="36F973BC" w14:textId="77777777" w:rsidR="00687DF7" w:rsidRPr="00687DF7" w:rsidRDefault="00687DF7">
            <w:pPr>
              <w:spacing w:after="200" w:line="276" w:lineRule="auto"/>
              <w:rPr>
                <w:rFonts w:eastAsiaTheme="minorHAnsi"/>
                <w:sz w:val="20"/>
                <w:szCs w:val="20"/>
              </w:rPr>
            </w:pPr>
          </w:p>
        </w:tc>
      </w:tr>
      <w:tr w:rsidR="00687DF7" w:rsidRPr="00687DF7" w14:paraId="34F577EC" w14:textId="77777777" w:rsidTr="00687DF7">
        <w:tc>
          <w:tcPr>
            <w:tcW w:w="9355" w:type="dxa"/>
            <w:gridSpan w:val="8"/>
            <w:tcMar>
              <w:top w:w="0" w:type="dxa"/>
              <w:left w:w="149" w:type="dxa"/>
              <w:bottom w:w="0" w:type="dxa"/>
              <w:right w:w="149" w:type="dxa"/>
            </w:tcMar>
            <w:hideMark/>
          </w:tcPr>
          <w:p w14:paraId="2D2D1117" w14:textId="77777777" w:rsidR="00687DF7" w:rsidRPr="00687DF7" w:rsidRDefault="00687DF7">
            <w:pPr>
              <w:spacing w:after="240" w:line="240" w:lineRule="auto"/>
              <w:jc w:val="center"/>
              <w:textAlignment w:val="baseline"/>
              <w:rPr>
                <w:rFonts w:ascii="Times New Roman" w:eastAsia="Times New Roman" w:hAnsi="Times New Roman" w:cs="Times New Roman"/>
                <w:b/>
                <w:bCs/>
                <w:sz w:val="24"/>
                <w:szCs w:val="24"/>
              </w:rPr>
            </w:pPr>
            <w:r w:rsidRPr="00687DF7">
              <w:rPr>
                <w:rFonts w:ascii="Times New Roman" w:eastAsia="Times New Roman" w:hAnsi="Times New Roman" w:cs="Times New Roman"/>
                <w:b/>
                <w:bCs/>
                <w:sz w:val="24"/>
                <w:szCs w:val="24"/>
              </w:rPr>
              <w:t>Заявление</w:t>
            </w:r>
            <w:r w:rsidRPr="00687DF7">
              <w:rPr>
                <w:rFonts w:ascii="Times New Roman" w:eastAsia="Times New Roman" w:hAnsi="Times New Roman" w:cs="Times New Roman"/>
                <w:b/>
                <w:bCs/>
                <w:sz w:val="24"/>
                <w:szCs w:val="24"/>
              </w:rPr>
              <w:br/>
              <w:t>о получении охотничьего билета единого федерального образца</w:t>
            </w:r>
          </w:p>
        </w:tc>
      </w:tr>
      <w:tr w:rsidR="00687DF7" w:rsidRPr="00687DF7" w14:paraId="38AB96FE" w14:textId="77777777" w:rsidTr="00687DF7">
        <w:tc>
          <w:tcPr>
            <w:tcW w:w="9355" w:type="dxa"/>
            <w:gridSpan w:val="8"/>
            <w:tcMar>
              <w:top w:w="0" w:type="dxa"/>
              <w:left w:w="149" w:type="dxa"/>
              <w:bottom w:w="0" w:type="dxa"/>
              <w:right w:w="149" w:type="dxa"/>
            </w:tcMar>
            <w:hideMark/>
          </w:tcPr>
          <w:p w14:paraId="48066709" w14:textId="77777777" w:rsidR="00687DF7" w:rsidRPr="00687DF7" w:rsidRDefault="00687DF7">
            <w:pPr>
              <w:rPr>
                <w:rFonts w:ascii="Times New Roman" w:eastAsia="Times New Roman" w:hAnsi="Times New Roman" w:cs="Times New Roman"/>
                <w:b/>
                <w:bCs/>
                <w:sz w:val="24"/>
                <w:szCs w:val="24"/>
              </w:rPr>
            </w:pPr>
          </w:p>
        </w:tc>
      </w:tr>
      <w:tr w:rsidR="00687DF7" w:rsidRPr="00687DF7" w14:paraId="1F11113F" w14:textId="77777777" w:rsidTr="00687DF7">
        <w:tc>
          <w:tcPr>
            <w:tcW w:w="9355" w:type="dxa"/>
            <w:gridSpan w:val="8"/>
            <w:tcMar>
              <w:top w:w="0" w:type="dxa"/>
              <w:left w:w="149" w:type="dxa"/>
              <w:bottom w:w="0" w:type="dxa"/>
              <w:right w:w="149" w:type="dxa"/>
            </w:tcMar>
            <w:hideMark/>
          </w:tcPr>
          <w:p w14:paraId="29CC5622" w14:textId="77777777" w:rsidR="00687DF7" w:rsidRPr="00687DF7" w:rsidRDefault="00687DF7">
            <w:pPr>
              <w:spacing w:after="0" w:line="276" w:lineRule="auto"/>
              <w:rPr>
                <w:rFonts w:eastAsiaTheme="minorHAnsi"/>
                <w:sz w:val="20"/>
                <w:szCs w:val="20"/>
              </w:rPr>
            </w:pPr>
          </w:p>
        </w:tc>
      </w:tr>
      <w:tr w:rsidR="00687DF7" w:rsidRPr="00687DF7" w14:paraId="116F10D1" w14:textId="77777777" w:rsidTr="00687DF7">
        <w:tc>
          <w:tcPr>
            <w:tcW w:w="3617" w:type="dxa"/>
            <w:gridSpan w:val="5"/>
            <w:tcMar>
              <w:top w:w="0" w:type="dxa"/>
              <w:left w:w="149" w:type="dxa"/>
              <w:bottom w:w="0" w:type="dxa"/>
              <w:right w:w="149" w:type="dxa"/>
            </w:tcMar>
            <w:hideMark/>
          </w:tcPr>
          <w:p w14:paraId="6CCF6EE2"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 Фамилия, имя, отчество (при наличии)</w:t>
            </w:r>
            <w:r w:rsidRPr="00687DF7">
              <w:rPr>
                <w:rFonts w:ascii="Times New Roman" w:eastAsia="Times New Roman" w:hAnsi="Times New Roman" w:cs="Times New Roman"/>
                <w:sz w:val="24"/>
                <w:szCs w:val="24"/>
              </w:rPr>
              <w:br/>
            </w:r>
          </w:p>
        </w:tc>
        <w:tc>
          <w:tcPr>
            <w:tcW w:w="5738" w:type="dxa"/>
            <w:gridSpan w:val="3"/>
            <w:tcBorders>
              <w:top w:val="nil"/>
              <w:left w:val="nil"/>
              <w:bottom w:val="single" w:sz="6" w:space="0" w:color="000000"/>
              <w:right w:val="nil"/>
            </w:tcBorders>
            <w:tcMar>
              <w:top w:w="0" w:type="dxa"/>
              <w:left w:w="149" w:type="dxa"/>
              <w:bottom w:w="0" w:type="dxa"/>
              <w:right w:w="149" w:type="dxa"/>
            </w:tcMar>
            <w:hideMark/>
          </w:tcPr>
          <w:p w14:paraId="6CDDBB80" w14:textId="77777777" w:rsidR="00687DF7" w:rsidRPr="00687DF7" w:rsidRDefault="00687DF7">
            <w:pPr>
              <w:rPr>
                <w:rFonts w:ascii="Times New Roman" w:eastAsia="Times New Roman" w:hAnsi="Times New Roman" w:cs="Times New Roman"/>
                <w:sz w:val="24"/>
                <w:szCs w:val="24"/>
              </w:rPr>
            </w:pPr>
          </w:p>
        </w:tc>
      </w:tr>
      <w:tr w:rsidR="00687DF7" w:rsidRPr="00687DF7" w14:paraId="1EE9F748" w14:textId="77777777" w:rsidTr="00687DF7">
        <w:tc>
          <w:tcPr>
            <w:tcW w:w="2858" w:type="dxa"/>
            <w:gridSpan w:val="2"/>
            <w:tcMar>
              <w:top w:w="0" w:type="dxa"/>
              <w:left w:w="149" w:type="dxa"/>
              <w:bottom w:w="0" w:type="dxa"/>
              <w:right w:w="149" w:type="dxa"/>
            </w:tcMar>
            <w:hideMark/>
          </w:tcPr>
          <w:p w14:paraId="6CE4EA61"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2. Число, месяц, год рождения</w:t>
            </w:r>
            <w:r w:rsidRPr="00687DF7">
              <w:rPr>
                <w:rFonts w:ascii="Times New Roman" w:eastAsia="Times New Roman" w:hAnsi="Times New Roman" w:cs="Times New Roman"/>
                <w:sz w:val="24"/>
                <w:szCs w:val="24"/>
              </w:rPr>
              <w:br/>
            </w:r>
          </w:p>
        </w:tc>
        <w:tc>
          <w:tcPr>
            <w:tcW w:w="6497" w:type="dxa"/>
            <w:gridSpan w:val="6"/>
            <w:tcBorders>
              <w:top w:val="nil"/>
              <w:left w:val="nil"/>
              <w:bottom w:val="single" w:sz="6" w:space="0" w:color="000000"/>
              <w:right w:val="nil"/>
            </w:tcBorders>
            <w:tcMar>
              <w:top w:w="0" w:type="dxa"/>
              <w:left w:w="149" w:type="dxa"/>
              <w:bottom w:w="0" w:type="dxa"/>
              <w:right w:w="149" w:type="dxa"/>
            </w:tcMar>
            <w:hideMark/>
          </w:tcPr>
          <w:p w14:paraId="25007DE1" w14:textId="77777777" w:rsidR="00687DF7" w:rsidRPr="00687DF7" w:rsidRDefault="00687DF7">
            <w:pPr>
              <w:rPr>
                <w:rFonts w:ascii="Times New Roman" w:eastAsia="Times New Roman" w:hAnsi="Times New Roman" w:cs="Times New Roman"/>
                <w:sz w:val="24"/>
                <w:szCs w:val="24"/>
              </w:rPr>
            </w:pPr>
          </w:p>
        </w:tc>
      </w:tr>
      <w:tr w:rsidR="00687DF7" w:rsidRPr="00687DF7" w14:paraId="2360F792" w14:textId="77777777" w:rsidTr="00687DF7">
        <w:tc>
          <w:tcPr>
            <w:tcW w:w="2137" w:type="dxa"/>
            <w:tcMar>
              <w:top w:w="0" w:type="dxa"/>
              <w:left w:w="149" w:type="dxa"/>
              <w:bottom w:w="0" w:type="dxa"/>
              <w:right w:w="149" w:type="dxa"/>
            </w:tcMar>
            <w:hideMark/>
          </w:tcPr>
          <w:p w14:paraId="10C05722"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3. Место рождения</w:t>
            </w:r>
            <w:r w:rsidRPr="00687DF7">
              <w:rPr>
                <w:rFonts w:ascii="Times New Roman" w:eastAsia="Times New Roman" w:hAnsi="Times New Roman" w:cs="Times New Roman"/>
                <w:sz w:val="24"/>
                <w:szCs w:val="24"/>
              </w:rPr>
              <w:br/>
            </w:r>
          </w:p>
        </w:tc>
        <w:tc>
          <w:tcPr>
            <w:tcW w:w="7218" w:type="dxa"/>
            <w:gridSpan w:val="7"/>
            <w:tcBorders>
              <w:top w:val="nil"/>
              <w:left w:val="nil"/>
              <w:bottom w:val="single" w:sz="6" w:space="0" w:color="000000"/>
              <w:right w:val="nil"/>
            </w:tcBorders>
            <w:tcMar>
              <w:top w:w="0" w:type="dxa"/>
              <w:left w:w="149" w:type="dxa"/>
              <w:bottom w:w="0" w:type="dxa"/>
              <w:right w:w="149" w:type="dxa"/>
            </w:tcMar>
            <w:hideMark/>
          </w:tcPr>
          <w:p w14:paraId="3DDB5BE3" w14:textId="77777777" w:rsidR="00687DF7" w:rsidRPr="00687DF7" w:rsidRDefault="00687DF7">
            <w:pPr>
              <w:rPr>
                <w:rFonts w:ascii="Times New Roman" w:eastAsia="Times New Roman" w:hAnsi="Times New Roman" w:cs="Times New Roman"/>
                <w:sz w:val="24"/>
                <w:szCs w:val="24"/>
              </w:rPr>
            </w:pPr>
          </w:p>
        </w:tc>
      </w:tr>
      <w:tr w:rsidR="00687DF7" w:rsidRPr="00687DF7" w14:paraId="4397B9E7" w14:textId="77777777" w:rsidTr="00687DF7">
        <w:tc>
          <w:tcPr>
            <w:tcW w:w="5170" w:type="dxa"/>
            <w:gridSpan w:val="6"/>
            <w:tcMar>
              <w:top w:w="0" w:type="dxa"/>
              <w:left w:w="149" w:type="dxa"/>
              <w:bottom w:w="0" w:type="dxa"/>
              <w:right w:w="149" w:type="dxa"/>
            </w:tcMar>
            <w:hideMark/>
          </w:tcPr>
          <w:p w14:paraId="5A06694A"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4. Данные основного документа, удостоверяющего личность</w:t>
            </w:r>
            <w:r w:rsidRPr="00687DF7">
              <w:rPr>
                <w:rFonts w:ascii="Times New Roman" w:eastAsia="Times New Roman" w:hAnsi="Times New Roman" w:cs="Times New Roman"/>
                <w:sz w:val="24"/>
                <w:szCs w:val="24"/>
              </w:rPr>
              <w:br/>
            </w:r>
          </w:p>
        </w:tc>
        <w:tc>
          <w:tcPr>
            <w:tcW w:w="4185" w:type="dxa"/>
            <w:gridSpan w:val="2"/>
            <w:tcBorders>
              <w:top w:val="nil"/>
              <w:left w:val="nil"/>
              <w:bottom w:val="single" w:sz="6" w:space="0" w:color="000000"/>
              <w:right w:val="nil"/>
            </w:tcBorders>
            <w:tcMar>
              <w:top w:w="0" w:type="dxa"/>
              <w:left w:w="149" w:type="dxa"/>
              <w:bottom w:w="0" w:type="dxa"/>
              <w:right w:w="149" w:type="dxa"/>
            </w:tcMar>
            <w:hideMark/>
          </w:tcPr>
          <w:p w14:paraId="43022023" w14:textId="77777777" w:rsidR="00687DF7" w:rsidRPr="00687DF7" w:rsidRDefault="00687DF7">
            <w:pPr>
              <w:rPr>
                <w:rFonts w:ascii="Times New Roman" w:eastAsia="Times New Roman" w:hAnsi="Times New Roman" w:cs="Times New Roman"/>
                <w:sz w:val="24"/>
                <w:szCs w:val="24"/>
              </w:rPr>
            </w:pPr>
          </w:p>
        </w:tc>
      </w:tr>
      <w:tr w:rsidR="00687DF7" w:rsidRPr="00687DF7" w14:paraId="30BA6A06" w14:textId="77777777" w:rsidTr="00687DF7">
        <w:tc>
          <w:tcPr>
            <w:tcW w:w="2137" w:type="dxa"/>
            <w:tcMar>
              <w:top w:w="0" w:type="dxa"/>
              <w:left w:w="149" w:type="dxa"/>
              <w:bottom w:w="0" w:type="dxa"/>
              <w:right w:w="149" w:type="dxa"/>
            </w:tcMar>
            <w:hideMark/>
          </w:tcPr>
          <w:p w14:paraId="2EC3AEEE"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5. Почтовый адрес</w:t>
            </w:r>
            <w:r w:rsidRPr="00687DF7">
              <w:rPr>
                <w:rFonts w:ascii="Times New Roman" w:eastAsia="Times New Roman" w:hAnsi="Times New Roman" w:cs="Times New Roman"/>
                <w:sz w:val="24"/>
                <w:szCs w:val="24"/>
              </w:rPr>
              <w:br/>
            </w:r>
          </w:p>
        </w:tc>
        <w:tc>
          <w:tcPr>
            <w:tcW w:w="7218" w:type="dxa"/>
            <w:gridSpan w:val="7"/>
            <w:tcBorders>
              <w:top w:val="nil"/>
              <w:left w:val="nil"/>
              <w:bottom w:val="single" w:sz="6" w:space="0" w:color="000000"/>
              <w:right w:val="nil"/>
            </w:tcBorders>
            <w:tcMar>
              <w:top w:w="0" w:type="dxa"/>
              <w:left w:w="149" w:type="dxa"/>
              <w:bottom w:w="0" w:type="dxa"/>
              <w:right w:w="149" w:type="dxa"/>
            </w:tcMar>
            <w:hideMark/>
          </w:tcPr>
          <w:p w14:paraId="241ABC66" w14:textId="77777777" w:rsidR="00687DF7" w:rsidRPr="00687DF7" w:rsidRDefault="00687DF7">
            <w:pPr>
              <w:rPr>
                <w:rFonts w:ascii="Times New Roman" w:eastAsia="Times New Roman" w:hAnsi="Times New Roman" w:cs="Times New Roman"/>
                <w:sz w:val="24"/>
                <w:szCs w:val="24"/>
              </w:rPr>
            </w:pPr>
          </w:p>
        </w:tc>
      </w:tr>
      <w:tr w:rsidR="00687DF7" w:rsidRPr="00687DF7" w14:paraId="3CD2F0E5" w14:textId="77777777" w:rsidTr="00687DF7">
        <w:tc>
          <w:tcPr>
            <w:tcW w:w="3109" w:type="dxa"/>
            <w:gridSpan w:val="3"/>
            <w:tcMar>
              <w:top w:w="0" w:type="dxa"/>
              <w:left w:w="149" w:type="dxa"/>
              <w:bottom w:w="0" w:type="dxa"/>
              <w:right w:w="149" w:type="dxa"/>
            </w:tcMar>
            <w:hideMark/>
          </w:tcPr>
          <w:p w14:paraId="7A82414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 Номер контактного телефона</w:t>
            </w:r>
            <w:r w:rsidRPr="00687DF7">
              <w:rPr>
                <w:rFonts w:ascii="Times New Roman" w:eastAsia="Times New Roman" w:hAnsi="Times New Roman" w:cs="Times New Roman"/>
                <w:sz w:val="24"/>
                <w:szCs w:val="24"/>
              </w:rPr>
              <w:br/>
            </w:r>
          </w:p>
        </w:tc>
        <w:tc>
          <w:tcPr>
            <w:tcW w:w="6246" w:type="dxa"/>
            <w:gridSpan w:val="5"/>
            <w:tcBorders>
              <w:top w:val="nil"/>
              <w:left w:val="nil"/>
              <w:bottom w:val="single" w:sz="6" w:space="0" w:color="000000"/>
              <w:right w:val="nil"/>
            </w:tcBorders>
            <w:tcMar>
              <w:top w:w="0" w:type="dxa"/>
              <w:left w:w="149" w:type="dxa"/>
              <w:bottom w:w="0" w:type="dxa"/>
              <w:right w:w="149" w:type="dxa"/>
            </w:tcMar>
            <w:hideMark/>
          </w:tcPr>
          <w:p w14:paraId="720ECCC7" w14:textId="77777777" w:rsidR="00687DF7" w:rsidRPr="00687DF7" w:rsidRDefault="00687DF7">
            <w:pPr>
              <w:rPr>
                <w:rFonts w:ascii="Times New Roman" w:eastAsia="Times New Roman" w:hAnsi="Times New Roman" w:cs="Times New Roman"/>
                <w:sz w:val="24"/>
                <w:szCs w:val="24"/>
              </w:rPr>
            </w:pPr>
          </w:p>
        </w:tc>
      </w:tr>
      <w:tr w:rsidR="00687DF7" w:rsidRPr="00687DF7" w14:paraId="2F1C8C76" w14:textId="77777777" w:rsidTr="00687DF7">
        <w:tc>
          <w:tcPr>
            <w:tcW w:w="2858" w:type="dxa"/>
            <w:gridSpan w:val="2"/>
            <w:tcMar>
              <w:top w:w="0" w:type="dxa"/>
              <w:left w:w="149" w:type="dxa"/>
              <w:bottom w:w="0" w:type="dxa"/>
              <w:right w:w="149" w:type="dxa"/>
            </w:tcMar>
            <w:hideMark/>
          </w:tcPr>
          <w:p w14:paraId="03704BC0"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7. Адрес электронной почты</w:t>
            </w:r>
            <w:r w:rsidRPr="00687DF7">
              <w:rPr>
                <w:rFonts w:ascii="Times New Roman" w:eastAsia="Times New Roman" w:hAnsi="Times New Roman" w:cs="Times New Roman"/>
                <w:sz w:val="24"/>
                <w:szCs w:val="24"/>
              </w:rPr>
              <w:br/>
            </w:r>
          </w:p>
        </w:tc>
        <w:tc>
          <w:tcPr>
            <w:tcW w:w="6497" w:type="dxa"/>
            <w:gridSpan w:val="6"/>
            <w:tcBorders>
              <w:top w:val="nil"/>
              <w:left w:val="nil"/>
              <w:bottom w:val="single" w:sz="6" w:space="0" w:color="000000"/>
              <w:right w:val="nil"/>
            </w:tcBorders>
            <w:tcMar>
              <w:top w:w="0" w:type="dxa"/>
              <w:left w:w="149" w:type="dxa"/>
              <w:bottom w:w="0" w:type="dxa"/>
              <w:right w:w="149" w:type="dxa"/>
            </w:tcMar>
            <w:hideMark/>
          </w:tcPr>
          <w:p w14:paraId="0616ADF7" w14:textId="77777777" w:rsidR="00687DF7" w:rsidRPr="00687DF7" w:rsidRDefault="00687DF7">
            <w:pPr>
              <w:rPr>
                <w:rFonts w:ascii="Times New Roman" w:eastAsia="Times New Roman" w:hAnsi="Times New Roman" w:cs="Times New Roman"/>
                <w:sz w:val="24"/>
                <w:szCs w:val="24"/>
              </w:rPr>
            </w:pPr>
          </w:p>
        </w:tc>
      </w:tr>
      <w:tr w:rsidR="00687DF7" w:rsidRPr="00687DF7" w14:paraId="008338F5" w14:textId="77777777" w:rsidTr="00687DF7">
        <w:tc>
          <w:tcPr>
            <w:tcW w:w="9355" w:type="dxa"/>
            <w:gridSpan w:val="8"/>
            <w:tcMar>
              <w:top w:w="0" w:type="dxa"/>
              <w:left w:w="149" w:type="dxa"/>
              <w:bottom w:w="0" w:type="dxa"/>
              <w:right w:w="149" w:type="dxa"/>
            </w:tcMar>
            <w:hideMark/>
          </w:tcPr>
          <w:p w14:paraId="75455964" w14:textId="77777777" w:rsidR="00687DF7" w:rsidRPr="00687DF7" w:rsidRDefault="00687DF7">
            <w:pPr>
              <w:spacing w:after="0" w:line="276" w:lineRule="auto"/>
              <w:rPr>
                <w:rFonts w:eastAsiaTheme="minorHAnsi"/>
                <w:sz w:val="20"/>
                <w:szCs w:val="20"/>
              </w:rPr>
            </w:pPr>
          </w:p>
        </w:tc>
      </w:tr>
      <w:tr w:rsidR="00687DF7" w:rsidRPr="00687DF7" w14:paraId="62642C63" w14:textId="77777777" w:rsidTr="00687DF7">
        <w:tc>
          <w:tcPr>
            <w:tcW w:w="9355" w:type="dxa"/>
            <w:gridSpan w:val="8"/>
            <w:tcMar>
              <w:top w:w="0" w:type="dxa"/>
              <w:left w:w="149" w:type="dxa"/>
              <w:bottom w:w="0" w:type="dxa"/>
              <w:right w:w="149" w:type="dxa"/>
            </w:tcMar>
            <w:hideMark/>
          </w:tcPr>
          <w:p w14:paraId="452CCA92"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Прошу выдать мне охотничий билет единого федерального образца.</w:t>
            </w:r>
            <w:r w:rsidRPr="00687DF7">
              <w:rPr>
                <w:rFonts w:ascii="Times New Roman" w:eastAsia="Times New Roman" w:hAnsi="Times New Roman" w:cs="Times New Roman"/>
                <w:sz w:val="24"/>
                <w:szCs w:val="24"/>
              </w:rPr>
              <w:br/>
            </w:r>
          </w:p>
        </w:tc>
      </w:tr>
      <w:tr w:rsidR="00687DF7" w:rsidRPr="00687DF7" w14:paraId="1D47C21E" w14:textId="77777777" w:rsidTr="00687DF7">
        <w:tc>
          <w:tcPr>
            <w:tcW w:w="9355" w:type="dxa"/>
            <w:gridSpan w:val="8"/>
            <w:tcMar>
              <w:top w:w="0" w:type="dxa"/>
              <w:left w:w="149" w:type="dxa"/>
              <w:bottom w:w="0" w:type="dxa"/>
              <w:right w:w="149" w:type="dxa"/>
            </w:tcMar>
            <w:hideMark/>
          </w:tcPr>
          <w:p w14:paraId="3807C61B"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С требованиями охотничьего минимума ознакомлен.</w:t>
            </w:r>
            <w:r w:rsidRPr="00687DF7">
              <w:rPr>
                <w:rFonts w:ascii="Times New Roman" w:eastAsia="Times New Roman" w:hAnsi="Times New Roman" w:cs="Times New Roman"/>
                <w:sz w:val="24"/>
                <w:szCs w:val="24"/>
              </w:rPr>
              <w:br/>
            </w:r>
          </w:p>
        </w:tc>
      </w:tr>
      <w:tr w:rsidR="00687DF7" w:rsidRPr="00687DF7" w14:paraId="34F87DCC" w14:textId="77777777" w:rsidTr="00687DF7">
        <w:tc>
          <w:tcPr>
            <w:tcW w:w="9355" w:type="dxa"/>
            <w:gridSpan w:val="8"/>
            <w:tcMar>
              <w:top w:w="0" w:type="dxa"/>
              <w:left w:w="149" w:type="dxa"/>
              <w:bottom w:w="0" w:type="dxa"/>
              <w:right w:w="149" w:type="dxa"/>
            </w:tcMar>
            <w:hideMark/>
          </w:tcPr>
          <w:p w14:paraId="64EEB73D"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Настоящим выражаю согласие на обработку персональных данных (включая все действия, перечисленные в статье 3 Федерального закона от 27 июля 2006 г. N 152-ФЗ "О персональных данных"), указанных в настоящем заявлении иных документах, используемых министерством природных ресурсов Хабаровского края для их обработки в соответствии с законодательством Российской Федерации о персональных данных, в целях выдачи охотничьего билета и внесения сведений в государственный охотхозяйственный реестр.</w:t>
            </w:r>
            <w:r w:rsidRPr="00687DF7">
              <w:rPr>
                <w:rFonts w:ascii="Times New Roman" w:eastAsia="Times New Roman" w:hAnsi="Times New Roman" w:cs="Times New Roman"/>
                <w:sz w:val="24"/>
                <w:szCs w:val="24"/>
              </w:rPr>
              <w:br/>
            </w:r>
          </w:p>
        </w:tc>
      </w:tr>
      <w:tr w:rsidR="00687DF7" w:rsidRPr="00687DF7" w14:paraId="5C96E321" w14:textId="77777777" w:rsidTr="00687DF7">
        <w:tc>
          <w:tcPr>
            <w:tcW w:w="9355" w:type="dxa"/>
            <w:gridSpan w:val="8"/>
            <w:tcMar>
              <w:top w:w="0" w:type="dxa"/>
              <w:left w:w="149" w:type="dxa"/>
              <w:bottom w:w="0" w:type="dxa"/>
              <w:right w:w="149" w:type="dxa"/>
            </w:tcMar>
            <w:hideMark/>
          </w:tcPr>
          <w:p w14:paraId="3BFEBE65"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Под обработкой персональных данных я понимаю любое действие (операцию) или совокупность действий (операций), совершаемых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36DB06E1"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lastRenderedPageBreak/>
              <w:t>Настоящее согласие дается на период до истечения сроков хранения соответствующей информации или документов, содержащих указанную информацию, определяемых в соответствии с законодательством Российской Федерации.</w:t>
            </w:r>
          </w:p>
          <w:p w14:paraId="0BA3A595"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Приложения:</w:t>
            </w:r>
          </w:p>
          <w:p w14:paraId="2013EF51"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 Две личные фотографии в черно-белом или цветном исполнении размером 30 x 40 мм с четким изображением лица строго в анфас без головного убора;</w:t>
            </w:r>
          </w:p>
          <w:p w14:paraId="37D0B405"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2. Копия основного документа, удостоверяющего личность, на ____ л. в 1 экз. (за исключением случаев подачи заявления в электронной форме).</w:t>
            </w:r>
            <w:r w:rsidRPr="00687DF7">
              <w:rPr>
                <w:rFonts w:ascii="Times New Roman" w:eastAsia="Times New Roman" w:hAnsi="Times New Roman" w:cs="Times New Roman"/>
                <w:sz w:val="24"/>
                <w:szCs w:val="24"/>
              </w:rPr>
              <w:br/>
            </w:r>
          </w:p>
        </w:tc>
      </w:tr>
      <w:tr w:rsidR="00687DF7" w:rsidRPr="00687DF7" w14:paraId="0CA0507D" w14:textId="77777777" w:rsidTr="00687DF7">
        <w:tc>
          <w:tcPr>
            <w:tcW w:w="9355" w:type="dxa"/>
            <w:gridSpan w:val="8"/>
            <w:tcMar>
              <w:top w:w="0" w:type="dxa"/>
              <w:left w:w="149" w:type="dxa"/>
              <w:bottom w:w="0" w:type="dxa"/>
              <w:right w:w="149" w:type="dxa"/>
            </w:tcMar>
            <w:hideMark/>
          </w:tcPr>
          <w:p w14:paraId="2394557D" w14:textId="77777777" w:rsidR="00687DF7" w:rsidRPr="00687DF7" w:rsidRDefault="00687DF7">
            <w:pPr>
              <w:rPr>
                <w:rFonts w:ascii="Times New Roman" w:eastAsia="Times New Roman" w:hAnsi="Times New Roman" w:cs="Times New Roman"/>
                <w:sz w:val="24"/>
                <w:szCs w:val="24"/>
              </w:rPr>
            </w:pPr>
          </w:p>
        </w:tc>
      </w:tr>
      <w:tr w:rsidR="00687DF7" w:rsidRPr="00687DF7" w14:paraId="5A4376D8" w14:textId="77777777" w:rsidTr="00687DF7">
        <w:tc>
          <w:tcPr>
            <w:tcW w:w="3360" w:type="dxa"/>
            <w:gridSpan w:val="4"/>
            <w:tcMar>
              <w:top w:w="0" w:type="dxa"/>
              <w:left w:w="149" w:type="dxa"/>
              <w:bottom w:w="0" w:type="dxa"/>
              <w:right w:w="149" w:type="dxa"/>
            </w:tcMar>
            <w:hideMark/>
          </w:tcPr>
          <w:p w14:paraId="7D3C8819"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«___» _________ 20 ____ г.</w:t>
            </w:r>
            <w:r w:rsidRPr="00687DF7">
              <w:rPr>
                <w:rFonts w:ascii="Times New Roman" w:eastAsia="Times New Roman" w:hAnsi="Times New Roman" w:cs="Times New Roman"/>
                <w:sz w:val="24"/>
                <w:szCs w:val="24"/>
              </w:rPr>
              <w:br/>
            </w:r>
          </w:p>
        </w:tc>
        <w:tc>
          <w:tcPr>
            <w:tcW w:w="2729" w:type="dxa"/>
            <w:gridSpan w:val="3"/>
            <w:tcMar>
              <w:top w:w="0" w:type="dxa"/>
              <w:left w:w="149" w:type="dxa"/>
              <w:bottom w:w="0" w:type="dxa"/>
              <w:right w:w="149" w:type="dxa"/>
            </w:tcMar>
            <w:hideMark/>
          </w:tcPr>
          <w:p w14:paraId="163E2C3C" w14:textId="77777777" w:rsidR="00687DF7" w:rsidRPr="00687DF7" w:rsidRDefault="00687DF7">
            <w:pPr>
              <w:rPr>
                <w:rFonts w:ascii="Times New Roman" w:eastAsia="Times New Roman" w:hAnsi="Times New Roman" w:cs="Times New Roman"/>
                <w:sz w:val="24"/>
                <w:szCs w:val="24"/>
              </w:rPr>
            </w:pPr>
          </w:p>
        </w:tc>
        <w:tc>
          <w:tcPr>
            <w:tcW w:w="3266" w:type="dxa"/>
            <w:tcBorders>
              <w:top w:val="nil"/>
              <w:left w:val="nil"/>
              <w:bottom w:val="single" w:sz="6" w:space="0" w:color="000000"/>
              <w:right w:val="nil"/>
            </w:tcBorders>
            <w:tcMar>
              <w:top w:w="0" w:type="dxa"/>
              <w:left w:w="149" w:type="dxa"/>
              <w:bottom w:w="0" w:type="dxa"/>
              <w:right w:w="149" w:type="dxa"/>
            </w:tcMar>
            <w:hideMark/>
          </w:tcPr>
          <w:p w14:paraId="6A33A4BB" w14:textId="77777777" w:rsidR="00687DF7" w:rsidRPr="00687DF7" w:rsidRDefault="00687DF7">
            <w:pPr>
              <w:spacing w:after="0" w:line="276" w:lineRule="auto"/>
              <w:rPr>
                <w:rFonts w:eastAsiaTheme="minorHAnsi"/>
                <w:sz w:val="20"/>
                <w:szCs w:val="20"/>
              </w:rPr>
            </w:pPr>
          </w:p>
        </w:tc>
      </w:tr>
      <w:tr w:rsidR="00687DF7" w:rsidRPr="00687DF7" w14:paraId="707CFB79" w14:textId="77777777" w:rsidTr="00687DF7">
        <w:tc>
          <w:tcPr>
            <w:tcW w:w="3360" w:type="dxa"/>
            <w:gridSpan w:val="4"/>
            <w:tcMar>
              <w:top w:w="0" w:type="dxa"/>
              <w:left w:w="149" w:type="dxa"/>
              <w:bottom w:w="0" w:type="dxa"/>
              <w:right w:w="149" w:type="dxa"/>
            </w:tcMar>
            <w:hideMark/>
          </w:tcPr>
          <w:p w14:paraId="69331F4C" w14:textId="77777777" w:rsidR="00687DF7" w:rsidRPr="00687DF7" w:rsidRDefault="00687DF7">
            <w:pPr>
              <w:spacing w:after="0" w:line="276" w:lineRule="auto"/>
              <w:rPr>
                <w:rFonts w:eastAsiaTheme="minorHAnsi"/>
                <w:sz w:val="20"/>
                <w:szCs w:val="20"/>
              </w:rPr>
            </w:pPr>
          </w:p>
        </w:tc>
        <w:tc>
          <w:tcPr>
            <w:tcW w:w="2729" w:type="dxa"/>
            <w:gridSpan w:val="3"/>
            <w:tcMar>
              <w:top w:w="0" w:type="dxa"/>
              <w:left w:w="149" w:type="dxa"/>
              <w:bottom w:w="0" w:type="dxa"/>
              <w:right w:w="149" w:type="dxa"/>
            </w:tcMar>
            <w:hideMark/>
          </w:tcPr>
          <w:p w14:paraId="694496DA" w14:textId="77777777" w:rsidR="00687DF7" w:rsidRPr="00687DF7" w:rsidRDefault="00687DF7">
            <w:pPr>
              <w:spacing w:after="0" w:line="276" w:lineRule="auto"/>
              <w:rPr>
                <w:rFonts w:eastAsiaTheme="minorHAnsi"/>
                <w:sz w:val="20"/>
                <w:szCs w:val="20"/>
              </w:rPr>
            </w:pPr>
          </w:p>
        </w:tc>
        <w:tc>
          <w:tcPr>
            <w:tcW w:w="3266" w:type="dxa"/>
            <w:tcMar>
              <w:top w:w="0" w:type="dxa"/>
              <w:left w:w="149" w:type="dxa"/>
              <w:bottom w:w="0" w:type="dxa"/>
              <w:right w:w="149" w:type="dxa"/>
            </w:tcMar>
            <w:hideMark/>
          </w:tcPr>
          <w:p w14:paraId="075C06C9"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(подпись Заявителя)</w:t>
            </w:r>
          </w:p>
        </w:tc>
      </w:tr>
    </w:tbl>
    <w:p w14:paraId="05C8427A" w14:textId="77777777" w:rsidR="00687DF7" w:rsidRPr="00687DF7" w:rsidRDefault="00687DF7" w:rsidP="00687DF7">
      <w:pPr>
        <w:spacing w:after="0" w:line="240" w:lineRule="auto"/>
        <w:jc w:val="right"/>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br/>
        <w:t>Приложение N 2</w:t>
      </w:r>
      <w:r w:rsidRPr="00687DF7">
        <w:rPr>
          <w:rFonts w:ascii="Times New Roman" w:eastAsia="Times New Roman" w:hAnsi="Times New Roman" w:cs="Times New Roman"/>
          <w:sz w:val="24"/>
          <w:szCs w:val="24"/>
        </w:rPr>
        <w:br/>
        <w:t>к Административному регламенту</w:t>
      </w:r>
      <w:r w:rsidRPr="00687DF7">
        <w:rPr>
          <w:rFonts w:ascii="Times New Roman" w:eastAsia="Times New Roman" w:hAnsi="Times New Roman" w:cs="Times New Roman"/>
          <w:sz w:val="24"/>
          <w:szCs w:val="24"/>
        </w:rPr>
        <w:br/>
        <w:t>предоставления министерством</w:t>
      </w:r>
      <w:r w:rsidRPr="00687DF7">
        <w:rPr>
          <w:rFonts w:ascii="Times New Roman" w:eastAsia="Times New Roman" w:hAnsi="Times New Roman" w:cs="Times New Roman"/>
          <w:sz w:val="24"/>
          <w:szCs w:val="24"/>
        </w:rPr>
        <w:br/>
        <w:t>природных ресурсов Хабаровского</w:t>
      </w:r>
      <w:r w:rsidRPr="00687DF7">
        <w:rPr>
          <w:rFonts w:ascii="Times New Roman" w:eastAsia="Times New Roman" w:hAnsi="Times New Roman" w:cs="Times New Roman"/>
          <w:sz w:val="24"/>
          <w:szCs w:val="24"/>
        </w:rPr>
        <w:br/>
        <w:t>края государственной услуги по</w:t>
      </w:r>
      <w:r w:rsidRPr="00687DF7">
        <w:rPr>
          <w:rFonts w:ascii="Times New Roman" w:eastAsia="Times New Roman" w:hAnsi="Times New Roman" w:cs="Times New Roman"/>
          <w:sz w:val="24"/>
          <w:szCs w:val="24"/>
        </w:rPr>
        <w:br/>
        <w:t>выдаче и аннулированию охотничьих</w:t>
      </w:r>
      <w:r w:rsidRPr="00687DF7">
        <w:rPr>
          <w:rFonts w:ascii="Times New Roman" w:eastAsia="Times New Roman" w:hAnsi="Times New Roman" w:cs="Times New Roman"/>
          <w:sz w:val="24"/>
          <w:szCs w:val="24"/>
        </w:rPr>
        <w:br/>
        <w:t> билетов единого федерального образца</w:t>
      </w:r>
    </w:p>
    <w:p w14:paraId="6EAAFCFD" w14:textId="77777777" w:rsidR="00687DF7" w:rsidRPr="00687DF7" w:rsidRDefault="00687DF7" w:rsidP="00687DF7">
      <w:pPr>
        <w:shd w:val="clear" w:color="auto" w:fill="FFFFFF"/>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3072"/>
        <w:gridCol w:w="2354"/>
        <w:gridCol w:w="3929"/>
      </w:tblGrid>
      <w:tr w:rsidR="00687DF7" w:rsidRPr="00687DF7" w14:paraId="5B29A573" w14:textId="77777777" w:rsidTr="00687DF7">
        <w:trPr>
          <w:trHeight w:val="15"/>
        </w:trPr>
        <w:tc>
          <w:tcPr>
            <w:tcW w:w="4250" w:type="dxa"/>
            <w:hideMark/>
          </w:tcPr>
          <w:p w14:paraId="30B8585E" w14:textId="77777777" w:rsidR="00687DF7" w:rsidRPr="00687DF7" w:rsidRDefault="00687DF7">
            <w:pPr>
              <w:rPr>
                <w:rFonts w:ascii="Arial" w:eastAsia="Times New Roman" w:hAnsi="Arial" w:cs="Arial"/>
                <w:sz w:val="24"/>
                <w:szCs w:val="24"/>
              </w:rPr>
            </w:pPr>
          </w:p>
        </w:tc>
        <w:tc>
          <w:tcPr>
            <w:tcW w:w="3511" w:type="dxa"/>
            <w:hideMark/>
          </w:tcPr>
          <w:p w14:paraId="2B22DBB3" w14:textId="77777777" w:rsidR="00687DF7" w:rsidRPr="00687DF7" w:rsidRDefault="00687DF7">
            <w:pPr>
              <w:spacing w:after="200" w:line="276" w:lineRule="auto"/>
              <w:rPr>
                <w:rFonts w:eastAsiaTheme="minorHAnsi"/>
                <w:sz w:val="20"/>
                <w:szCs w:val="20"/>
              </w:rPr>
            </w:pPr>
          </w:p>
        </w:tc>
        <w:tc>
          <w:tcPr>
            <w:tcW w:w="5174" w:type="dxa"/>
            <w:hideMark/>
          </w:tcPr>
          <w:p w14:paraId="73533BCA" w14:textId="77777777" w:rsidR="00687DF7" w:rsidRPr="00687DF7" w:rsidRDefault="00687DF7">
            <w:pPr>
              <w:spacing w:after="200" w:line="276" w:lineRule="auto"/>
              <w:rPr>
                <w:rFonts w:eastAsiaTheme="minorHAnsi"/>
                <w:sz w:val="20"/>
                <w:szCs w:val="20"/>
              </w:rPr>
            </w:pPr>
          </w:p>
        </w:tc>
      </w:tr>
      <w:tr w:rsidR="00687DF7" w:rsidRPr="00687DF7" w14:paraId="0B2B76D4" w14:textId="77777777" w:rsidTr="00687DF7">
        <w:tc>
          <w:tcPr>
            <w:tcW w:w="4250" w:type="dxa"/>
            <w:tcMar>
              <w:top w:w="0" w:type="dxa"/>
              <w:left w:w="149" w:type="dxa"/>
              <w:bottom w:w="0" w:type="dxa"/>
              <w:right w:w="149" w:type="dxa"/>
            </w:tcMar>
            <w:hideMark/>
          </w:tcPr>
          <w:p w14:paraId="67BD0A5C"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Форма</w:t>
            </w:r>
            <w:r w:rsidRPr="00687DF7">
              <w:rPr>
                <w:rFonts w:ascii="Times New Roman" w:eastAsia="Times New Roman" w:hAnsi="Times New Roman" w:cs="Times New Roman"/>
                <w:sz w:val="24"/>
                <w:szCs w:val="24"/>
              </w:rPr>
              <w:br/>
            </w:r>
          </w:p>
        </w:tc>
        <w:tc>
          <w:tcPr>
            <w:tcW w:w="3511" w:type="dxa"/>
            <w:tcMar>
              <w:top w:w="0" w:type="dxa"/>
              <w:left w:w="149" w:type="dxa"/>
              <w:bottom w:w="0" w:type="dxa"/>
              <w:right w:w="149" w:type="dxa"/>
            </w:tcMar>
            <w:hideMark/>
          </w:tcPr>
          <w:p w14:paraId="5A43669A" w14:textId="77777777" w:rsidR="00687DF7" w:rsidRPr="00687DF7" w:rsidRDefault="00687DF7">
            <w:pPr>
              <w:rPr>
                <w:rFonts w:ascii="Times New Roman" w:eastAsia="Times New Roman" w:hAnsi="Times New Roman" w:cs="Times New Roman"/>
                <w:sz w:val="24"/>
                <w:szCs w:val="24"/>
              </w:rPr>
            </w:pPr>
          </w:p>
        </w:tc>
        <w:tc>
          <w:tcPr>
            <w:tcW w:w="5174" w:type="dxa"/>
            <w:tcMar>
              <w:top w:w="0" w:type="dxa"/>
              <w:left w:w="149" w:type="dxa"/>
              <w:bottom w:w="0" w:type="dxa"/>
              <w:right w:w="149" w:type="dxa"/>
            </w:tcMar>
            <w:hideMark/>
          </w:tcPr>
          <w:p w14:paraId="66C41376"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 министерство природных ресурсов Хабаровского края</w:t>
            </w:r>
            <w:r w:rsidRPr="00687DF7">
              <w:rPr>
                <w:rFonts w:ascii="Times New Roman" w:eastAsia="Times New Roman" w:hAnsi="Times New Roman" w:cs="Times New Roman"/>
                <w:sz w:val="24"/>
                <w:szCs w:val="24"/>
              </w:rPr>
              <w:br/>
            </w:r>
          </w:p>
        </w:tc>
      </w:tr>
      <w:tr w:rsidR="00687DF7" w:rsidRPr="00687DF7" w14:paraId="79942E99" w14:textId="77777777" w:rsidTr="00687DF7">
        <w:tc>
          <w:tcPr>
            <w:tcW w:w="12936" w:type="dxa"/>
            <w:gridSpan w:val="3"/>
            <w:tcMar>
              <w:top w:w="0" w:type="dxa"/>
              <w:left w:w="149" w:type="dxa"/>
              <w:bottom w:w="0" w:type="dxa"/>
              <w:right w:w="149" w:type="dxa"/>
            </w:tcMar>
            <w:hideMark/>
          </w:tcPr>
          <w:p w14:paraId="1D7A5824" w14:textId="77777777" w:rsidR="00687DF7" w:rsidRPr="00687DF7" w:rsidRDefault="00687DF7">
            <w:pPr>
              <w:rPr>
                <w:rFonts w:ascii="Times New Roman" w:eastAsia="Times New Roman" w:hAnsi="Times New Roman" w:cs="Times New Roman"/>
                <w:sz w:val="24"/>
                <w:szCs w:val="24"/>
              </w:rPr>
            </w:pPr>
          </w:p>
        </w:tc>
      </w:tr>
      <w:tr w:rsidR="00687DF7" w:rsidRPr="00687DF7" w14:paraId="778C4098" w14:textId="77777777" w:rsidTr="00687DF7">
        <w:tc>
          <w:tcPr>
            <w:tcW w:w="12936" w:type="dxa"/>
            <w:gridSpan w:val="3"/>
            <w:tcMar>
              <w:top w:w="0" w:type="dxa"/>
              <w:left w:w="149" w:type="dxa"/>
              <w:bottom w:w="0" w:type="dxa"/>
              <w:right w:w="149" w:type="dxa"/>
            </w:tcMar>
            <w:hideMark/>
          </w:tcPr>
          <w:p w14:paraId="44CC9566" w14:textId="77777777" w:rsidR="00687DF7" w:rsidRPr="00687DF7" w:rsidRDefault="00687DF7">
            <w:pPr>
              <w:spacing w:after="0" w:line="276" w:lineRule="auto"/>
              <w:rPr>
                <w:rFonts w:eastAsiaTheme="minorHAnsi"/>
                <w:sz w:val="20"/>
                <w:szCs w:val="20"/>
              </w:rPr>
            </w:pPr>
          </w:p>
        </w:tc>
      </w:tr>
    </w:tbl>
    <w:p w14:paraId="5A96FF8D" w14:textId="77777777" w:rsidR="00687DF7" w:rsidRPr="00687DF7" w:rsidRDefault="00687DF7" w:rsidP="00687DF7">
      <w:pPr>
        <w:shd w:val="clear" w:color="auto" w:fill="FFFFFF"/>
        <w:spacing w:after="0" w:line="240" w:lineRule="auto"/>
        <w:textAlignment w:val="baseline"/>
        <w:rPr>
          <w:rFonts w:ascii="Arial" w:eastAsia="Times New Roman" w:hAnsi="Arial" w:cs="Arial"/>
          <w:sz w:val="24"/>
          <w:szCs w:val="24"/>
        </w:rPr>
      </w:pPr>
      <w:r w:rsidRPr="00687DF7">
        <w:rPr>
          <w:rFonts w:ascii="Arial" w:eastAsia="Times New Roman" w:hAnsi="Arial" w:cs="Arial"/>
          <w:sz w:val="24"/>
          <w:szCs w:val="24"/>
        </w:rPr>
        <w:t>    </w:t>
      </w:r>
    </w:p>
    <w:tbl>
      <w:tblPr>
        <w:tblW w:w="0" w:type="auto"/>
        <w:tblCellMar>
          <w:left w:w="0" w:type="dxa"/>
          <w:right w:w="0" w:type="dxa"/>
        </w:tblCellMar>
        <w:tblLook w:val="04A0" w:firstRow="1" w:lastRow="0" w:firstColumn="1" w:lastColumn="0" w:noHBand="0" w:noVBand="1"/>
      </w:tblPr>
      <w:tblGrid>
        <w:gridCol w:w="2140"/>
        <w:gridCol w:w="600"/>
        <w:gridCol w:w="248"/>
        <w:gridCol w:w="132"/>
        <w:gridCol w:w="248"/>
        <w:gridCol w:w="375"/>
        <w:gridCol w:w="1199"/>
        <w:gridCol w:w="1151"/>
        <w:gridCol w:w="3262"/>
      </w:tblGrid>
      <w:tr w:rsidR="00687DF7" w:rsidRPr="00687DF7" w14:paraId="4D2922A7" w14:textId="77777777" w:rsidTr="00687DF7">
        <w:trPr>
          <w:trHeight w:val="15"/>
        </w:trPr>
        <w:tc>
          <w:tcPr>
            <w:tcW w:w="2402" w:type="dxa"/>
            <w:hideMark/>
          </w:tcPr>
          <w:p w14:paraId="6DD6B9A2" w14:textId="77777777" w:rsidR="00687DF7" w:rsidRPr="00687DF7" w:rsidRDefault="00687DF7">
            <w:pPr>
              <w:rPr>
                <w:rFonts w:ascii="Arial" w:eastAsia="Times New Roman" w:hAnsi="Arial" w:cs="Arial"/>
                <w:sz w:val="24"/>
                <w:szCs w:val="24"/>
              </w:rPr>
            </w:pPr>
          </w:p>
        </w:tc>
        <w:tc>
          <w:tcPr>
            <w:tcW w:w="924" w:type="dxa"/>
            <w:hideMark/>
          </w:tcPr>
          <w:p w14:paraId="619C6DE4" w14:textId="77777777" w:rsidR="00687DF7" w:rsidRPr="00687DF7" w:rsidRDefault="00687DF7">
            <w:pPr>
              <w:spacing w:after="200" w:line="276" w:lineRule="auto"/>
              <w:rPr>
                <w:rFonts w:eastAsiaTheme="minorHAnsi"/>
                <w:sz w:val="20"/>
                <w:szCs w:val="20"/>
              </w:rPr>
            </w:pPr>
          </w:p>
        </w:tc>
        <w:tc>
          <w:tcPr>
            <w:tcW w:w="370" w:type="dxa"/>
            <w:hideMark/>
          </w:tcPr>
          <w:p w14:paraId="4930AF5A" w14:textId="77777777" w:rsidR="00687DF7" w:rsidRPr="00687DF7" w:rsidRDefault="00687DF7">
            <w:pPr>
              <w:spacing w:after="200" w:line="276" w:lineRule="auto"/>
              <w:rPr>
                <w:rFonts w:eastAsiaTheme="minorHAnsi"/>
                <w:sz w:val="20"/>
                <w:szCs w:val="20"/>
              </w:rPr>
            </w:pPr>
          </w:p>
        </w:tc>
        <w:tc>
          <w:tcPr>
            <w:tcW w:w="185" w:type="dxa"/>
            <w:hideMark/>
          </w:tcPr>
          <w:p w14:paraId="6BC3DC45" w14:textId="77777777" w:rsidR="00687DF7" w:rsidRPr="00687DF7" w:rsidRDefault="00687DF7">
            <w:pPr>
              <w:spacing w:after="200" w:line="276" w:lineRule="auto"/>
              <w:rPr>
                <w:rFonts w:eastAsiaTheme="minorHAnsi"/>
                <w:sz w:val="20"/>
                <w:szCs w:val="20"/>
              </w:rPr>
            </w:pPr>
          </w:p>
        </w:tc>
        <w:tc>
          <w:tcPr>
            <w:tcW w:w="370" w:type="dxa"/>
            <w:hideMark/>
          </w:tcPr>
          <w:p w14:paraId="53E63555" w14:textId="77777777" w:rsidR="00687DF7" w:rsidRPr="00687DF7" w:rsidRDefault="00687DF7">
            <w:pPr>
              <w:spacing w:after="200" w:line="276" w:lineRule="auto"/>
              <w:rPr>
                <w:rFonts w:eastAsiaTheme="minorHAnsi"/>
                <w:sz w:val="20"/>
                <w:szCs w:val="20"/>
              </w:rPr>
            </w:pPr>
          </w:p>
        </w:tc>
        <w:tc>
          <w:tcPr>
            <w:tcW w:w="554" w:type="dxa"/>
            <w:hideMark/>
          </w:tcPr>
          <w:p w14:paraId="4198D7DE" w14:textId="77777777" w:rsidR="00687DF7" w:rsidRPr="00687DF7" w:rsidRDefault="00687DF7">
            <w:pPr>
              <w:spacing w:after="200" w:line="276" w:lineRule="auto"/>
              <w:rPr>
                <w:rFonts w:eastAsiaTheme="minorHAnsi"/>
                <w:sz w:val="20"/>
                <w:szCs w:val="20"/>
              </w:rPr>
            </w:pPr>
          </w:p>
        </w:tc>
        <w:tc>
          <w:tcPr>
            <w:tcW w:w="1848" w:type="dxa"/>
            <w:hideMark/>
          </w:tcPr>
          <w:p w14:paraId="1F9E3F42" w14:textId="77777777" w:rsidR="00687DF7" w:rsidRPr="00687DF7" w:rsidRDefault="00687DF7">
            <w:pPr>
              <w:spacing w:after="200" w:line="276" w:lineRule="auto"/>
              <w:rPr>
                <w:rFonts w:eastAsiaTheme="minorHAnsi"/>
                <w:sz w:val="20"/>
                <w:szCs w:val="20"/>
              </w:rPr>
            </w:pPr>
          </w:p>
        </w:tc>
        <w:tc>
          <w:tcPr>
            <w:tcW w:w="1848" w:type="dxa"/>
            <w:hideMark/>
          </w:tcPr>
          <w:p w14:paraId="14ED9820" w14:textId="77777777" w:rsidR="00687DF7" w:rsidRPr="00687DF7" w:rsidRDefault="00687DF7">
            <w:pPr>
              <w:spacing w:after="200" w:line="276" w:lineRule="auto"/>
              <w:rPr>
                <w:rFonts w:eastAsiaTheme="minorHAnsi"/>
                <w:sz w:val="20"/>
                <w:szCs w:val="20"/>
              </w:rPr>
            </w:pPr>
          </w:p>
        </w:tc>
        <w:tc>
          <w:tcPr>
            <w:tcW w:w="4435" w:type="dxa"/>
            <w:hideMark/>
          </w:tcPr>
          <w:p w14:paraId="79F1D299" w14:textId="77777777" w:rsidR="00687DF7" w:rsidRPr="00687DF7" w:rsidRDefault="00687DF7">
            <w:pPr>
              <w:spacing w:after="200" w:line="276" w:lineRule="auto"/>
              <w:rPr>
                <w:rFonts w:eastAsiaTheme="minorHAnsi"/>
                <w:sz w:val="20"/>
                <w:szCs w:val="20"/>
              </w:rPr>
            </w:pPr>
          </w:p>
        </w:tc>
      </w:tr>
      <w:tr w:rsidR="00687DF7" w:rsidRPr="00687DF7" w14:paraId="6BC9F964" w14:textId="77777777" w:rsidTr="00687DF7">
        <w:tc>
          <w:tcPr>
            <w:tcW w:w="12936" w:type="dxa"/>
            <w:gridSpan w:val="9"/>
            <w:tcMar>
              <w:top w:w="0" w:type="dxa"/>
              <w:left w:w="149" w:type="dxa"/>
              <w:bottom w:w="0" w:type="dxa"/>
              <w:right w:w="149" w:type="dxa"/>
            </w:tcMar>
            <w:hideMark/>
          </w:tcPr>
          <w:p w14:paraId="3E23503D" w14:textId="77777777" w:rsidR="00687DF7" w:rsidRPr="00687DF7" w:rsidRDefault="00687DF7">
            <w:pPr>
              <w:spacing w:after="240" w:line="240" w:lineRule="auto"/>
              <w:jc w:val="center"/>
              <w:textAlignment w:val="baseline"/>
              <w:rPr>
                <w:rFonts w:ascii="Times New Roman" w:eastAsia="Times New Roman" w:hAnsi="Times New Roman" w:cs="Times New Roman"/>
                <w:b/>
                <w:bCs/>
                <w:sz w:val="24"/>
                <w:szCs w:val="24"/>
              </w:rPr>
            </w:pPr>
            <w:r w:rsidRPr="00687DF7">
              <w:rPr>
                <w:rFonts w:ascii="Times New Roman" w:eastAsia="Times New Roman" w:hAnsi="Times New Roman" w:cs="Times New Roman"/>
                <w:b/>
                <w:bCs/>
                <w:sz w:val="24"/>
                <w:szCs w:val="24"/>
              </w:rPr>
              <w:t>Заявление</w:t>
            </w:r>
            <w:r w:rsidRPr="00687DF7">
              <w:rPr>
                <w:rFonts w:ascii="Times New Roman" w:eastAsia="Times New Roman" w:hAnsi="Times New Roman" w:cs="Times New Roman"/>
                <w:b/>
                <w:bCs/>
                <w:sz w:val="24"/>
                <w:szCs w:val="24"/>
              </w:rPr>
              <w:br/>
              <w:t>о получении охотничьего билета единого федерального образца</w:t>
            </w:r>
          </w:p>
        </w:tc>
      </w:tr>
      <w:tr w:rsidR="00687DF7" w:rsidRPr="00687DF7" w14:paraId="202BCB05" w14:textId="77777777" w:rsidTr="00687DF7">
        <w:tc>
          <w:tcPr>
            <w:tcW w:w="12936" w:type="dxa"/>
            <w:gridSpan w:val="9"/>
            <w:tcMar>
              <w:top w:w="0" w:type="dxa"/>
              <w:left w:w="149" w:type="dxa"/>
              <w:bottom w:w="0" w:type="dxa"/>
              <w:right w:w="149" w:type="dxa"/>
            </w:tcMar>
            <w:hideMark/>
          </w:tcPr>
          <w:p w14:paraId="3E716B3D" w14:textId="77777777" w:rsidR="00687DF7" w:rsidRPr="00687DF7" w:rsidRDefault="00687DF7">
            <w:pPr>
              <w:rPr>
                <w:rFonts w:ascii="Times New Roman" w:eastAsia="Times New Roman" w:hAnsi="Times New Roman" w:cs="Times New Roman"/>
                <w:b/>
                <w:bCs/>
                <w:sz w:val="24"/>
                <w:szCs w:val="24"/>
              </w:rPr>
            </w:pPr>
          </w:p>
        </w:tc>
      </w:tr>
      <w:tr w:rsidR="00687DF7" w:rsidRPr="00687DF7" w14:paraId="7B6ACC1D" w14:textId="77777777" w:rsidTr="00687DF7">
        <w:tc>
          <w:tcPr>
            <w:tcW w:w="12936" w:type="dxa"/>
            <w:gridSpan w:val="9"/>
            <w:tcMar>
              <w:top w:w="0" w:type="dxa"/>
              <w:left w:w="149" w:type="dxa"/>
              <w:bottom w:w="0" w:type="dxa"/>
              <w:right w:w="149" w:type="dxa"/>
            </w:tcMar>
            <w:hideMark/>
          </w:tcPr>
          <w:p w14:paraId="4B1839B6" w14:textId="77777777" w:rsidR="00687DF7" w:rsidRPr="00687DF7" w:rsidRDefault="00687DF7">
            <w:pPr>
              <w:spacing w:after="0" w:line="276" w:lineRule="auto"/>
              <w:rPr>
                <w:rFonts w:eastAsiaTheme="minorHAnsi"/>
                <w:sz w:val="20"/>
                <w:szCs w:val="20"/>
              </w:rPr>
            </w:pPr>
          </w:p>
        </w:tc>
      </w:tr>
      <w:tr w:rsidR="00687DF7" w:rsidRPr="00687DF7" w14:paraId="3264D476" w14:textId="77777777" w:rsidTr="00687DF7">
        <w:tc>
          <w:tcPr>
            <w:tcW w:w="4805" w:type="dxa"/>
            <w:gridSpan w:val="6"/>
            <w:tcMar>
              <w:top w:w="0" w:type="dxa"/>
              <w:left w:w="149" w:type="dxa"/>
              <w:bottom w:w="0" w:type="dxa"/>
              <w:right w:w="149" w:type="dxa"/>
            </w:tcMar>
            <w:hideMark/>
          </w:tcPr>
          <w:p w14:paraId="4B255BF0"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 Фамилия, имя, отчество (при наличии)</w:t>
            </w:r>
            <w:r w:rsidRPr="00687DF7">
              <w:rPr>
                <w:rFonts w:ascii="Times New Roman" w:eastAsia="Times New Roman" w:hAnsi="Times New Roman" w:cs="Times New Roman"/>
                <w:sz w:val="24"/>
                <w:szCs w:val="24"/>
              </w:rPr>
              <w:br/>
            </w:r>
          </w:p>
        </w:tc>
        <w:tc>
          <w:tcPr>
            <w:tcW w:w="8131" w:type="dxa"/>
            <w:gridSpan w:val="3"/>
            <w:tcBorders>
              <w:top w:val="nil"/>
              <w:left w:val="nil"/>
              <w:bottom w:val="single" w:sz="6" w:space="0" w:color="000000"/>
              <w:right w:val="nil"/>
            </w:tcBorders>
            <w:tcMar>
              <w:top w:w="0" w:type="dxa"/>
              <w:left w:w="149" w:type="dxa"/>
              <w:bottom w:w="0" w:type="dxa"/>
              <w:right w:w="149" w:type="dxa"/>
            </w:tcMar>
            <w:hideMark/>
          </w:tcPr>
          <w:p w14:paraId="7344D323" w14:textId="77777777" w:rsidR="00687DF7" w:rsidRPr="00687DF7" w:rsidRDefault="00687DF7">
            <w:pPr>
              <w:rPr>
                <w:rFonts w:ascii="Times New Roman" w:eastAsia="Times New Roman" w:hAnsi="Times New Roman" w:cs="Times New Roman"/>
                <w:sz w:val="24"/>
                <w:szCs w:val="24"/>
              </w:rPr>
            </w:pPr>
          </w:p>
        </w:tc>
      </w:tr>
      <w:tr w:rsidR="00687DF7" w:rsidRPr="00687DF7" w14:paraId="068E25BB" w14:textId="77777777" w:rsidTr="00687DF7">
        <w:tc>
          <w:tcPr>
            <w:tcW w:w="3696" w:type="dxa"/>
            <w:gridSpan w:val="3"/>
            <w:tcMar>
              <w:top w:w="0" w:type="dxa"/>
              <w:left w:w="149" w:type="dxa"/>
              <w:bottom w:w="0" w:type="dxa"/>
              <w:right w:w="149" w:type="dxa"/>
            </w:tcMar>
            <w:hideMark/>
          </w:tcPr>
          <w:p w14:paraId="61377853"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2. Число, месяц, год рождения</w:t>
            </w:r>
            <w:r w:rsidRPr="00687DF7">
              <w:rPr>
                <w:rFonts w:ascii="Times New Roman" w:eastAsia="Times New Roman" w:hAnsi="Times New Roman" w:cs="Times New Roman"/>
                <w:sz w:val="24"/>
                <w:szCs w:val="24"/>
              </w:rPr>
              <w:br/>
            </w:r>
          </w:p>
        </w:tc>
        <w:tc>
          <w:tcPr>
            <w:tcW w:w="9240" w:type="dxa"/>
            <w:gridSpan w:val="6"/>
            <w:tcBorders>
              <w:top w:val="nil"/>
              <w:left w:val="nil"/>
              <w:bottom w:val="single" w:sz="6" w:space="0" w:color="000000"/>
              <w:right w:val="nil"/>
            </w:tcBorders>
            <w:tcMar>
              <w:top w:w="0" w:type="dxa"/>
              <w:left w:w="149" w:type="dxa"/>
              <w:bottom w:w="0" w:type="dxa"/>
              <w:right w:w="149" w:type="dxa"/>
            </w:tcMar>
            <w:hideMark/>
          </w:tcPr>
          <w:p w14:paraId="280FF09B" w14:textId="77777777" w:rsidR="00687DF7" w:rsidRPr="00687DF7" w:rsidRDefault="00687DF7">
            <w:pPr>
              <w:rPr>
                <w:rFonts w:ascii="Times New Roman" w:eastAsia="Times New Roman" w:hAnsi="Times New Roman" w:cs="Times New Roman"/>
                <w:sz w:val="24"/>
                <w:szCs w:val="24"/>
              </w:rPr>
            </w:pPr>
          </w:p>
        </w:tc>
      </w:tr>
      <w:tr w:rsidR="00687DF7" w:rsidRPr="00687DF7" w14:paraId="547D0E05" w14:textId="77777777" w:rsidTr="00687DF7">
        <w:tc>
          <w:tcPr>
            <w:tcW w:w="2402" w:type="dxa"/>
            <w:tcMar>
              <w:top w:w="0" w:type="dxa"/>
              <w:left w:w="149" w:type="dxa"/>
              <w:bottom w:w="0" w:type="dxa"/>
              <w:right w:w="149" w:type="dxa"/>
            </w:tcMar>
            <w:hideMark/>
          </w:tcPr>
          <w:p w14:paraId="164A2BFC"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3. Место рождения</w:t>
            </w:r>
            <w:r w:rsidRPr="00687DF7">
              <w:rPr>
                <w:rFonts w:ascii="Times New Roman" w:eastAsia="Times New Roman" w:hAnsi="Times New Roman" w:cs="Times New Roman"/>
                <w:sz w:val="24"/>
                <w:szCs w:val="24"/>
              </w:rPr>
              <w:br/>
            </w:r>
          </w:p>
        </w:tc>
        <w:tc>
          <w:tcPr>
            <w:tcW w:w="10534" w:type="dxa"/>
            <w:gridSpan w:val="8"/>
            <w:tcBorders>
              <w:top w:val="nil"/>
              <w:left w:val="nil"/>
              <w:bottom w:val="single" w:sz="6" w:space="0" w:color="000000"/>
              <w:right w:val="nil"/>
            </w:tcBorders>
            <w:tcMar>
              <w:top w:w="0" w:type="dxa"/>
              <w:left w:w="149" w:type="dxa"/>
              <w:bottom w:w="0" w:type="dxa"/>
              <w:right w:w="149" w:type="dxa"/>
            </w:tcMar>
            <w:hideMark/>
          </w:tcPr>
          <w:p w14:paraId="36862D1A" w14:textId="77777777" w:rsidR="00687DF7" w:rsidRPr="00687DF7" w:rsidRDefault="00687DF7">
            <w:pPr>
              <w:rPr>
                <w:rFonts w:ascii="Times New Roman" w:eastAsia="Times New Roman" w:hAnsi="Times New Roman" w:cs="Times New Roman"/>
                <w:sz w:val="24"/>
                <w:szCs w:val="24"/>
              </w:rPr>
            </w:pPr>
          </w:p>
        </w:tc>
      </w:tr>
      <w:tr w:rsidR="00687DF7" w:rsidRPr="00687DF7" w14:paraId="63EBD13F" w14:textId="77777777" w:rsidTr="00687DF7">
        <w:tc>
          <w:tcPr>
            <w:tcW w:w="6653" w:type="dxa"/>
            <w:gridSpan w:val="7"/>
            <w:tcMar>
              <w:top w:w="0" w:type="dxa"/>
              <w:left w:w="149" w:type="dxa"/>
              <w:bottom w:w="0" w:type="dxa"/>
              <w:right w:w="149" w:type="dxa"/>
            </w:tcMar>
            <w:hideMark/>
          </w:tcPr>
          <w:p w14:paraId="5C8FABE8"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4. Данные основного документа, удостоверяющего личность</w:t>
            </w:r>
            <w:r w:rsidRPr="00687DF7">
              <w:rPr>
                <w:rFonts w:ascii="Times New Roman" w:eastAsia="Times New Roman" w:hAnsi="Times New Roman" w:cs="Times New Roman"/>
                <w:sz w:val="24"/>
                <w:szCs w:val="24"/>
              </w:rPr>
              <w:br/>
            </w:r>
          </w:p>
        </w:tc>
        <w:tc>
          <w:tcPr>
            <w:tcW w:w="6283" w:type="dxa"/>
            <w:gridSpan w:val="2"/>
            <w:tcBorders>
              <w:top w:val="nil"/>
              <w:left w:val="nil"/>
              <w:bottom w:val="single" w:sz="6" w:space="0" w:color="000000"/>
              <w:right w:val="nil"/>
            </w:tcBorders>
            <w:tcMar>
              <w:top w:w="0" w:type="dxa"/>
              <w:left w:w="149" w:type="dxa"/>
              <w:bottom w:w="0" w:type="dxa"/>
              <w:right w:w="149" w:type="dxa"/>
            </w:tcMar>
            <w:hideMark/>
          </w:tcPr>
          <w:p w14:paraId="0EC2D82C" w14:textId="77777777" w:rsidR="00687DF7" w:rsidRPr="00687DF7" w:rsidRDefault="00687DF7">
            <w:pPr>
              <w:rPr>
                <w:rFonts w:ascii="Times New Roman" w:eastAsia="Times New Roman" w:hAnsi="Times New Roman" w:cs="Times New Roman"/>
                <w:sz w:val="24"/>
                <w:szCs w:val="24"/>
              </w:rPr>
            </w:pPr>
          </w:p>
        </w:tc>
      </w:tr>
      <w:tr w:rsidR="00687DF7" w:rsidRPr="00687DF7" w14:paraId="7B97E236" w14:textId="77777777" w:rsidTr="00687DF7">
        <w:tc>
          <w:tcPr>
            <w:tcW w:w="2402" w:type="dxa"/>
            <w:tcMar>
              <w:top w:w="0" w:type="dxa"/>
              <w:left w:w="149" w:type="dxa"/>
              <w:bottom w:w="0" w:type="dxa"/>
              <w:right w:w="149" w:type="dxa"/>
            </w:tcMar>
            <w:hideMark/>
          </w:tcPr>
          <w:p w14:paraId="68C73FBE"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5. Почтовый адрес</w:t>
            </w:r>
            <w:r w:rsidRPr="00687DF7">
              <w:rPr>
                <w:rFonts w:ascii="Times New Roman" w:eastAsia="Times New Roman" w:hAnsi="Times New Roman" w:cs="Times New Roman"/>
                <w:sz w:val="24"/>
                <w:szCs w:val="24"/>
              </w:rPr>
              <w:br/>
            </w:r>
          </w:p>
        </w:tc>
        <w:tc>
          <w:tcPr>
            <w:tcW w:w="10534" w:type="dxa"/>
            <w:gridSpan w:val="8"/>
            <w:tcBorders>
              <w:top w:val="nil"/>
              <w:left w:val="nil"/>
              <w:bottom w:val="single" w:sz="6" w:space="0" w:color="000000"/>
              <w:right w:val="nil"/>
            </w:tcBorders>
            <w:tcMar>
              <w:top w:w="0" w:type="dxa"/>
              <w:left w:w="149" w:type="dxa"/>
              <w:bottom w:w="0" w:type="dxa"/>
              <w:right w:w="149" w:type="dxa"/>
            </w:tcMar>
            <w:hideMark/>
          </w:tcPr>
          <w:p w14:paraId="3EE53E68" w14:textId="77777777" w:rsidR="00687DF7" w:rsidRPr="00687DF7" w:rsidRDefault="00687DF7">
            <w:pPr>
              <w:rPr>
                <w:rFonts w:ascii="Times New Roman" w:eastAsia="Times New Roman" w:hAnsi="Times New Roman" w:cs="Times New Roman"/>
                <w:sz w:val="24"/>
                <w:szCs w:val="24"/>
              </w:rPr>
            </w:pPr>
          </w:p>
        </w:tc>
      </w:tr>
      <w:tr w:rsidR="00687DF7" w:rsidRPr="00687DF7" w14:paraId="07E3FB10" w14:textId="77777777" w:rsidTr="00687DF7">
        <w:tc>
          <w:tcPr>
            <w:tcW w:w="3881" w:type="dxa"/>
            <w:gridSpan w:val="4"/>
            <w:tcMar>
              <w:top w:w="0" w:type="dxa"/>
              <w:left w:w="149" w:type="dxa"/>
              <w:bottom w:w="0" w:type="dxa"/>
              <w:right w:w="149" w:type="dxa"/>
            </w:tcMar>
            <w:hideMark/>
          </w:tcPr>
          <w:p w14:paraId="0CCE27EF"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 Номер контактного телефона</w:t>
            </w:r>
            <w:r w:rsidRPr="00687DF7">
              <w:rPr>
                <w:rFonts w:ascii="Times New Roman" w:eastAsia="Times New Roman" w:hAnsi="Times New Roman" w:cs="Times New Roman"/>
                <w:sz w:val="24"/>
                <w:szCs w:val="24"/>
              </w:rPr>
              <w:br/>
            </w:r>
          </w:p>
        </w:tc>
        <w:tc>
          <w:tcPr>
            <w:tcW w:w="9055" w:type="dxa"/>
            <w:gridSpan w:val="5"/>
            <w:tcBorders>
              <w:top w:val="nil"/>
              <w:left w:val="nil"/>
              <w:bottom w:val="single" w:sz="6" w:space="0" w:color="000000"/>
              <w:right w:val="nil"/>
            </w:tcBorders>
            <w:tcMar>
              <w:top w:w="0" w:type="dxa"/>
              <w:left w:w="149" w:type="dxa"/>
              <w:bottom w:w="0" w:type="dxa"/>
              <w:right w:w="149" w:type="dxa"/>
            </w:tcMar>
            <w:hideMark/>
          </w:tcPr>
          <w:p w14:paraId="5BDEA81B" w14:textId="77777777" w:rsidR="00687DF7" w:rsidRPr="00687DF7" w:rsidRDefault="00687DF7">
            <w:pPr>
              <w:rPr>
                <w:rFonts w:ascii="Times New Roman" w:eastAsia="Times New Roman" w:hAnsi="Times New Roman" w:cs="Times New Roman"/>
                <w:sz w:val="24"/>
                <w:szCs w:val="24"/>
              </w:rPr>
            </w:pPr>
          </w:p>
        </w:tc>
      </w:tr>
      <w:tr w:rsidR="00687DF7" w:rsidRPr="00687DF7" w14:paraId="0578A424" w14:textId="77777777" w:rsidTr="00687DF7">
        <w:tc>
          <w:tcPr>
            <w:tcW w:w="3326" w:type="dxa"/>
            <w:gridSpan w:val="2"/>
            <w:tcMar>
              <w:top w:w="0" w:type="dxa"/>
              <w:left w:w="149" w:type="dxa"/>
              <w:bottom w:w="0" w:type="dxa"/>
              <w:right w:w="149" w:type="dxa"/>
            </w:tcMar>
            <w:hideMark/>
          </w:tcPr>
          <w:p w14:paraId="502353D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7. Адрес электронной почты</w:t>
            </w:r>
            <w:r w:rsidRPr="00687DF7">
              <w:rPr>
                <w:rFonts w:ascii="Times New Roman" w:eastAsia="Times New Roman" w:hAnsi="Times New Roman" w:cs="Times New Roman"/>
                <w:sz w:val="24"/>
                <w:szCs w:val="24"/>
              </w:rPr>
              <w:br/>
            </w:r>
          </w:p>
        </w:tc>
        <w:tc>
          <w:tcPr>
            <w:tcW w:w="9610" w:type="dxa"/>
            <w:gridSpan w:val="7"/>
            <w:tcBorders>
              <w:top w:val="nil"/>
              <w:left w:val="nil"/>
              <w:bottom w:val="single" w:sz="6" w:space="0" w:color="000000"/>
              <w:right w:val="nil"/>
            </w:tcBorders>
            <w:tcMar>
              <w:top w:w="0" w:type="dxa"/>
              <w:left w:w="149" w:type="dxa"/>
              <w:bottom w:w="0" w:type="dxa"/>
              <w:right w:w="149" w:type="dxa"/>
            </w:tcMar>
            <w:hideMark/>
          </w:tcPr>
          <w:p w14:paraId="7653BCA3" w14:textId="77777777" w:rsidR="00687DF7" w:rsidRPr="00687DF7" w:rsidRDefault="00687DF7">
            <w:pPr>
              <w:rPr>
                <w:rFonts w:ascii="Times New Roman" w:eastAsia="Times New Roman" w:hAnsi="Times New Roman" w:cs="Times New Roman"/>
                <w:sz w:val="24"/>
                <w:szCs w:val="24"/>
              </w:rPr>
            </w:pPr>
          </w:p>
        </w:tc>
      </w:tr>
      <w:tr w:rsidR="00687DF7" w:rsidRPr="00687DF7" w14:paraId="5A3C87CE" w14:textId="77777777" w:rsidTr="00687DF7">
        <w:tc>
          <w:tcPr>
            <w:tcW w:w="12936" w:type="dxa"/>
            <w:gridSpan w:val="9"/>
            <w:tcMar>
              <w:top w:w="0" w:type="dxa"/>
              <w:left w:w="149" w:type="dxa"/>
              <w:bottom w:w="0" w:type="dxa"/>
              <w:right w:w="149" w:type="dxa"/>
            </w:tcMar>
            <w:hideMark/>
          </w:tcPr>
          <w:p w14:paraId="003DB45A" w14:textId="77777777" w:rsidR="00687DF7" w:rsidRPr="00687DF7" w:rsidRDefault="00687DF7">
            <w:pPr>
              <w:spacing w:after="0" w:line="276" w:lineRule="auto"/>
              <w:rPr>
                <w:rFonts w:eastAsiaTheme="minorHAnsi"/>
                <w:sz w:val="20"/>
                <w:szCs w:val="20"/>
              </w:rPr>
            </w:pPr>
          </w:p>
        </w:tc>
      </w:tr>
      <w:tr w:rsidR="00687DF7" w:rsidRPr="00687DF7" w14:paraId="3E3B2DD9" w14:textId="77777777" w:rsidTr="00687DF7">
        <w:tc>
          <w:tcPr>
            <w:tcW w:w="12936" w:type="dxa"/>
            <w:gridSpan w:val="9"/>
            <w:tcMar>
              <w:top w:w="0" w:type="dxa"/>
              <w:left w:w="149" w:type="dxa"/>
              <w:bottom w:w="0" w:type="dxa"/>
              <w:right w:w="149" w:type="dxa"/>
            </w:tcMar>
            <w:hideMark/>
          </w:tcPr>
          <w:p w14:paraId="5F32E2FF"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 связи с утратой охотничьего билета единого федерального образца серия ___ N ______ дата выдачи ________ прошу выдать мне новый охотничий билет единого федерального образца.</w:t>
            </w:r>
            <w:r w:rsidRPr="00687DF7">
              <w:rPr>
                <w:rFonts w:ascii="Times New Roman" w:eastAsia="Times New Roman" w:hAnsi="Times New Roman" w:cs="Times New Roman"/>
                <w:sz w:val="24"/>
                <w:szCs w:val="24"/>
              </w:rPr>
              <w:br/>
            </w:r>
          </w:p>
        </w:tc>
      </w:tr>
      <w:tr w:rsidR="00687DF7" w:rsidRPr="00687DF7" w14:paraId="560B95BE" w14:textId="77777777" w:rsidTr="00687DF7">
        <w:tc>
          <w:tcPr>
            <w:tcW w:w="12936" w:type="dxa"/>
            <w:gridSpan w:val="9"/>
            <w:tcMar>
              <w:top w:w="0" w:type="dxa"/>
              <w:left w:w="149" w:type="dxa"/>
              <w:bottom w:w="0" w:type="dxa"/>
              <w:right w:w="149" w:type="dxa"/>
            </w:tcMar>
            <w:hideMark/>
          </w:tcPr>
          <w:p w14:paraId="7F5AB62B"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С требованиями охотничьего минимума ознакомлен.</w:t>
            </w:r>
            <w:r w:rsidRPr="00687DF7">
              <w:rPr>
                <w:rFonts w:ascii="Times New Roman" w:eastAsia="Times New Roman" w:hAnsi="Times New Roman" w:cs="Times New Roman"/>
                <w:sz w:val="24"/>
                <w:szCs w:val="24"/>
              </w:rPr>
              <w:br/>
            </w:r>
          </w:p>
        </w:tc>
      </w:tr>
      <w:tr w:rsidR="00687DF7" w:rsidRPr="00687DF7" w14:paraId="4EC4F3F3" w14:textId="77777777" w:rsidTr="00687DF7">
        <w:tc>
          <w:tcPr>
            <w:tcW w:w="12936" w:type="dxa"/>
            <w:gridSpan w:val="9"/>
            <w:tcMar>
              <w:top w:w="0" w:type="dxa"/>
              <w:left w:w="149" w:type="dxa"/>
              <w:bottom w:w="0" w:type="dxa"/>
              <w:right w:w="149" w:type="dxa"/>
            </w:tcMar>
            <w:hideMark/>
          </w:tcPr>
          <w:p w14:paraId="157C7943"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Настоящим выражаю согласие на обработку персональных данных (включая все действия, перечисленные в статье 3 Федерального закона от 27 июля 2006 г. N 152-ФЗ "О персональных данных"), указанных в настоящем заявлении иных документах, используемых министерством природных ресурсов Хабаровского края для их обработки в соответствии с законодательством Российской Федерации о персональных данных, в целях выдачи охотничьего билета и внесения сведений в государственный охотхозяйственный реестр.</w:t>
            </w:r>
          </w:p>
          <w:p w14:paraId="6344ADA5"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xml:space="preserve">Под обработкой персональных данных я понимаю любое действие (операцию) или совокупность действий (операций), совершаемых с персональными данными, включая </w:t>
            </w:r>
            <w:r w:rsidRPr="00687DF7">
              <w:rPr>
                <w:rFonts w:ascii="Times New Roman" w:eastAsia="Times New Roman" w:hAnsi="Times New Roman" w:cs="Times New Roman"/>
                <w:sz w:val="24"/>
                <w:szCs w:val="24"/>
              </w:rPr>
              <w:lastRenderedPageBreak/>
              <w:t>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5CC67685"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Настоящее согласие дается на период до истечения сроков хранения соответствующей информации или документов, содержащих указанную информацию, определяемых в соответствии с законодательством Российской Федерации.</w:t>
            </w:r>
          </w:p>
          <w:p w14:paraId="44BDB584"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Приложения:</w:t>
            </w:r>
          </w:p>
          <w:p w14:paraId="3CE963B1"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 Две личные фотографии в черно-белом или цветном исполнении размером 30 x 40 мм с четким изображением лица строго в анфас без головного убора;</w:t>
            </w:r>
          </w:p>
          <w:p w14:paraId="60A255DD" w14:textId="77777777" w:rsidR="00687DF7" w:rsidRPr="00687DF7" w:rsidRDefault="00687DF7">
            <w:pPr>
              <w:spacing w:after="0" w:line="240" w:lineRule="auto"/>
              <w:ind w:firstLine="480"/>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2. Копия основного документа, удостоверяющего личность, на ____ л. в 1 экз. (за исключением случаев подачи заявления в электронной форме).</w:t>
            </w:r>
            <w:r w:rsidRPr="00687DF7">
              <w:rPr>
                <w:rFonts w:ascii="Times New Roman" w:eastAsia="Times New Roman" w:hAnsi="Times New Roman" w:cs="Times New Roman"/>
                <w:sz w:val="24"/>
                <w:szCs w:val="24"/>
              </w:rPr>
              <w:br/>
            </w:r>
          </w:p>
        </w:tc>
      </w:tr>
      <w:tr w:rsidR="00687DF7" w:rsidRPr="00687DF7" w14:paraId="5807BBDB" w14:textId="77777777" w:rsidTr="00687DF7">
        <w:tc>
          <w:tcPr>
            <w:tcW w:w="12936" w:type="dxa"/>
            <w:gridSpan w:val="9"/>
            <w:tcMar>
              <w:top w:w="0" w:type="dxa"/>
              <w:left w:w="149" w:type="dxa"/>
              <w:bottom w:w="0" w:type="dxa"/>
              <w:right w:w="149" w:type="dxa"/>
            </w:tcMar>
            <w:hideMark/>
          </w:tcPr>
          <w:p w14:paraId="74CF83FF" w14:textId="77777777" w:rsidR="00687DF7" w:rsidRPr="00687DF7" w:rsidRDefault="00687DF7">
            <w:pPr>
              <w:rPr>
                <w:rFonts w:ascii="Times New Roman" w:eastAsia="Times New Roman" w:hAnsi="Times New Roman" w:cs="Times New Roman"/>
                <w:sz w:val="24"/>
                <w:szCs w:val="24"/>
              </w:rPr>
            </w:pPr>
          </w:p>
        </w:tc>
      </w:tr>
      <w:tr w:rsidR="00687DF7" w:rsidRPr="00687DF7" w14:paraId="3D6743DF" w14:textId="77777777" w:rsidTr="00687DF7">
        <w:tc>
          <w:tcPr>
            <w:tcW w:w="4250" w:type="dxa"/>
            <w:gridSpan w:val="5"/>
            <w:tcMar>
              <w:top w:w="0" w:type="dxa"/>
              <w:left w:w="149" w:type="dxa"/>
              <w:bottom w:w="0" w:type="dxa"/>
              <w:right w:w="149" w:type="dxa"/>
            </w:tcMar>
            <w:hideMark/>
          </w:tcPr>
          <w:p w14:paraId="3BBEA1E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"___" __________ 20 ___ г.</w:t>
            </w:r>
            <w:r w:rsidRPr="00687DF7">
              <w:rPr>
                <w:rFonts w:ascii="Times New Roman" w:eastAsia="Times New Roman" w:hAnsi="Times New Roman" w:cs="Times New Roman"/>
                <w:sz w:val="24"/>
                <w:szCs w:val="24"/>
              </w:rPr>
              <w:br/>
            </w:r>
          </w:p>
        </w:tc>
        <w:tc>
          <w:tcPr>
            <w:tcW w:w="4250" w:type="dxa"/>
            <w:gridSpan w:val="3"/>
            <w:tcMar>
              <w:top w:w="0" w:type="dxa"/>
              <w:left w:w="149" w:type="dxa"/>
              <w:bottom w:w="0" w:type="dxa"/>
              <w:right w:w="149" w:type="dxa"/>
            </w:tcMar>
            <w:hideMark/>
          </w:tcPr>
          <w:p w14:paraId="1B557FCC" w14:textId="77777777" w:rsidR="00687DF7" w:rsidRPr="00687DF7" w:rsidRDefault="00687DF7">
            <w:pPr>
              <w:rPr>
                <w:rFonts w:ascii="Times New Roman" w:eastAsia="Times New Roman" w:hAnsi="Times New Roman" w:cs="Times New Roman"/>
                <w:sz w:val="24"/>
                <w:szCs w:val="24"/>
              </w:rPr>
            </w:pPr>
          </w:p>
        </w:tc>
        <w:tc>
          <w:tcPr>
            <w:tcW w:w="4435" w:type="dxa"/>
            <w:tcBorders>
              <w:top w:val="nil"/>
              <w:left w:val="nil"/>
              <w:bottom w:val="single" w:sz="6" w:space="0" w:color="000000"/>
              <w:right w:val="nil"/>
            </w:tcBorders>
            <w:tcMar>
              <w:top w:w="0" w:type="dxa"/>
              <w:left w:w="149" w:type="dxa"/>
              <w:bottom w:w="0" w:type="dxa"/>
              <w:right w:w="149" w:type="dxa"/>
            </w:tcMar>
            <w:hideMark/>
          </w:tcPr>
          <w:p w14:paraId="3A147207" w14:textId="77777777" w:rsidR="00687DF7" w:rsidRPr="00687DF7" w:rsidRDefault="00687DF7">
            <w:pPr>
              <w:spacing w:after="0" w:line="276" w:lineRule="auto"/>
              <w:rPr>
                <w:rFonts w:eastAsiaTheme="minorHAnsi"/>
                <w:sz w:val="20"/>
                <w:szCs w:val="20"/>
              </w:rPr>
            </w:pPr>
          </w:p>
        </w:tc>
      </w:tr>
      <w:tr w:rsidR="00687DF7" w:rsidRPr="00687DF7" w14:paraId="6D57DE15" w14:textId="77777777" w:rsidTr="00687DF7">
        <w:tc>
          <w:tcPr>
            <w:tcW w:w="4250" w:type="dxa"/>
            <w:gridSpan w:val="5"/>
            <w:tcMar>
              <w:top w:w="0" w:type="dxa"/>
              <w:left w:w="149" w:type="dxa"/>
              <w:bottom w:w="0" w:type="dxa"/>
              <w:right w:w="149" w:type="dxa"/>
            </w:tcMar>
            <w:hideMark/>
          </w:tcPr>
          <w:p w14:paraId="3DA386DF" w14:textId="77777777" w:rsidR="00687DF7" w:rsidRPr="00687DF7" w:rsidRDefault="00687DF7">
            <w:pPr>
              <w:spacing w:after="0" w:line="276" w:lineRule="auto"/>
              <w:rPr>
                <w:rFonts w:eastAsiaTheme="minorHAnsi"/>
                <w:sz w:val="20"/>
                <w:szCs w:val="20"/>
              </w:rPr>
            </w:pPr>
          </w:p>
        </w:tc>
        <w:tc>
          <w:tcPr>
            <w:tcW w:w="4250" w:type="dxa"/>
            <w:gridSpan w:val="3"/>
            <w:tcMar>
              <w:top w:w="0" w:type="dxa"/>
              <w:left w:w="149" w:type="dxa"/>
              <w:bottom w:w="0" w:type="dxa"/>
              <w:right w:w="149" w:type="dxa"/>
            </w:tcMar>
            <w:hideMark/>
          </w:tcPr>
          <w:p w14:paraId="4579F014" w14:textId="77777777" w:rsidR="00687DF7" w:rsidRPr="00687DF7" w:rsidRDefault="00687DF7">
            <w:pPr>
              <w:spacing w:after="0" w:line="276" w:lineRule="auto"/>
              <w:rPr>
                <w:rFonts w:eastAsiaTheme="minorHAnsi"/>
                <w:sz w:val="20"/>
                <w:szCs w:val="20"/>
              </w:rPr>
            </w:pPr>
          </w:p>
        </w:tc>
        <w:tc>
          <w:tcPr>
            <w:tcW w:w="4435" w:type="dxa"/>
            <w:tcMar>
              <w:top w:w="0" w:type="dxa"/>
              <w:left w:w="149" w:type="dxa"/>
              <w:bottom w:w="0" w:type="dxa"/>
              <w:right w:w="149" w:type="dxa"/>
            </w:tcMar>
            <w:hideMark/>
          </w:tcPr>
          <w:p w14:paraId="71FC0BA6"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(подпись Заявителя)</w:t>
            </w:r>
          </w:p>
        </w:tc>
      </w:tr>
    </w:tbl>
    <w:p w14:paraId="5EEFB25B" w14:textId="77777777" w:rsidR="00687DF7" w:rsidRPr="00687DF7" w:rsidRDefault="00687DF7" w:rsidP="00687DF7">
      <w:pPr>
        <w:shd w:val="clear" w:color="auto" w:fill="FFFFFF"/>
        <w:spacing w:after="0" w:line="240" w:lineRule="auto"/>
        <w:jc w:val="right"/>
        <w:textAlignment w:val="baseline"/>
        <w:rPr>
          <w:rFonts w:ascii="Arial" w:eastAsia="Times New Roman" w:hAnsi="Arial" w:cs="Arial"/>
          <w:sz w:val="24"/>
          <w:szCs w:val="24"/>
        </w:rPr>
      </w:pPr>
      <w:r w:rsidRPr="00687DF7">
        <w:rPr>
          <w:rFonts w:ascii="Arial" w:eastAsia="Times New Roman" w:hAnsi="Arial" w:cs="Arial"/>
          <w:sz w:val="24"/>
          <w:szCs w:val="24"/>
        </w:rPr>
        <w:br/>
      </w:r>
      <w:r w:rsidRPr="00687DF7">
        <w:rPr>
          <w:rFonts w:ascii="Arial" w:eastAsia="Times New Roman" w:hAnsi="Arial" w:cs="Arial"/>
          <w:sz w:val="24"/>
          <w:szCs w:val="24"/>
        </w:rPr>
        <w:br/>
      </w:r>
      <w:r w:rsidRPr="00687DF7">
        <w:rPr>
          <w:rFonts w:ascii="Arial" w:eastAsia="Times New Roman" w:hAnsi="Arial" w:cs="Arial"/>
          <w:sz w:val="24"/>
          <w:szCs w:val="24"/>
        </w:rPr>
        <w:br/>
        <w:t>Приложение N 3</w:t>
      </w:r>
      <w:r w:rsidRPr="00687DF7">
        <w:rPr>
          <w:rFonts w:ascii="Arial" w:eastAsia="Times New Roman" w:hAnsi="Arial" w:cs="Arial"/>
          <w:sz w:val="24"/>
          <w:szCs w:val="24"/>
        </w:rPr>
        <w:br/>
        <w:t>к Административному регламенту</w:t>
      </w:r>
      <w:r w:rsidRPr="00687DF7">
        <w:rPr>
          <w:rFonts w:ascii="Arial" w:eastAsia="Times New Roman" w:hAnsi="Arial" w:cs="Arial"/>
          <w:sz w:val="24"/>
          <w:szCs w:val="24"/>
        </w:rPr>
        <w:br/>
        <w:t>предоставления министерством</w:t>
      </w:r>
      <w:r w:rsidRPr="00687DF7">
        <w:rPr>
          <w:rFonts w:ascii="Arial" w:eastAsia="Times New Roman" w:hAnsi="Arial" w:cs="Arial"/>
          <w:sz w:val="24"/>
          <w:szCs w:val="24"/>
        </w:rPr>
        <w:br/>
        <w:t>природных ресурсов Хабаровского</w:t>
      </w:r>
      <w:r w:rsidRPr="00687DF7">
        <w:rPr>
          <w:rFonts w:ascii="Arial" w:eastAsia="Times New Roman" w:hAnsi="Arial" w:cs="Arial"/>
          <w:sz w:val="24"/>
          <w:szCs w:val="24"/>
        </w:rPr>
        <w:br/>
        <w:t>края государственной услуги по</w:t>
      </w:r>
      <w:r w:rsidRPr="00687DF7">
        <w:rPr>
          <w:rFonts w:ascii="Arial" w:eastAsia="Times New Roman" w:hAnsi="Arial" w:cs="Arial"/>
          <w:sz w:val="24"/>
          <w:szCs w:val="24"/>
        </w:rPr>
        <w:br/>
        <w:t>выдаче и аннулированию охотничьих</w:t>
      </w:r>
      <w:r w:rsidRPr="00687DF7">
        <w:rPr>
          <w:rFonts w:ascii="Arial" w:eastAsia="Times New Roman" w:hAnsi="Arial" w:cs="Arial"/>
          <w:sz w:val="24"/>
          <w:szCs w:val="24"/>
        </w:rPr>
        <w:br/>
        <w:t> билетов единого федерального образца</w:t>
      </w:r>
    </w:p>
    <w:tbl>
      <w:tblPr>
        <w:tblW w:w="0" w:type="auto"/>
        <w:tblCellMar>
          <w:left w:w="0" w:type="dxa"/>
          <w:right w:w="0" w:type="dxa"/>
        </w:tblCellMar>
        <w:tblLook w:val="04A0" w:firstRow="1" w:lastRow="0" w:firstColumn="1" w:lastColumn="0" w:noHBand="0" w:noVBand="1"/>
      </w:tblPr>
      <w:tblGrid>
        <w:gridCol w:w="1066"/>
        <w:gridCol w:w="4444"/>
        <w:gridCol w:w="3845"/>
      </w:tblGrid>
      <w:tr w:rsidR="00687DF7" w:rsidRPr="00687DF7" w14:paraId="2FEAB157" w14:textId="77777777" w:rsidTr="00687DF7">
        <w:trPr>
          <w:trHeight w:val="15"/>
        </w:trPr>
        <w:tc>
          <w:tcPr>
            <w:tcW w:w="1109" w:type="dxa"/>
            <w:hideMark/>
          </w:tcPr>
          <w:p w14:paraId="2C9A2819" w14:textId="77777777" w:rsidR="00687DF7" w:rsidRPr="00687DF7" w:rsidRDefault="00687DF7">
            <w:pPr>
              <w:rPr>
                <w:rFonts w:ascii="Arial" w:eastAsia="Times New Roman" w:hAnsi="Arial" w:cs="Arial"/>
                <w:sz w:val="24"/>
                <w:szCs w:val="24"/>
              </w:rPr>
            </w:pPr>
          </w:p>
        </w:tc>
        <w:tc>
          <w:tcPr>
            <w:tcW w:w="6838" w:type="dxa"/>
            <w:hideMark/>
          </w:tcPr>
          <w:p w14:paraId="31011529" w14:textId="77777777" w:rsidR="00687DF7" w:rsidRPr="00687DF7" w:rsidRDefault="00687DF7">
            <w:pPr>
              <w:spacing w:after="200" w:line="276" w:lineRule="auto"/>
              <w:rPr>
                <w:rFonts w:eastAsiaTheme="minorHAnsi"/>
                <w:sz w:val="20"/>
                <w:szCs w:val="20"/>
              </w:rPr>
            </w:pPr>
          </w:p>
        </w:tc>
        <w:tc>
          <w:tcPr>
            <w:tcW w:w="4990" w:type="dxa"/>
            <w:hideMark/>
          </w:tcPr>
          <w:p w14:paraId="119583B7" w14:textId="77777777" w:rsidR="00687DF7" w:rsidRPr="00687DF7" w:rsidRDefault="00687DF7">
            <w:pPr>
              <w:spacing w:after="200" w:line="276" w:lineRule="auto"/>
              <w:rPr>
                <w:rFonts w:eastAsiaTheme="minorHAnsi"/>
                <w:sz w:val="20"/>
                <w:szCs w:val="20"/>
              </w:rPr>
            </w:pPr>
          </w:p>
        </w:tc>
      </w:tr>
      <w:tr w:rsidR="00687DF7" w:rsidRPr="00687DF7" w14:paraId="7545B72D" w14:textId="77777777" w:rsidTr="00687DF7">
        <w:tc>
          <w:tcPr>
            <w:tcW w:w="1109" w:type="dxa"/>
            <w:tcMar>
              <w:top w:w="0" w:type="dxa"/>
              <w:left w:w="149" w:type="dxa"/>
              <w:bottom w:w="0" w:type="dxa"/>
              <w:right w:w="149" w:type="dxa"/>
            </w:tcMar>
            <w:hideMark/>
          </w:tcPr>
          <w:p w14:paraId="59A21060"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Форма</w:t>
            </w:r>
            <w:r w:rsidRPr="00687DF7">
              <w:rPr>
                <w:rFonts w:ascii="Times New Roman" w:eastAsia="Times New Roman" w:hAnsi="Times New Roman" w:cs="Times New Roman"/>
                <w:sz w:val="24"/>
                <w:szCs w:val="24"/>
              </w:rPr>
              <w:br/>
            </w:r>
          </w:p>
        </w:tc>
        <w:tc>
          <w:tcPr>
            <w:tcW w:w="11827" w:type="dxa"/>
            <w:gridSpan w:val="2"/>
            <w:tcMar>
              <w:top w:w="0" w:type="dxa"/>
              <w:left w:w="149" w:type="dxa"/>
              <w:bottom w:w="0" w:type="dxa"/>
              <w:right w:w="149" w:type="dxa"/>
            </w:tcMar>
            <w:hideMark/>
          </w:tcPr>
          <w:p w14:paraId="395B0E70" w14:textId="77777777" w:rsidR="00687DF7" w:rsidRPr="00687DF7" w:rsidRDefault="00687DF7">
            <w:pPr>
              <w:rPr>
                <w:rFonts w:ascii="Times New Roman" w:eastAsia="Times New Roman" w:hAnsi="Times New Roman" w:cs="Times New Roman"/>
                <w:sz w:val="24"/>
                <w:szCs w:val="24"/>
              </w:rPr>
            </w:pPr>
          </w:p>
        </w:tc>
      </w:tr>
      <w:tr w:rsidR="00687DF7" w:rsidRPr="00687DF7" w14:paraId="489AAA96" w14:textId="77777777" w:rsidTr="00687DF7">
        <w:tc>
          <w:tcPr>
            <w:tcW w:w="7946" w:type="dxa"/>
            <w:gridSpan w:val="2"/>
            <w:tcMar>
              <w:top w:w="0" w:type="dxa"/>
              <w:left w:w="149" w:type="dxa"/>
              <w:bottom w:w="0" w:type="dxa"/>
              <w:right w:w="149" w:type="dxa"/>
            </w:tcMar>
            <w:hideMark/>
          </w:tcPr>
          <w:p w14:paraId="0E91270C" w14:textId="77777777" w:rsidR="00687DF7" w:rsidRPr="00687DF7" w:rsidRDefault="00687DF7">
            <w:pPr>
              <w:spacing w:after="0" w:line="276" w:lineRule="auto"/>
              <w:rPr>
                <w:rFonts w:eastAsiaTheme="minorHAnsi"/>
                <w:sz w:val="20"/>
                <w:szCs w:val="20"/>
              </w:rPr>
            </w:pPr>
          </w:p>
        </w:tc>
        <w:tc>
          <w:tcPr>
            <w:tcW w:w="4990" w:type="dxa"/>
            <w:tcMar>
              <w:top w:w="0" w:type="dxa"/>
              <w:left w:w="149" w:type="dxa"/>
              <w:bottom w:w="0" w:type="dxa"/>
              <w:right w:w="149" w:type="dxa"/>
            </w:tcMar>
            <w:hideMark/>
          </w:tcPr>
          <w:p w14:paraId="7193A7D6"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 министерство природных ресурсов</w:t>
            </w:r>
            <w:r w:rsidRPr="00687DF7">
              <w:rPr>
                <w:rFonts w:ascii="Times New Roman" w:eastAsia="Times New Roman" w:hAnsi="Times New Roman" w:cs="Times New Roman"/>
                <w:sz w:val="24"/>
                <w:szCs w:val="24"/>
              </w:rPr>
              <w:br/>
            </w:r>
          </w:p>
        </w:tc>
      </w:tr>
      <w:tr w:rsidR="00687DF7" w:rsidRPr="00687DF7" w14:paraId="6CCA0E94" w14:textId="77777777" w:rsidTr="00687DF7">
        <w:tc>
          <w:tcPr>
            <w:tcW w:w="7946" w:type="dxa"/>
            <w:gridSpan w:val="2"/>
            <w:tcMar>
              <w:top w:w="0" w:type="dxa"/>
              <w:left w:w="149" w:type="dxa"/>
              <w:bottom w:w="0" w:type="dxa"/>
              <w:right w:w="149" w:type="dxa"/>
            </w:tcMar>
            <w:hideMark/>
          </w:tcPr>
          <w:p w14:paraId="708F216B" w14:textId="77777777" w:rsidR="00687DF7" w:rsidRPr="00687DF7" w:rsidRDefault="00687DF7">
            <w:pPr>
              <w:rPr>
                <w:rFonts w:ascii="Times New Roman" w:eastAsia="Times New Roman" w:hAnsi="Times New Roman" w:cs="Times New Roman"/>
                <w:sz w:val="24"/>
                <w:szCs w:val="24"/>
              </w:rPr>
            </w:pPr>
          </w:p>
        </w:tc>
        <w:tc>
          <w:tcPr>
            <w:tcW w:w="4990" w:type="dxa"/>
            <w:tcMar>
              <w:top w:w="0" w:type="dxa"/>
              <w:left w:w="149" w:type="dxa"/>
              <w:bottom w:w="0" w:type="dxa"/>
              <w:right w:w="149" w:type="dxa"/>
            </w:tcMar>
            <w:hideMark/>
          </w:tcPr>
          <w:p w14:paraId="3E01F969"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Хабаровского края</w:t>
            </w:r>
            <w:r w:rsidRPr="00687DF7">
              <w:rPr>
                <w:rFonts w:ascii="Times New Roman" w:eastAsia="Times New Roman" w:hAnsi="Times New Roman" w:cs="Times New Roman"/>
                <w:sz w:val="24"/>
                <w:szCs w:val="24"/>
              </w:rPr>
              <w:br/>
            </w:r>
          </w:p>
        </w:tc>
      </w:tr>
      <w:tr w:rsidR="00687DF7" w:rsidRPr="00687DF7" w14:paraId="35CB13A3" w14:textId="77777777" w:rsidTr="00687DF7">
        <w:tc>
          <w:tcPr>
            <w:tcW w:w="12936" w:type="dxa"/>
            <w:gridSpan w:val="3"/>
            <w:tcMar>
              <w:top w:w="0" w:type="dxa"/>
              <w:left w:w="149" w:type="dxa"/>
              <w:bottom w:w="0" w:type="dxa"/>
              <w:right w:w="149" w:type="dxa"/>
            </w:tcMar>
            <w:hideMark/>
          </w:tcPr>
          <w:p w14:paraId="1E9E3103" w14:textId="77777777" w:rsidR="00687DF7" w:rsidRPr="00687DF7" w:rsidRDefault="00687DF7">
            <w:pPr>
              <w:rPr>
                <w:rFonts w:ascii="Times New Roman" w:eastAsia="Times New Roman" w:hAnsi="Times New Roman" w:cs="Times New Roman"/>
                <w:sz w:val="24"/>
                <w:szCs w:val="24"/>
              </w:rPr>
            </w:pPr>
          </w:p>
        </w:tc>
      </w:tr>
    </w:tbl>
    <w:p w14:paraId="4ABD1BFF" w14:textId="77777777" w:rsidR="00687DF7" w:rsidRPr="00687DF7" w:rsidRDefault="00687DF7" w:rsidP="00687DF7">
      <w:pPr>
        <w:shd w:val="clear" w:color="auto" w:fill="FFFFFF"/>
        <w:spacing w:after="0" w:line="240" w:lineRule="auto"/>
        <w:textAlignment w:val="baseline"/>
        <w:rPr>
          <w:rFonts w:ascii="Arial" w:eastAsia="Times New Roman" w:hAnsi="Arial" w:cs="Arial"/>
          <w:sz w:val="24"/>
          <w:szCs w:val="24"/>
        </w:rPr>
      </w:pPr>
      <w:r w:rsidRPr="00687DF7">
        <w:rPr>
          <w:rFonts w:ascii="Arial" w:eastAsia="Times New Roman" w:hAnsi="Arial" w:cs="Arial"/>
          <w:sz w:val="24"/>
          <w:szCs w:val="24"/>
        </w:rPr>
        <w:t>    </w:t>
      </w:r>
    </w:p>
    <w:tbl>
      <w:tblPr>
        <w:tblW w:w="0" w:type="auto"/>
        <w:tblCellMar>
          <w:left w:w="0" w:type="dxa"/>
          <w:right w:w="0" w:type="dxa"/>
        </w:tblCellMar>
        <w:tblLook w:val="04A0" w:firstRow="1" w:lastRow="0" w:firstColumn="1" w:lastColumn="0" w:noHBand="0" w:noVBand="1"/>
      </w:tblPr>
      <w:tblGrid>
        <w:gridCol w:w="2092"/>
        <w:gridCol w:w="704"/>
        <w:gridCol w:w="240"/>
        <w:gridCol w:w="461"/>
        <w:gridCol w:w="917"/>
        <w:gridCol w:w="262"/>
        <w:gridCol w:w="994"/>
        <w:gridCol w:w="1152"/>
        <w:gridCol w:w="1028"/>
        <w:gridCol w:w="466"/>
        <w:gridCol w:w="1039"/>
      </w:tblGrid>
      <w:tr w:rsidR="00687DF7" w:rsidRPr="00687DF7" w14:paraId="48D89145" w14:textId="77777777" w:rsidTr="00687DF7">
        <w:trPr>
          <w:trHeight w:val="15"/>
        </w:trPr>
        <w:tc>
          <w:tcPr>
            <w:tcW w:w="2402" w:type="dxa"/>
            <w:hideMark/>
          </w:tcPr>
          <w:p w14:paraId="53E7DFED" w14:textId="77777777" w:rsidR="00687DF7" w:rsidRPr="00687DF7" w:rsidRDefault="00687DF7">
            <w:pPr>
              <w:rPr>
                <w:rFonts w:ascii="Arial" w:eastAsia="Times New Roman" w:hAnsi="Arial" w:cs="Arial"/>
                <w:sz w:val="24"/>
                <w:szCs w:val="24"/>
              </w:rPr>
            </w:pPr>
          </w:p>
        </w:tc>
        <w:tc>
          <w:tcPr>
            <w:tcW w:w="1109" w:type="dxa"/>
            <w:hideMark/>
          </w:tcPr>
          <w:p w14:paraId="01865C38" w14:textId="77777777" w:rsidR="00687DF7" w:rsidRPr="00687DF7" w:rsidRDefault="00687DF7">
            <w:pPr>
              <w:spacing w:after="200" w:line="276" w:lineRule="auto"/>
              <w:rPr>
                <w:rFonts w:eastAsiaTheme="minorHAnsi"/>
                <w:sz w:val="20"/>
                <w:szCs w:val="20"/>
              </w:rPr>
            </w:pPr>
          </w:p>
        </w:tc>
        <w:tc>
          <w:tcPr>
            <w:tcW w:w="370" w:type="dxa"/>
            <w:hideMark/>
          </w:tcPr>
          <w:p w14:paraId="1A8C9102" w14:textId="77777777" w:rsidR="00687DF7" w:rsidRPr="00687DF7" w:rsidRDefault="00687DF7">
            <w:pPr>
              <w:spacing w:after="200" w:line="276" w:lineRule="auto"/>
              <w:rPr>
                <w:rFonts w:eastAsiaTheme="minorHAnsi"/>
                <w:sz w:val="20"/>
                <w:szCs w:val="20"/>
              </w:rPr>
            </w:pPr>
          </w:p>
        </w:tc>
        <w:tc>
          <w:tcPr>
            <w:tcW w:w="739" w:type="dxa"/>
            <w:hideMark/>
          </w:tcPr>
          <w:p w14:paraId="1DA3CA34" w14:textId="77777777" w:rsidR="00687DF7" w:rsidRPr="00687DF7" w:rsidRDefault="00687DF7">
            <w:pPr>
              <w:spacing w:after="200" w:line="276" w:lineRule="auto"/>
              <w:rPr>
                <w:rFonts w:eastAsiaTheme="minorHAnsi"/>
                <w:sz w:val="20"/>
                <w:szCs w:val="20"/>
              </w:rPr>
            </w:pPr>
          </w:p>
        </w:tc>
        <w:tc>
          <w:tcPr>
            <w:tcW w:w="1478" w:type="dxa"/>
            <w:hideMark/>
          </w:tcPr>
          <w:p w14:paraId="2F90EF04" w14:textId="77777777" w:rsidR="00687DF7" w:rsidRPr="00687DF7" w:rsidRDefault="00687DF7">
            <w:pPr>
              <w:spacing w:after="200" w:line="276" w:lineRule="auto"/>
              <w:rPr>
                <w:rFonts w:eastAsiaTheme="minorHAnsi"/>
                <w:sz w:val="20"/>
                <w:szCs w:val="20"/>
              </w:rPr>
            </w:pPr>
          </w:p>
        </w:tc>
        <w:tc>
          <w:tcPr>
            <w:tcW w:w="370" w:type="dxa"/>
            <w:hideMark/>
          </w:tcPr>
          <w:p w14:paraId="662E3E89" w14:textId="77777777" w:rsidR="00687DF7" w:rsidRPr="00687DF7" w:rsidRDefault="00687DF7">
            <w:pPr>
              <w:spacing w:after="200" w:line="276" w:lineRule="auto"/>
              <w:rPr>
                <w:rFonts w:eastAsiaTheme="minorHAnsi"/>
                <w:sz w:val="20"/>
                <w:szCs w:val="20"/>
              </w:rPr>
            </w:pPr>
          </w:p>
        </w:tc>
        <w:tc>
          <w:tcPr>
            <w:tcW w:w="1478" w:type="dxa"/>
            <w:hideMark/>
          </w:tcPr>
          <w:p w14:paraId="1721FA4E" w14:textId="77777777" w:rsidR="00687DF7" w:rsidRPr="00687DF7" w:rsidRDefault="00687DF7">
            <w:pPr>
              <w:spacing w:after="200" w:line="276" w:lineRule="auto"/>
              <w:rPr>
                <w:rFonts w:eastAsiaTheme="minorHAnsi"/>
                <w:sz w:val="20"/>
                <w:szCs w:val="20"/>
              </w:rPr>
            </w:pPr>
          </w:p>
        </w:tc>
        <w:tc>
          <w:tcPr>
            <w:tcW w:w="1294" w:type="dxa"/>
            <w:hideMark/>
          </w:tcPr>
          <w:p w14:paraId="0D8C4D1E" w14:textId="77777777" w:rsidR="00687DF7" w:rsidRPr="00687DF7" w:rsidRDefault="00687DF7">
            <w:pPr>
              <w:spacing w:after="200" w:line="276" w:lineRule="auto"/>
              <w:rPr>
                <w:rFonts w:eastAsiaTheme="minorHAnsi"/>
                <w:sz w:val="20"/>
                <w:szCs w:val="20"/>
              </w:rPr>
            </w:pPr>
          </w:p>
        </w:tc>
        <w:tc>
          <w:tcPr>
            <w:tcW w:w="1478" w:type="dxa"/>
            <w:hideMark/>
          </w:tcPr>
          <w:p w14:paraId="5A773603" w14:textId="77777777" w:rsidR="00687DF7" w:rsidRPr="00687DF7" w:rsidRDefault="00687DF7">
            <w:pPr>
              <w:spacing w:after="200" w:line="276" w:lineRule="auto"/>
              <w:rPr>
                <w:rFonts w:eastAsiaTheme="minorHAnsi"/>
                <w:sz w:val="20"/>
                <w:szCs w:val="20"/>
              </w:rPr>
            </w:pPr>
          </w:p>
        </w:tc>
        <w:tc>
          <w:tcPr>
            <w:tcW w:w="739" w:type="dxa"/>
            <w:hideMark/>
          </w:tcPr>
          <w:p w14:paraId="2A60012F" w14:textId="77777777" w:rsidR="00687DF7" w:rsidRPr="00687DF7" w:rsidRDefault="00687DF7">
            <w:pPr>
              <w:spacing w:after="200" w:line="276" w:lineRule="auto"/>
              <w:rPr>
                <w:rFonts w:eastAsiaTheme="minorHAnsi"/>
                <w:sz w:val="20"/>
                <w:szCs w:val="20"/>
              </w:rPr>
            </w:pPr>
          </w:p>
        </w:tc>
        <w:tc>
          <w:tcPr>
            <w:tcW w:w="1478" w:type="dxa"/>
            <w:hideMark/>
          </w:tcPr>
          <w:p w14:paraId="401A37B9" w14:textId="77777777" w:rsidR="00687DF7" w:rsidRPr="00687DF7" w:rsidRDefault="00687DF7">
            <w:pPr>
              <w:spacing w:after="200" w:line="276" w:lineRule="auto"/>
              <w:rPr>
                <w:rFonts w:eastAsiaTheme="minorHAnsi"/>
                <w:sz w:val="20"/>
                <w:szCs w:val="20"/>
              </w:rPr>
            </w:pPr>
          </w:p>
        </w:tc>
      </w:tr>
      <w:tr w:rsidR="00687DF7" w:rsidRPr="00687DF7" w14:paraId="2582B999" w14:textId="77777777" w:rsidTr="00687DF7">
        <w:tc>
          <w:tcPr>
            <w:tcW w:w="12936" w:type="dxa"/>
            <w:gridSpan w:val="11"/>
            <w:tcMar>
              <w:top w:w="0" w:type="dxa"/>
              <w:left w:w="149" w:type="dxa"/>
              <w:bottom w:w="0" w:type="dxa"/>
              <w:right w:w="149" w:type="dxa"/>
            </w:tcMar>
            <w:hideMark/>
          </w:tcPr>
          <w:p w14:paraId="3749CE79" w14:textId="77777777" w:rsidR="00687DF7" w:rsidRPr="00687DF7" w:rsidRDefault="00687DF7">
            <w:pPr>
              <w:spacing w:after="240" w:line="240" w:lineRule="auto"/>
              <w:jc w:val="center"/>
              <w:textAlignment w:val="baseline"/>
              <w:rPr>
                <w:rFonts w:ascii="Times New Roman" w:eastAsia="Times New Roman" w:hAnsi="Times New Roman" w:cs="Times New Roman"/>
                <w:b/>
                <w:bCs/>
                <w:sz w:val="24"/>
                <w:szCs w:val="24"/>
              </w:rPr>
            </w:pPr>
            <w:r w:rsidRPr="00687DF7">
              <w:rPr>
                <w:rFonts w:ascii="Times New Roman" w:eastAsia="Times New Roman" w:hAnsi="Times New Roman" w:cs="Times New Roman"/>
                <w:b/>
                <w:bCs/>
                <w:sz w:val="24"/>
                <w:szCs w:val="24"/>
              </w:rPr>
              <w:t>Заявление</w:t>
            </w:r>
            <w:r w:rsidRPr="00687DF7">
              <w:rPr>
                <w:rFonts w:ascii="Times New Roman" w:eastAsia="Times New Roman" w:hAnsi="Times New Roman" w:cs="Times New Roman"/>
                <w:b/>
                <w:bCs/>
                <w:sz w:val="24"/>
                <w:szCs w:val="24"/>
              </w:rPr>
              <w:br/>
              <w:t>об аннулировании охотничьего билета единого федерального образца</w:t>
            </w:r>
          </w:p>
        </w:tc>
      </w:tr>
      <w:tr w:rsidR="00687DF7" w:rsidRPr="00687DF7" w14:paraId="3ECB475D" w14:textId="77777777" w:rsidTr="00687DF7">
        <w:tc>
          <w:tcPr>
            <w:tcW w:w="12936" w:type="dxa"/>
            <w:gridSpan w:val="11"/>
            <w:tcMar>
              <w:top w:w="0" w:type="dxa"/>
              <w:left w:w="149" w:type="dxa"/>
              <w:bottom w:w="0" w:type="dxa"/>
              <w:right w:w="149" w:type="dxa"/>
            </w:tcMar>
            <w:hideMark/>
          </w:tcPr>
          <w:p w14:paraId="2316DA8E" w14:textId="77777777" w:rsidR="00687DF7" w:rsidRPr="00687DF7" w:rsidRDefault="00687DF7">
            <w:pPr>
              <w:rPr>
                <w:rFonts w:ascii="Times New Roman" w:eastAsia="Times New Roman" w:hAnsi="Times New Roman" w:cs="Times New Roman"/>
                <w:b/>
                <w:bCs/>
                <w:sz w:val="24"/>
                <w:szCs w:val="24"/>
              </w:rPr>
            </w:pPr>
          </w:p>
        </w:tc>
      </w:tr>
      <w:tr w:rsidR="00687DF7" w:rsidRPr="00687DF7" w14:paraId="352B9416" w14:textId="77777777" w:rsidTr="00687DF7">
        <w:tc>
          <w:tcPr>
            <w:tcW w:w="4620" w:type="dxa"/>
            <w:gridSpan w:val="4"/>
            <w:tcMar>
              <w:top w:w="0" w:type="dxa"/>
              <w:left w:w="149" w:type="dxa"/>
              <w:bottom w:w="0" w:type="dxa"/>
              <w:right w:w="149" w:type="dxa"/>
            </w:tcMar>
            <w:hideMark/>
          </w:tcPr>
          <w:p w14:paraId="177D8318"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 Фамилия, имя, отчество (при наличии)</w:t>
            </w:r>
            <w:r w:rsidRPr="00687DF7">
              <w:rPr>
                <w:rFonts w:ascii="Times New Roman" w:eastAsia="Times New Roman" w:hAnsi="Times New Roman" w:cs="Times New Roman"/>
                <w:sz w:val="24"/>
                <w:szCs w:val="24"/>
              </w:rPr>
              <w:br/>
            </w:r>
          </w:p>
        </w:tc>
        <w:tc>
          <w:tcPr>
            <w:tcW w:w="8316" w:type="dxa"/>
            <w:gridSpan w:val="7"/>
            <w:tcBorders>
              <w:top w:val="nil"/>
              <w:left w:val="nil"/>
              <w:bottom w:val="single" w:sz="6" w:space="0" w:color="000000"/>
              <w:right w:val="nil"/>
            </w:tcBorders>
            <w:tcMar>
              <w:top w:w="0" w:type="dxa"/>
              <w:left w:w="149" w:type="dxa"/>
              <w:bottom w:w="0" w:type="dxa"/>
              <w:right w:w="149" w:type="dxa"/>
            </w:tcMar>
            <w:hideMark/>
          </w:tcPr>
          <w:p w14:paraId="451AEE0F" w14:textId="77777777" w:rsidR="00687DF7" w:rsidRPr="00687DF7" w:rsidRDefault="00687DF7">
            <w:pPr>
              <w:rPr>
                <w:rFonts w:ascii="Times New Roman" w:eastAsia="Times New Roman" w:hAnsi="Times New Roman" w:cs="Times New Roman"/>
                <w:sz w:val="24"/>
                <w:szCs w:val="24"/>
              </w:rPr>
            </w:pPr>
          </w:p>
        </w:tc>
      </w:tr>
      <w:tr w:rsidR="00687DF7" w:rsidRPr="00687DF7" w14:paraId="4D0AE506" w14:textId="77777777" w:rsidTr="00687DF7">
        <w:tc>
          <w:tcPr>
            <w:tcW w:w="2402" w:type="dxa"/>
            <w:tcMar>
              <w:top w:w="0" w:type="dxa"/>
              <w:left w:w="149" w:type="dxa"/>
              <w:bottom w:w="0" w:type="dxa"/>
              <w:right w:w="149" w:type="dxa"/>
            </w:tcMar>
            <w:hideMark/>
          </w:tcPr>
          <w:p w14:paraId="63DCD347"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2. Почтовый адрес</w:t>
            </w:r>
            <w:r w:rsidRPr="00687DF7">
              <w:rPr>
                <w:rFonts w:ascii="Times New Roman" w:eastAsia="Times New Roman" w:hAnsi="Times New Roman" w:cs="Times New Roman"/>
                <w:sz w:val="24"/>
                <w:szCs w:val="24"/>
              </w:rPr>
              <w:br/>
            </w:r>
          </w:p>
        </w:tc>
        <w:tc>
          <w:tcPr>
            <w:tcW w:w="10534" w:type="dxa"/>
            <w:gridSpan w:val="10"/>
            <w:tcBorders>
              <w:top w:val="nil"/>
              <w:left w:val="nil"/>
              <w:bottom w:val="single" w:sz="6" w:space="0" w:color="000000"/>
              <w:right w:val="nil"/>
            </w:tcBorders>
            <w:tcMar>
              <w:top w:w="0" w:type="dxa"/>
              <w:left w:w="149" w:type="dxa"/>
              <w:bottom w:w="0" w:type="dxa"/>
              <w:right w:w="149" w:type="dxa"/>
            </w:tcMar>
            <w:hideMark/>
          </w:tcPr>
          <w:p w14:paraId="29A228FB" w14:textId="77777777" w:rsidR="00687DF7" w:rsidRPr="00687DF7" w:rsidRDefault="00687DF7">
            <w:pPr>
              <w:rPr>
                <w:rFonts w:ascii="Times New Roman" w:eastAsia="Times New Roman" w:hAnsi="Times New Roman" w:cs="Times New Roman"/>
                <w:sz w:val="24"/>
                <w:szCs w:val="24"/>
              </w:rPr>
            </w:pPr>
          </w:p>
        </w:tc>
      </w:tr>
      <w:tr w:rsidR="00687DF7" w:rsidRPr="00687DF7" w14:paraId="7022305B" w14:textId="77777777" w:rsidTr="00687DF7">
        <w:tc>
          <w:tcPr>
            <w:tcW w:w="3881" w:type="dxa"/>
            <w:gridSpan w:val="3"/>
            <w:tcMar>
              <w:top w:w="0" w:type="dxa"/>
              <w:left w:w="149" w:type="dxa"/>
              <w:bottom w:w="0" w:type="dxa"/>
              <w:right w:w="149" w:type="dxa"/>
            </w:tcMar>
            <w:hideMark/>
          </w:tcPr>
          <w:p w14:paraId="3600E7BB"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3. Номер контактного телефона</w:t>
            </w:r>
            <w:r w:rsidRPr="00687DF7">
              <w:rPr>
                <w:rFonts w:ascii="Times New Roman" w:eastAsia="Times New Roman" w:hAnsi="Times New Roman" w:cs="Times New Roman"/>
                <w:sz w:val="24"/>
                <w:szCs w:val="24"/>
              </w:rPr>
              <w:br/>
            </w:r>
          </w:p>
        </w:tc>
        <w:tc>
          <w:tcPr>
            <w:tcW w:w="9055" w:type="dxa"/>
            <w:gridSpan w:val="8"/>
            <w:tcBorders>
              <w:top w:val="nil"/>
              <w:left w:val="nil"/>
              <w:bottom w:val="single" w:sz="6" w:space="0" w:color="000000"/>
              <w:right w:val="nil"/>
            </w:tcBorders>
            <w:tcMar>
              <w:top w:w="0" w:type="dxa"/>
              <w:left w:w="149" w:type="dxa"/>
              <w:bottom w:w="0" w:type="dxa"/>
              <w:right w:w="149" w:type="dxa"/>
            </w:tcMar>
            <w:hideMark/>
          </w:tcPr>
          <w:p w14:paraId="5BC6AE86" w14:textId="77777777" w:rsidR="00687DF7" w:rsidRPr="00687DF7" w:rsidRDefault="00687DF7">
            <w:pPr>
              <w:rPr>
                <w:rFonts w:ascii="Times New Roman" w:eastAsia="Times New Roman" w:hAnsi="Times New Roman" w:cs="Times New Roman"/>
                <w:sz w:val="24"/>
                <w:szCs w:val="24"/>
              </w:rPr>
            </w:pPr>
          </w:p>
        </w:tc>
      </w:tr>
      <w:tr w:rsidR="00687DF7" w:rsidRPr="00687DF7" w14:paraId="12185A3D" w14:textId="77777777" w:rsidTr="00687DF7">
        <w:tc>
          <w:tcPr>
            <w:tcW w:w="3511" w:type="dxa"/>
            <w:gridSpan w:val="2"/>
            <w:tcMar>
              <w:top w:w="0" w:type="dxa"/>
              <w:left w:w="149" w:type="dxa"/>
              <w:bottom w:w="0" w:type="dxa"/>
              <w:right w:w="149" w:type="dxa"/>
            </w:tcMar>
            <w:hideMark/>
          </w:tcPr>
          <w:p w14:paraId="6AA5FF8D"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4. Адрес электронной почты</w:t>
            </w:r>
            <w:r w:rsidRPr="00687DF7">
              <w:rPr>
                <w:rFonts w:ascii="Times New Roman" w:eastAsia="Times New Roman" w:hAnsi="Times New Roman" w:cs="Times New Roman"/>
                <w:sz w:val="24"/>
                <w:szCs w:val="24"/>
              </w:rPr>
              <w:br/>
            </w:r>
          </w:p>
        </w:tc>
        <w:tc>
          <w:tcPr>
            <w:tcW w:w="9425" w:type="dxa"/>
            <w:gridSpan w:val="9"/>
            <w:tcBorders>
              <w:top w:val="nil"/>
              <w:left w:val="nil"/>
              <w:bottom w:val="single" w:sz="6" w:space="0" w:color="000000"/>
              <w:right w:val="nil"/>
            </w:tcBorders>
            <w:tcMar>
              <w:top w:w="0" w:type="dxa"/>
              <w:left w:w="149" w:type="dxa"/>
              <w:bottom w:w="0" w:type="dxa"/>
              <w:right w:w="149" w:type="dxa"/>
            </w:tcMar>
            <w:hideMark/>
          </w:tcPr>
          <w:p w14:paraId="7D49C505" w14:textId="77777777" w:rsidR="00687DF7" w:rsidRPr="00687DF7" w:rsidRDefault="00687DF7">
            <w:pPr>
              <w:rPr>
                <w:rFonts w:ascii="Times New Roman" w:eastAsia="Times New Roman" w:hAnsi="Times New Roman" w:cs="Times New Roman"/>
                <w:sz w:val="24"/>
                <w:szCs w:val="24"/>
              </w:rPr>
            </w:pPr>
          </w:p>
        </w:tc>
      </w:tr>
      <w:tr w:rsidR="00687DF7" w:rsidRPr="00687DF7" w14:paraId="06527B19" w14:textId="77777777" w:rsidTr="00687DF7">
        <w:tc>
          <w:tcPr>
            <w:tcW w:w="12936" w:type="dxa"/>
            <w:gridSpan w:val="11"/>
            <w:tcMar>
              <w:top w:w="0" w:type="dxa"/>
              <w:left w:w="149" w:type="dxa"/>
              <w:bottom w:w="0" w:type="dxa"/>
              <w:right w:w="149" w:type="dxa"/>
            </w:tcMar>
            <w:hideMark/>
          </w:tcPr>
          <w:p w14:paraId="4B4A8EBB" w14:textId="77777777" w:rsidR="00687DF7" w:rsidRPr="00687DF7" w:rsidRDefault="00687DF7">
            <w:pPr>
              <w:spacing w:after="0" w:line="276" w:lineRule="auto"/>
              <w:rPr>
                <w:rFonts w:eastAsiaTheme="minorHAnsi"/>
                <w:sz w:val="20"/>
                <w:szCs w:val="20"/>
              </w:rPr>
            </w:pPr>
          </w:p>
        </w:tc>
      </w:tr>
      <w:tr w:rsidR="00687DF7" w:rsidRPr="00687DF7" w14:paraId="52771D96" w14:textId="77777777" w:rsidTr="00687DF7">
        <w:tc>
          <w:tcPr>
            <w:tcW w:w="6098" w:type="dxa"/>
            <w:gridSpan w:val="5"/>
            <w:tcMar>
              <w:top w:w="0" w:type="dxa"/>
              <w:left w:w="149" w:type="dxa"/>
              <w:bottom w:w="0" w:type="dxa"/>
              <w:right w:w="149" w:type="dxa"/>
            </w:tcMar>
            <w:hideMark/>
          </w:tcPr>
          <w:p w14:paraId="2549156C"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Прошу аннулировать мой охотничий билет: серия</w:t>
            </w:r>
            <w:r w:rsidRPr="00687DF7">
              <w:rPr>
                <w:rFonts w:ascii="Times New Roman" w:eastAsia="Times New Roman" w:hAnsi="Times New Roman" w:cs="Times New Roman"/>
                <w:sz w:val="24"/>
                <w:szCs w:val="24"/>
              </w:rPr>
              <w:br/>
            </w:r>
          </w:p>
        </w:tc>
        <w:tc>
          <w:tcPr>
            <w:tcW w:w="1848" w:type="dxa"/>
            <w:gridSpan w:val="2"/>
            <w:tcBorders>
              <w:top w:val="nil"/>
              <w:left w:val="nil"/>
              <w:bottom w:val="single" w:sz="6" w:space="0" w:color="000000"/>
              <w:right w:val="nil"/>
            </w:tcBorders>
            <w:tcMar>
              <w:top w:w="0" w:type="dxa"/>
              <w:left w:w="149" w:type="dxa"/>
              <w:bottom w:w="0" w:type="dxa"/>
              <w:right w:w="149" w:type="dxa"/>
            </w:tcMar>
            <w:hideMark/>
          </w:tcPr>
          <w:p w14:paraId="7FC79191" w14:textId="77777777" w:rsidR="00687DF7" w:rsidRPr="00687DF7" w:rsidRDefault="00687DF7">
            <w:pPr>
              <w:rPr>
                <w:rFonts w:ascii="Times New Roman" w:eastAsia="Times New Roman" w:hAnsi="Times New Roman" w:cs="Times New Roman"/>
                <w:sz w:val="24"/>
                <w:szCs w:val="24"/>
              </w:rPr>
            </w:pPr>
          </w:p>
        </w:tc>
        <w:tc>
          <w:tcPr>
            <w:tcW w:w="1294" w:type="dxa"/>
            <w:tcMar>
              <w:top w:w="0" w:type="dxa"/>
              <w:left w:w="149" w:type="dxa"/>
              <w:bottom w:w="0" w:type="dxa"/>
              <w:right w:w="149" w:type="dxa"/>
            </w:tcMar>
            <w:hideMark/>
          </w:tcPr>
          <w:p w14:paraId="262876DE"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номер</w:t>
            </w:r>
            <w:r w:rsidRPr="00687DF7">
              <w:rPr>
                <w:rFonts w:ascii="Times New Roman" w:eastAsia="Times New Roman" w:hAnsi="Times New Roman" w:cs="Times New Roman"/>
                <w:sz w:val="24"/>
                <w:szCs w:val="24"/>
              </w:rPr>
              <w:br/>
            </w:r>
          </w:p>
        </w:tc>
        <w:tc>
          <w:tcPr>
            <w:tcW w:w="1478" w:type="dxa"/>
            <w:tcBorders>
              <w:top w:val="nil"/>
              <w:left w:val="nil"/>
              <w:bottom w:val="single" w:sz="6" w:space="0" w:color="000000"/>
              <w:right w:val="nil"/>
            </w:tcBorders>
            <w:tcMar>
              <w:top w:w="0" w:type="dxa"/>
              <w:left w:w="149" w:type="dxa"/>
              <w:bottom w:w="0" w:type="dxa"/>
              <w:right w:w="149" w:type="dxa"/>
            </w:tcMar>
            <w:hideMark/>
          </w:tcPr>
          <w:p w14:paraId="7964DA9E" w14:textId="77777777" w:rsidR="00687DF7" w:rsidRPr="00687DF7" w:rsidRDefault="00687DF7">
            <w:pPr>
              <w:rPr>
                <w:rFonts w:ascii="Times New Roman" w:eastAsia="Times New Roman" w:hAnsi="Times New Roman" w:cs="Times New Roman"/>
                <w:sz w:val="24"/>
                <w:szCs w:val="24"/>
              </w:rPr>
            </w:pPr>
          </w:p>
        </w:tc>
        <w:tc>
          <w:tcPr>
            <w:tcW w:w="2218" w:type="dxa"/>
            <w:gridSpan w:val="2"/>
            <w:tcMar>
              <w:top w:w="0" w:type="dxa"/>
              <w:left w:w="149" w:type="dxa"/>
              <w:bottom w:w="0" w:type="dxa"/>
              <w:right w:w="149" w:type="dxa"/>
            </w:tcMar>
            <w:hideMark/>
          </w:tcPr>
          <w:p w14:paraId="2D23D38A"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w:t>
            </w:r>
            <w:r w:rsidRPr="00687DF7">
              <w:rPr>
                <w:rFonts w:ascii="Times New Roman" w:eastAsia="Times New Roman" w:hAnsi="Times New Roman" w:cs="Times New Roman"/>
                <w:sz w:val="24"/>
                <w:szCs w:val="24"/>
              </w:rPr>
              <w:br/>
            </w:r>
          </w:p>
        </w:tc>
      </w:tr>
      <w:tr w:rsidR="00687DF7" w:rsidRPr="00687DF7" w14:paraId="0C0D4CBF" w14:textId="77777777" w:rsidTr="00687DF7">
        <w:tc>
          <w:tcPr>
            <w:tcW w:w="12936" w:type="dxa"/>
            <w:gridSpan w:val="11"/>
            <w:tcMar>
              <w:top w:w="0" w:type="dxa"/>
              <w:left w:w="149" w:type="dxa"/>
              <w:bottom w:w="0" w:type="dxa"/>
              <w:right w:w="149" w:type="dxa"/>
            </w:tcMar>
            <w:hideMark/>
          </w:tcPr>
          <w:p w14:paraId="3EB6F622" w14:textId="77777777" w:rsidR="00687DF7" w:rsidRPr="00687DF7" w:rsidRDefault="00687DF7">
            <w:pPr>
              <w:rPr>
                <w:rFonts w:ascii="Times New Roman" w:eastAsia="Times New Roman" w:hAnsi="Times New Roman" w:cs="Times New Roman"/>
                <w:sz w:val="24"/>
                <w:szCs w:val="24"/>
              </w:rPr>
            </w:pPr>
          </w:p>
        </w:tc>
      </w:tr>
      <w:tr w:rsidR="00687DF7" w:rsidRPr="00687DF7" w14:paraId="5832AA99" w14:textId="77777777" w:rsidTr="00687DF7">
        <w:tc>
          <w:tcPr>
            <w:tcW w:w="6468" w:type="dxa"/>
            <w:gridSpan w:val="6"/>
            <w:tcMar>
              <w:top w:w="0" w:type="dxa"/>
              <w:left w:w="149" w:type="dxa"/>
              <w:bottom w:w="0" w:type="dxa"/>
              <w:right w:w="149" w:type="dxa"/>
            </w:tcMar>
            <w:hideMark/>
          </w:tcPr>
          <w:p w14:paraId="7545FF6B"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"___" ___________ 20___ г.</w:t>
            </w:r>
            <w:r w:rsidRPr="00687DF7">
              <w:rPr>
                <w:rFonts w:ascii="Times New Roman" w:eastAsia="Times New Roman" w:hAnsi="Times New Roman" w:cs="Times New Roman"/>
                <w:sz w:val="24"/>
                <w:szCs w:val="24"/>
              </w:rPr>
              <w:br/>
            </w:r>
          </w:p>
        </w:tc>
        <w:tc>
          <w:tcPr>
            <w:tcW w:w="4990" w:type="dxa"/>
            <w:gridSpan w:val="4"/>
            <w:tcBorders>
              <w:top w:val="nil"/>
              <w:left w:val="nil"/>
              <w:bottom w:val="single" w:sz="6" w:space="0" w:color="000000"/>
              <w:right w:val="nil"/>
            </w:tcBorders>
            <w:tcMar>
              <w:top w:w="0" w:type="dxa"/>
              <w:left w:w="149" w:type="dxa"/>
              <w:bottom w:w="0" w:type="dxa"/>
              <w:right w:w="149" w:type="dxa"/>
            </w:tcMar>
            <w:hideMark/>
          </w:tcPr>
          <w:p w14:paraId="1964A961" w14:textId="77777777" w:rsidR="00687DF7" w:rsidRPr="00687DF7" w:rsidRDefault="00687DF7">
            <w:pPr>
              <w:rPr>
                <w:rFonts w:ascii="Times New Roman" w:eastAsia="Times New Roman" w:hAnsi="Times New Roman" w:cs="Times New Roman"/>
                <w:sz w:val="24"/>
                <w:szCs w:val="24"/>
              </w:rPr>
            </w:pPr>
          </w:p>
        </w:tc>
        <w:tc>
          <w:tcPr>
            <w:tcW w:w="1478" w:type="dxa"/>
            <w:tcMar>
              <w:top w:w="0" w:type="dxa"/>
              <w:left w:w="149" w:type="dxa"/>
              <w:bottom w:w="0" w:type="dxa"/>
              <w:right w:w="149" w:type="dxa"/>
            </w:tcMar>
            <w:hideMark/>
          </w:tcPr>
          <w:p w14:paraId="45C2AB4E" w14:textId="77777777" w:rsidR="00687DF7" w:rsidRPr="00687DF7" w:rsidRDefault="00687DF7">
            <w:pPr>
              <w:spacing w:after="0" w:line="276" w:lineRule="auto"/>
              <w:rPr>
                <w:rFonts w:eastAsiaTheme="minorHAnsi"/>
                <w:sz w:val="20"/>
                <w:szCs w:val="20"/>
              </w:rPr>
            </w:pPr>
          </w:p>
        </w:tc>
      </w:tr>
      <w:tr w:rsidR="00687DF7" w:rsidRPr="00687DF7" w14:paraId="6E16A554" w14:textId="77777777" w:rsidTr="00687DF7">
        <w:tc>
          <w:tcPr>
            <w:tcW w:w="6468" w:type="dxa"/>
            <w:gridSpan w:val="6"/>
            <w:tcMar>
              <w:top w:w="0" w:type="dxa"/>
              <w:left w:w="149" w:type="dxa"/>
              <w:bottom w:w="0" w:type="dxa"/>
              <w:right w:w="149" w:type="dxa"/>
            </w:tcMar>
            <w:hideMark/>
          </w:tcPr>
          <w:p w14:paraId="2AC79290" w14:textId="77777777" w:rsidR="00687DF7" w:rsidRPr="00687DF7" w:rsidRDefault="00687DF7">
            <w:pPr>
              <w:spacing w:after="0" w:line="276" w:lineRule="auto"/>
              <w:rPr>
                <w:rFonts w:eastAsiaTheme="minorHAnsi"/>
                <w:sz w:val="20"/>
                <w:szCs w:val="20"/>
              </w:rPr>
            </w:pPr>
          </w:p>
        </w:tc>
        <w:tc>
          <w:tcPr>
            <w:tcW w:w="6468" w:type="dxa"/>
            <w:gridSpan w:val="5"/>
            <w:tcMar>
              <w:top w:w="0" w:type="dxa"/>
              <w:left w:w="149" w:type="dxa"/>
              <w:bottom w:w="0" w:type="dxa"/>
              <w:right w:w="149" w:type="dxa"/>
            </w:tcMar>
            <w:hideMark/>
          </w:tcPr>
          <w:p w14:paraId="454E7621"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(подпись Заявителя)</w:t>
            </w:r>
          </w:p>
        </w:tc>
      </w:tr>
    </w:tbl>
    <w:p w14:paraId="75D18372" w14:textId="77777777" w:rsidR="00687DF7" w:rsidRPr="00687DF7" w:rsidRDefault="00687DF7" w:rsidP="00687DF7">
      <w:pPr>
        <w:shd w:val="clear" w:color="auto" w:fill="FFFFFF"/>
        <w:spacing w:after="0" w:line="240" w:lineRule="auto"/>
        <w:jc w:val="right"/>
        <w:textAlignment w:val="baseline"/>
        <w:outlineLvl w:val="2"/>
        <w:rPr>
          <w:rFonts w:ascii="Arial" w:eastAsia="Times New Roman" w:hAnsi="Arial" w:cs="Arial"/>
          <w:b/>
          <w:bCs/>
          <w:sz w:val="24"/>
          <w:szCs w:val="24"/>
        </w:rPr>
      </w:pPr>
      <w:r w:rsidRPr="00687DF7">
        <w:rPr>
          <w:rFonts w:ascii="Arial" w:eastAsia="Times New Roman" w:hAnsi="Arial" w:cs="Arial"/>
          <w:b/>
          <w:bCs/>
          <w:sz w:val="24"/>
          <w:szCs w:val="24"/>
        </w:rPr>
        <w:br/>
      </w:r>
      <w:r w:rsidRPr="00687DF7">
        <w:rPr>
          <w:rFonts w:ascii="Arial" w:eastAsia="Times New Roman" w:hAnsi="Arial" w:cs="Arial"/>
          <w:b/>
          <w:bCs/>
          <w:sz w:val="24"/>
          <w:szCs w:val="24"/>
        </w:rPr>
        <w:br/>
      </w:r>
      <w:r w:rsidRPr="00687DF7">
        <w:rPr>
          <w:rFonts w:ascii="Arial" w:eastAsia="Times New Roman" w:hAnsi="Arial" w:cs="Arial"/>
          <w:b/>
          <w:bCs/>
          <w:sz w:val="24"/>
          <w:szCs w:val="24"/>
        </w:rPr>
        <w:br/>
        <w:t>Приложение N 4</w:t>
      </w:r>
      <w:r w:rsidRPr="00687DF7">
        <w:rPr>
          <w:rFonts w:ascii="Arial" w:eastAsia="Times New Roman" w:hAnsi="Arial" w:cs="Arial"/>
          <w:b/>
          <w:bCs/>
          <w:sz w:val="24"/>
          <w:szCs w:val="24"/>
        </w:rPr>
        <w:br/>
        <w:t>к Административному регламенту</w:t>
      </w:r>
      <w:r w:rsidRPr="00687DF7">
        <w:rPr>
          <w:rFonts w:ascii="Arial" w:eastAsia="Times New Roman" w:hAnsi="Arial" w:cs="Arial"/>
          <w:b/>
          <w:bCs/>
          <w:sz w:val="24"/>
          <w:szCs w:val="24"/>
        </w:rPr>
        <w:br/>
        <w:t>предоставления министерством</w:t>
      </w:r>
      <w:r w:rsidRPr="00687DF7">
        <w:rPr>
          <w:rFonts w:ascii="Arial" w:eastAsia="Times New Roman" w:hAnsi="Arial" w:cs="Arial"/>
          <w:b/>
          <w:bCs/>
          <w:sz w:val="24"/>
          <w:szCs w:val="24"/>
        </w:rPr>
        <w:br/>
        <w:t>природных ресурсов Хабаровского</w:t>
      </w:r>
      <w:r w:rsidRPr="00687DF7">
        <w:rPr>
          <w:rFonts w:ascii="Arial" w:eastAsia="Times New Roman" w:hAnsi="Arial" w:cs="Arial"/>
          <w:b/>
          <w:bCs/>
          <w:sz w:val="24"/>
          <w:szCs w:val="24"/>
        </w:rPr>
        <w:br/>
        <w:t>края государственной услуги по</w:t>
      </w:r>
      <w:r w:rsidRPr="00687DF7">
        <w:rPr>
          <w:rFonts w:ascii="Arial" w:eastAsia="Times New Roman" w:hAnsi="Arial" w:cs="Arial"/>
          <w:b/>
          <w:bCs/>
          <w:sz w:val="24"/>
          <w:szCs w:val="24"/>
        </w:rPr>
        <w:br/>
        <w:t>выдаче и аннулированию охотничьих</w:t>
      </w:r>
      <w:r w:rsidRPr="00687DF7">
        <w:rPr>
          <w:rFonts w:ascii="Arial" w:eastAsia="Times New Roman" w:hAnsi="Arial" w:cs="Arial"/>
          <w:b/>
          <w:bCs/>
          <w:sz w:val="24"/>
          <w:szCs w:val="24"/>
        </w:rPr>
        <w:br/>
      </w:r>
      <w:r w:rsidRPr="00687DF7">
        <w:rPr>
          <w:rFonts w:ascii="Arial" w:eastAsia="Times New Roman" w:hAnsi="Arial" w:cs="Arial"/>
          <w:b/>
          <w:bCs/>
          <w:sz w:val="24"/>
          <w:szCs w:val="24"/>
        </w:rPr>
        <w:lastRenderedPageBreak/>
        <w:t> билетов единого федерального образца</w:t>
      </w:r>
      <w:r w:rsidRPr="00687DF7">
        <w:rPr>
          <w:rFonts w:ascii="Arial" w:eastAsia="Times New Roman" w:hAnsi="Arial" w:cs="Arial"/>
          <w:b/>
          <w:bCs/>
          <w:sz w:val="24"/>
          <w:szCs w:val="24"/>
        </w:rPr>
        <w:br/>
      </w:r>
      <w:r w:rsidRPr="00687DF7">
        <w:rPr>
          <w:rFonts w:ascii="Arial" w:eastAsia="Times New Roman" w:hAnsi="Arial" w:cs="Arial"/>
          <w:b/>
          <w:bCs/>
          <w:sz w:val="24"/>
          <w:szCs w:val="24"/>
        </w:rPr>
        <w:br/>
        <w:t>(в редакции</w:t>
      </w:r>
      <w:r w:rsidRPr="00687DF7">
        <w:rPr>
          <w:rFonts w:ascii="Arial" w:eastAsia="Times New Roman" w:hAnsi="Arial" w:cs="Arial"/>
          <w:b/>
          <w:bCs/>
          <w:sz w:val="24"/>
          <w:szCs w:val="24"/>
        </w:rPr>
        <w:br/>
      </w:r>
      <w:r w:rsidRPr="00687DF7">
        <w:rPr>
          <w:rFonts w:ascii="Arial" w:eastAsia="Times New Roman" w:hAnsi="Arial" w:cs="Arial"/>
          <w:b/>
          <w:bCs/>
          <w:sz w:val="24"/>
        </w:rPr>
        <w:t>Приказа Министерства природных ресурсов Хабаровского края</w:t>
      </w:r>
      <w:r w:rsidRPr="00687DF7">
        <w:rPr>
          <w:rFonts w:ascii="Arial" w:eastAsia="Times New Roman" w:hAnsi="Arial" w:cs="Arial"/>
          <w:b/>
          <w:bCs/>
          <w:sz w:val="24"/>
          <w:szCs w:val="24"/>
        </w:rPr>
        <w:br/>
      </w:r>
      <w:r w:rsidRPr="00687DF7">
        <w:rPr>
          <w:rFonts w:ascii="Arial" w:eastAsia="Times New Roman" w:hAnsi="Arial" w:cs="Arial"/>
          <w:b/>
          <w:bCs/>
          <w:sz w:val="24"/>
        </w:rPr>
        <w:t>от 28 ноября 2018 года N 29-п</w:t>
      </w:r>
      <w:r w:rsidRPr="00687DF7">
        <w:rPr>
          <w:rFonts w:ascii="Arial" w:eastAsia="Times New Roman" w:hAnsi="Arial" w:cs="Arial"/>
          <w:b/>
          <w:bCs/>
          <w:sz w:val="24"/>
          <w:szCs w:val="24"/>
        </w:rPr>
        <w:br/>
        <w:t>- см. предыдущую редакцию)</w:t>
      </w:r>
    </w:p>
    <w:p w14:paraId="01AC970B" w14:textId="77777777" w:rsidR="00687DF7" w:rsidRPr="00687DF7" w:rsidRDefault="00687DF7" w:rsidP="00687DF7">
      <w:pPr>
        <w:shd w:val="clear" w:color="auto" w:fill="FFFFFF"/>
        <w:spacing w:after="0" w:line="240" w:lineRule="auto"/>
        <w:jc w:val="center"/>
        <w:textAlignment w:val="baseline"/>
        <w:rPr>
          <w:rFonts w:ascii="Arial" w:eastAsia="Times New Roman" w:hAnsi="Arial" w:cs="Arial"/>
          <w:sz w:val="24"/>
          <w:szCs w:val="24"/>
        </w:rPr>
      </w:pPr>
    </w:p>
    <w:p w14:paraId="552B2064" w14:textId="77777777" w:rsidR="00687DF7" w:rsidRPr="00687DF7" w:rsidRDefault="00687DF7" w:rsidP="00687DF7">
      <w:pPr>
        <w:shd w:val="clear" w:color="auto" w:fill="FFFFFF"/>
        <w:spacing w:after="240" w:line="240" w:lineRule="auto"/>
        <w:jc w:val="center"/>
        <w:textAlignment w:val="baseline"/>
        <w:rPr>
          <w:rFonts w:ascii="Arial" w:eastAsia="Times New Roman" w:hAnsi="Arial" w:cs="Arial"/>
          <w:b/>
          <w:bCs/>
          <w:sz w:val="24"/>
          <w:szCs w:val="24"/>
        </w:rPr>
      </w:pPr>
      <w:r w:rsidRPr="00687DF7">
        <w:rPr>
          <w:rFonts w:ascii="Arial" w:eastAsia="Times New Roman" w:hAnsi="Arial" w:cs="Arial"/>
          <w:b/>
          <w:bCs/>
          <w:sz w:val="24"/>
          <w:szCs w:val="24"/>
        </w:rPr>
        <w:t>Адреса и графики</w:t>
      </w:r>
      <w:r w:rsidRPr="00687DF7">
        <w:rPr>
          <w:rFonts w:ascii="Arial" w:eastAsia="Times New Roman" w:hAnsi="Arial" w:cs="Arial"/>
          <w:b/>
          <w:bCs/>
          <w:sz w:val="24"/>
          <w:szCs w:val="24"/>
        </w:rPr>
        <w:br/>
        <w:t>приема граждан должностными лицами комитета охотничьего хозяйства министерства природных</w:t>
      </w:r>
      <w:r w:rsidRPr="00687DF7">
        <w:rPr>
          <w:rFonts w:ascii="Arial" w:eastAsia="Times New Roman" w:hAnsi="Arial" w:cs="Arial"/>
          <w:b/>
          <w:bCs/>
          <w:sz w:val="24"/>
          <w:szCs w:val="24"/>
        </w:rPr>
        <w:br/>
        <w:t>ресурсов Хабаровского края в муниципальных районах Хабаровского края</w:t>
      </w:r>
    </w:p>
    <w:p w14:paraId="72867A4A" w14:textId="77777777" w:rsidR="00687DF7" w:rsidRPr="00687DF7" w:rsidRDefault="00687DF7" w:rsidP="00687DF7">
      <w:pPr>
        <w:shd w:val="clear" w:color="auto" w:fill="FFFFFF"/>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681"/>
        <w:gridCol w:w="2864"/>
        <w:gridCol w:w="3365"/>
        <w:gridCol w:w="2445"/>
      </w:tblGrid>
      <w:tr w:rsidR="00687DF7" w:rsidRPr="00687DF7" w14:paraId="5FB39506" w14:textId="77777777" w:rsidTr="00687DF7">
        <w:trPr>
          <w:trHeight w:val="15"/>
        </w:trPr>
        <w:tc>
          <w:tcPr>
            <w:tcW w:w="739" w:type="dxa"/>
            <w:hideMark/>
          </w:tcPr>
          <w:p w14:paraId="2C0E512F" w14:textId="77777777" w:rsidR="00687DF7" w:rsidRPr="00687DF7" w:rsidRDefault="00687DF7">
            <w:pPr>
              <w:rPr>
                <w:rFonts w:ascii="Arial" w:eastAsia="Times New Roman" w:hAnsi="Arial" w:cs="Arial"/>
                <w:sz w:val="24"/>
                <w:szCs w:val="24"/>
              </w:rPr>
            </w:pPr>
          </w:p>
        </w:tc>
        <w:tc>
          <w:tcPr>
            <w:tcW w:w="3696" w:type="dxa"/>
            <w:hideMark/>
          </w:tcPr>
          <w:p w14:paraId="3C4D4BEB" w14:textId="77777777" w:rsidR="00687DF7" w:rsidRPr="00687DF7" w:rsidRDefault="00687DF7">
            <w:pPr>
              <w:spacing w:after="200" w:line="276" w:lineRule="auto"/>
              <w:rPr>
                <w:rFonts w:eastAsiaTheme="minorHAnsi"/>
                <w:sz w:val="20"/>
                <w:szCs w:val="20"/>
              </w:rPr>
            </w:pPr>
          </w:p>
        </w:tc>
        <w:tc>
          <w:tcPr>
            <w:tcW w:w="4805" w:type="dxa"/>
            <w:hideMark/>
          </w:tcPr>
          <w:p w14:paraId="7C665A06" w14:textId="77777777" w:rsidR="00687DF7" w:rsidRPr="00687DF7" w:rsidRDefault="00687DF7">
            <w:pPr>
              <w:spacing w:after="200" w:line="276" w:lineRule="auto"/>
              <w:rPr>
                <w:rFonts w:eastAsiaTheme="minorHAnsi"/>
                <w:sz w:val="20"/>
                <w:szCs w:val="20"/>
              </w:rPr>
            </w:pPr>
          </w:p>
        </w:tc>
        <w:tc>
          <w:tcPr>
            <w:tcW w:w="3696" w:type="dxa"/>
            <w:hideMark/>
          </w:tcPr>
          <w:p w14:paraId="7D988858" w14:textId="77777777" w:rsidR="00687DF7" w:rsidRPr="00687DF7" w:rsidRDefault="00687DF7">
            <w:pPr>
              <w:spacing w:after="200" w:line="276" w:lineRule="auto"/>
              <w:rPr>
                <w:rFonts w:eastAsiaTheme="minorHAnsi"/>
                <w:sz w:val="20"/>
                <w:szCs w:val="20"/>
              </w:rPr>
            </w:pPr>
          </w:p>
        </w:tc>
      </w:tr>
      <w:tr w:rsidR="00687DF7" w:rsidRPr="00687DF7" w14:paraId="1A22030A"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8E72B"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N п/п</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903E2"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Наименование муниципального района края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D5D5"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Адрес, по которому осуществляется прием граждан</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63953"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График приема граждан</w:t>
            </w:r>
          </w:p>
        </w:tc>
      </w:tr>
      <w:tr w:rsidR="00687DF7" w:rsidRPr="00687DF7" w14:paraId="1A536AD8"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B60F7"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9E66"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09183"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B1C24"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4</w:t>
            </w:r>
          </w:p>
        </w:tc>
      </w:tr>
      <w:tr w:rsidR="00687DF7" w:rsidRPr="00687DF7" w14:paraId="0D6E41A9"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6AB2D"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19480"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Амурский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A99FD"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682610, Хабаровский край, Амурский район, г. Амурск, пр-т. Мира, д. 19</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24E30"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1D300B78"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9A90B"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6E1C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Бикинский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FDCB7"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682970, Хабаровский край, г. Бикин, ул. Лазо, д. 125</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34161"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412A714D"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4BD47"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E3FF6"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Ванинский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87ACF"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682860, Хабаровский край, п. Октябрьский, ул. Суворова, д. 34</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C4B1E"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03C327FA"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961AE"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5075B"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Вяземский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82246"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682950, Хабаровский край, г. Вяземский, ул. Орджоникидзе, д. 34</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7A6B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18BCFC19"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15A77"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6D5C"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Комсомольский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82C1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681000, Хабаровский край, г. Комсомольск-на-Амуре, Станционная, д. 56</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FC3F2"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1B5BE497"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0151D"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6BEB1"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Муниципальный район имени Лазо</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E7F3D"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682910, Хабаровский край, пос. Переяславка, ул. Октябрьская, д. 31</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4396C"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78BE0DDF"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D2E2D"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14C77"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Нанайский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F3C16"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682350, Хабаровский край, с. Троицкое, ул. 40 лет Победы, д. 48</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0DD13"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73ECCB42"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1A66"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9498"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Николаевский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D6762"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682460, Хабаровский край, г. Николаевск-на-Амуре, ул. Сибирская, д. 116</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3DE1E"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r w:rsidR="00687DF7" w:rsidRPr="00687DF7" w14:paraId="152B5975"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EA32D"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14.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6ED76"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Солнечный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081DD"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682710, Хабаровский край, рп. Солнечный, ул. Ленина, д. 23</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2C56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 xml:space="preserve">вторник, среда: с 10.00 до 13.00 часов, с 14.00 до 17.00 </w:t>
            </w:r>
            <w:r w:rsidRPr="00687DF7">
              <w:rPr>
                <w:rFonts w:ascii="Times New Roman" w:eastAsia="Times New Roman" w:hAnsi="Times New Roman" w:cs="Times New Roman"/>
                <w:sz w:val="24"/>
                <w:szCs w:val="24"/>
              </w:rPr>
              <w:lastRenderedPageBreak/>
              <w:t>часов</w:t>
            </w:r>
            <w:r w:rsidRPr="00687DF7">
              <w:rPr>
                <w:rFonts w:ascii="Times New Roman" w:eastAsia="Times New Roman" w:hAnsi="Times New Roman" w:cs="Times New Roman"/>
                <w:sz w:val="24"/>
                <w:szCs w:val="24"/>
              </w:rPr>
              <w:br/>
            </w:r>
          </w:p>
        </w:tc>
      </w:tr>
      <w:tr w:rsidR="00687DF7" w:rsidRPr="00687DF7" w14:paraId="1F7117CF" w14:textId="77777777" w:rsidTr="00687DF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3A5F6" w14:textId="77777777" w:rsidR="00687DF7" w:rsidRPr="00687DF7" w:rsidRDefault="00687DF7">
            <w:pPr>
              <w:spacing w:after="0" w:line="240" w:lineRule="auto"/>
              <w:jc w:val="center"/>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lastRenderedPageBreak/>
              <w:t>16.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9AA4"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Ульчский муниципальный район</w:t>
            </w:r>
            <w:r w:rsidRPr="00687DF7">
              <w:rPr>
                <w:rFonts w:ascii="Times New Roman" w:eastAsia="Times New Roman" w:hAnsi="Times New Roman" w:cs="Times New Roman"/>
                <w:sz w:val="24"/>
                <w:szCs w:val="24"/>
              </w:rPr>
              <w:br/>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38255"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682400, Хабаровский край, с. Богородское, ул. Советская, д. 18</w:t>
            </w:r>
            <w:r w:rsidRPr="00687DF7">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BE15B" w14:textId="77777777" w:rsidR="00687DF7" w:rsidRPr="00687DF7" w:rsidRDefault="00687DF7">
            <w:pPr>
              <w:spacing w:after="0" w:line="240" w:lineRule="auto"/>
              <w:textAlignment w:val="baseline"/>
              <w:rPr>
                <w:rFonts w:ascii="Times New Roman" w:eastAsia="Times New Roman" w:hAnsi="Times New Roman" w:cs="Times New Roman"/>
                <w:sz w:val="24"/>
                <w:szCs w:val="24"/>
              </w:rPr>
            </w:pPr>
            <w:r w:rsidRPr="00687DF7">
              <w:rPr>
                <w:rFonts w:ascii="Times New Roman" w:eastAsia="Times New Roman" w:hAnsi="Times New Roman" w:cs="Times New Roman"/>
                <w:sz w:val="24"/>
                <w:szCs w:val="24"/>
              </w:rPr>
              <w:t>вторник, среда: с 10.00 до 13.00 часов, с 14.00 до 17.00 часов.</w:t>
            </w:r>
            <w:r w:rsidRPr="00687DF7">
              <w:rPr>
                <w:rFonts w:ascii="Times New Roman" w:eastAsia="Times New Roman" w:hAnsi="Times New Roman" w:cs="Times New Roman"/>
                <w:sz w:val="24"/>
                <w:szCs w:val="24"/>
              </w:rPr>
              <w:br/>
            </w:r>
          </w:p>
        </w:tc>
      </w:tr>
    </w:tbl>
    <w:p w14:paraId="50AB1912" w14:textId="77777777" w:rsidR="00687DF7" w:rsidRPr="00687DF7" w:rsidRDefault="00687DF7" w:rsidP="00687DF7">
      <w:pPr>
        <w:pStyle w:val="formattext"/>
        <w:spacing w:before="0" w:beforeAutospacing="0" w:after="0" w:afterAutospacing="0"/>
        <w:ind w:firstLine="480"/>
        <w:textAlignment w:val="baseline"/>
        <w:rPr>
          <w:rFonts w:ascii="Arial" w:hAnsi="Arial" w:cs="Arial"/>
        </w:rPr>
      </w:pPr>
    </w:p>
    <w:p w14:paraId="4EED9C35" w14:textId="77777777" w:rsidR="00687DF7" w:rsidRPr="00687DF7" w:rsidRDefault="00687DF7" w:rsidP="00687DF7"/>
    <w:p w14:paraId="5D6CCFFF" w14:textId="77777777" w:rsidR="00D80131" w:rsidRPr="00687DF7"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87DF7"/>
    <w:pPr>
      <w:spacing w:line="254" w:lineRule="auto"/>
    </w:pPr>
    <w:rPr>
      <w:rFonts w:eastAsiaTheme="minorEastAsia"/>
      <w:lang w:eastAsia="ru-RU"/>
    </w:rPr>
  </w:style>
  <w:style w:type="paragraph" w:styleId="3">
    <w:name w:val="heading 3"/>
    <w:basedOn w:val="a"/>
    <w:link w:val="30"/>
    <w:uiPriority w:val="9"/>
    <w:semiHidden/>
    <w:unhideWhenUsed/>
    <w:qFormat/>
    <w:rsid w:val="00687DF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687DF7"/>
    <w:rPr>
      <w:rFonts w:ascii="Times New Roman" w:eastAsia="Times New Roman" w:hAnsi="Times New Roman" w:cs="Times New Roman"/>
      <w:b/>
      <w:bCs/>
      <w:sz w:val="27"/>
      <w:szCs w:val="27"/>
      <w:lang w:eastAsia="ru-RU"/>
    </w:rPr>
  </w:style>
  <w:style w:type="paragraph" w:customStyle="1" w:styleId="formattext">
    <w:name w:val="formattext"/>
    <w:basedOn w:val="a"/>
    <w:rsid w:val="00687DF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