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F7718" w:rsidRDefault="009F771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9F7718" w:rsidRDefault="009F7718">
      <w:pPr>
        <w:pStyle w:val="EcoNormal"/>
        <w:jc w:val="right"/>
        <w:outlineLvl w:val="0"/>
      </w:pPr>
      <w:r>
        <w:t>Утвержден и введен в действие</w:t>
      </w:r>
    </w:p>
    <w:p w:rsidR="009F7718" w:rsidRDefault="009F7718">
      <w:pPr>
        <w:pStyle w:val="EcoNormal"/>
        <w:jc w:val="right"/>
      </w:pPr>
      <w:r>
        <w:t>Приказом Федерального</w:t>
      </w:r>
    </w:p>
    <w:p w:rsidR="009F7718" w:rsidRDefault="009F7718">
      <w:pPr>
        <w:pStyle w:val="EcoNormal"/>
        <w:jc w:val="right"/>
      </w:pPr>
      <w:r>
        <w:t>агентства по техническому</w:t>
      </w:r>
    </w:p>
    <w:p w:rsidR="009F7718" w:rsidRDefault="009F7718">
      <w:pPr>
        <w:pStyle w:val="EcoNormal"/>
        <w:jc w:val="right"/>
      </w:pPr>
      <w:r>
        <w:t>регулированию и метрологии</w:t>
      </w:r>
    </w:p>
    <w:p w:rsidR="009F7718" w:rsidRDefault="009F7718">
      <w:pPr>
        <w:pStyle w:val="EcoNormal"/>
        <w:jc w:val="right"/>
      </w:pPr>
      <w:r>
        <w:t>от 23 июля 2012 г. N 200-ст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Title"/>
        <w:jc w:val="center"/>
      </w:pPr>
      <w:r>
        <w:t>НАЦИОНАЛЬНЫЙ СТАНДАРТ РОССИЙСКОЙ ФЕДЕРАЦИИ</w:t>
      </w:r>
    </w:p>
    <w:p w:rsidR="009F7718" w:rsidRDefault="009F7718">
      <w:pPr>
        <w:pStyle w:val="EcoTitle"/>
        <w:jc w:val="center"/>
      </w:pPr>
    </w:p>
    <w:p w:rsidR="009F7718" w:rsidRDefault="009F7718">
      <w:pPr>
        <w:pStyle w:val="EcoTitle"/>
        <w:jc w:val="center"/>
      </w:pPr>
      <w:r>
        <w:t>ГАЗОБАЛЛОННЫЕ АВТОМОБИЛИ С ИСКРОВЫМИ ДВИГАТЕЛЯМИ</w:t>
      </w:r>
    </w:p>
    <w:p w:rsidR="009F7718" w:rsidRDefault="009F7718">
      <w:pPr>
        <w:pStyle w:val="EcoTitle"/>
        <w:jc w:val="center"/>
      </w:pPr>
    </w:p>
    <w:p w:rsidR="009F7718" w:rsidRDefault="009F7718">
      <w:pPr>
        <w:pStyle w:val="EcoTitle"/>
        <w:jc w:val="center"/>
      </w:pPr>
      <w:r>
        <w:t>ВЫБРОСЫ ВРЕДНЫХ (ЗАГРЯЗНЯЮЩИХ) ВЕЩЕСТВ</w:t>
      </w:r>
    </w:p>
    <w:p w:rsidR="009F7718" w:rsidRDefault="009F7718">
      <w:pPr>
        <w:pStyle w:val="EcoTitle"/>
        <w:jc w:val="center"/>
      </w:pPr>
      <w:r>
        <w:t>С ОТРАБОТАВШИМИ ГАЗАМИ</w:t>
      </w:r>
    </w:p>
    <w:p w:rsidR="009F7718" w:rsidRDefault="009F7718">
      <w:pPr>
        <w:pStyle w:val="EcoTitle"/>
        <w:jc w:val="center"/>
      </w:pPr>
    </w:p>
    <w:p w:rsidR="009F7718" w:rsidRDefault="009F7718">
      <w:pPr>
        <w:pStyle w:val="EcoTitle"/>
        <w:jc w:val="center"/>
      </w:pPr>
      <w:r>
        <w:t>НОРМЫ И МЕТОДЫ КОНТРОЛЯ</w:t>
      </w:r>
    </w:p>
    <w:p w:rsidR="009F7718" w:rsidRPr="009F7718" w:rsidRDefault="009F7718">
      <w:pPr>
        <w:pStyle w:val="EcoTitle"/>
        <w:jc w:val="center"/>
        <w:rPr>
          <w:lang w:val="en-US"/>
        </w:rPr>
      </w:pPr>
      <w:r>
        <w:t>ПРИ</w:t>
      </w:r>
      <w:r w:rsidRPr="009F7718">
        <w:rPr>
          <w:lang w:val="en-US"/>
        </w:rPr>
        <w:t xml:space="preserve"> </w:t>
      </w:r>
      <w:r>
        <w:t>ОЦЕНКЕ</w:t>
      </w:r>
      <w:r w:rsidRPr="009F7718">
        <w:rPr>
          <w:lang w:val="en-US"/>
        </w:rPr>
        <w:t xml:space="preserve"> </w:t>
      </w:r>
      <w:r>
        <w:t>ТЕХНИЧЕСКОГО</w:t>
      </w:r>
      <w:r w:rsidRPr="009F7718">
        <w:rPr>
          <w:lang w:val="en-US"/>
        </w:rPr>
        <w:t xml:space="preserve"> </w:t>
      </w:r>
      <w:r>
        <w:t>СОСТОЯНИЯ</w:t>
      </w:r>
    </w:p>
    <w:p w:rsidR="009F7718" w:rsidRPr="009F7718" w:rsidRDefault="009F7718">
      <w:pPr>
        <w:pStyle w:val="EcoTitle"/>
        <w:jc w:val="center"/>
        <w:rPr>
          <w:lang w:val="en-US"/>
        </w:rPr>
      </w:pPr>
    </w:p>
    <w:p w:rsidR="009F7718" w:rsidRPr="009F7718" w:rsidRDefault="009F7718">
      <w:pPr>
        <w:pStyle w:val="EcoTitle"/>
        <w:jc w:val="center"/>
        <w:rPr>
          <w:lang w:val="en-US"/>
        </w:rPr>
      </w:pPr>
      <w:r w:rsidRPr="009F7718">
        <w:rPr>
          <w:lang w:val="en-US"/>
        </w:rPr>
        <w:t>Gas fuel motor vehicles with spark ignition engines.</w:t>
      </w:r>
    </w:p>
    <w:p w:rsidR="009F7718" w:rsidRPr="009F7718" w:rsidRDefault="009F7718">
      <w:pPr>
        <w:pStyle w:val="EcoTitle"/>
        <w:jc w:val="center"/>
        <w:rPr>
          <w:lang w:val="en-US"/>
        </w:rPr>
      </w:pPr>
      <w:r w:rsidRPr="009F7718">
        <w:rPr>
          <w:lang w:val="en-US"/>
        </w:rPr>
        <w:t>Emission of the exhaust gas pollutants. Norms and methods</w:t>
      </w:r>
    </w:p>
    <w:p w:rsidR="009F7718" w:rsidRPr="009F7718" w:rsidRDefault="009F7718">
      <w:pPr>
        <w:pStyle w:val="EcoTitle"/>
        <w:jc w:val="center"/>
        <w:rPr>
          <w:lang w:val="en-US"/>
        </w:rPr>
      </w:pPr>
      <w:r w:rsidRPr="009F7718">
        <w:rPr>
          <w:lang w:val="en-US"/>
        </w:rPr>
        <w:t>of the control for estimation of technical condition</w:t>
      </w:r>
    </w:p>
    <w:p w:rsidR="009F7718" w:rsidRPr="009F7718" w:rsidRDefault="009F7718">
      <w:pPr>
        <w:pStyle w:val="EcoTitle"/>
        <w:jc w:val="center"/>
        <w:rPr>
          <w:lang w:val="en-US"/>
        </w:rPr>
      </w:pPr>
    </w:p>
    <w:p w:rsidR="009F7718" w:rsidRDefault="009F7718">
      <w:pPr>
        <w:pStyle w:val="EcoTitle"/>
        <w:jc w:val="center"/>
      </w:pPr>
      <w:r>
        <w:t>ГОСТ Р 54942-2012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Группа Д24</w:t>
      </w: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</w:pPr>
      <w:r>
        <w:t>ОКС 43.060</w:t>
      </w:r>
    </w:p>
    <w:p w:rsidR="009F7718" w:rsidRDefault="009F7718">
      <w:pPr>
        <w:pStyle w:val="EcoNormal"/>
        <w:jc w:val="right"/>
      </w:pPr>
      <w:r>
        <w:t>43.100</w:t>
      </w: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</w:pPr>
      <w:r>
        <w:t>ОКП 45 6143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Дата введения</w:t>
      </w:r>
    </w:p>
    <w:p w:rsidR="009F7718" w:rsidRDefault="009F7718">
      <w:pPr>
        <w:pStyle w:val="EcoNormal"/>
        <w:jc w:val="right"/>
      </w:pPr>
      <w:r>
        <w:t>1 марта 2013 года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Предисловие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Сведения о стандарте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1. Разработан Открытым акционерным обществом "Научно-исследовательский институт автомобильного транспорта" (ОАО "НИИАТ").</w:t>
      </w:r>
    </w:p>
    <w:p w:rsidR="009F7718" w:rsidRDefault="009F7718">
      <w:pPr>
        <w:pStyle w:val="EcoNormal"/>
        <w:ind w:firstLine="540"/>
        <w:jc w:val="both"/>
      </w:pPr>
      <w:r>
        <w:t>2. Внесен Техническим комитетом по стандартизации ТК 315 "Автомобильный и городской электрический транспорт".</w:t>
      </w:r>
    </w:p>
    <w:p w:rsidR="009F7718" w:rsidRDefault="009F7718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23 июля 2012 г. N 200-ст.</w:t>
      </w:r>
    </w:p>
    <w:p w:rsidR="009F7718" w:rsidRDefault="009F7718">
      <w:pPr>
        <w:pStyle w:val="EcoNormal"/>
        <w:ind w:firstLine="540"/>
        <w:jc w:val="both"/>
      </w:pPr>
      <w:r>
        <w:t>4. Взамен ГОСТ Р 17.2.2.06-99.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 xml:space="preserve"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</w:t>
      </w:r>
      <w:r>
        <w:lastRenderedPageBreak/>
        <w:t>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1. Область применения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Настоящий стандарт распространяется на находящиеся в эксплуатации на территории Российской Федерации транспортные средства категорий M и N с искровыми двигателями (далее - автомобили), по своим техническим характеристикам подпадающие под действие ГОСТ Р 41.49 или ГОСТ Р 41.83:</w:t>
      </w:r>
    </w:p>
    <w:p w:rsidR="009F7718" w:rsidRDefault="009F7718">
      <w:pPr>
        <w:pStyle w:val="EcoNormal"/>
        <w:ind w:firstLine="540"/>
        <w:jc w:val="both"/>
      </w:pPr>
      <w:r>
        <w:t>- монотопливные, работающие на сжиженном нефтяном газе (СНГ), компримированном природном газе (КПГ) или сжиженном природном газе (СПГ);</w:t>
      </w:r>
    </w:p>
    <w:p w:rsidR="009F7718" w:rsidRDefault="009F7718">
      <w:pPr>
        <w:pStyle w:val="EcoNormal"/>
        <w:ind w:firstLine="540"/>
        <w:jc w:val="both"/>
      </w:pPr>
      <w:r>
        <w:t>- многотопливные, работающие на СНГ, КПГ или на СПГ, а также допускающие работу на бензине.</w:t>
      </w:r>
    </w:p>
    <w:p w:rsidR="009F7718" w:rsidRDefault="009F7718">
      <w:pPr>
        <w:pStyle w:val="EcoNormal"/>
        <w:ind w:firstLine="540"/>
        <w:jc w:val="both"/>
      </w:pPr>
      <w:r>
        <w:t>Настоящий стандарт устанавливает нормативные значения содержания загрязняющих веществ в отработавших газах автомобилей (оксида углерода и углеводородов), коэффициента избытка воздуха, требования к техническому состоянию систем двигателя, а также методы контроля при оценке технического состояния. Условия, при которых рекомендуется проводить проверку транспортных средств на соответствие требованиям настоящего стандарта, приведены в Приложении А.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2. Нормативные ссылки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9F7718" w:rsidRDefault="009F7718">
      <w:pPr>
        <w:pStyle w:val="EcoNormal"/>
        <w:ind w:firstLine="540"/>
        <w:jc w:val="both"/>
      </w:pPr>
      <w:r>
        <w:t>ГОСТ Р 41.49-2003 (Правила ЕЭК ООН N 49). Единообразные предписания, касающиеся сертификации двигателей с воспламенением от сжатия и двигателей, работающих на природном газе, а также двигателей с принудительным зажиганием, работающих на сжиженном нефтяном газе, и транспортных средств, оснащенных двигателями с воспламенением от сжатия, двигателями, работающими на природном газе, и двигателями с принудительным зажиганием, работающими на сжиженном природном газе, в отношении выбросов вредных веществ</w:t>
      </w:r>
    </w:p>
    <w:p w:rsidR="009F7718" w:rsidRDefault="009F7718">
      <w:pPr>
        <w:pStyle w:val="EcoNormal"/>
        <w:ind w:firstLine="540"/>
        <w:jc w:val="both"/>
      </w:pPr>
      <w:r>
        <w:t>ГОСТ Р 41.83-2003 (Правила ЕЭК ООН N 83). Единообразные предписания, касающиеся официального утверждения транспортных средств в отношении выбросов загрязняющих веществ в зависимости от топлива, необходимого для двигателей</w:t>
      </w:r>
    </w:p>
    <w:p w:rsidR="009F7718" w:rsidRDefault="009F7718">
      <w:pPr>
        <w:pStyle w:val="EcoNormal"/>
        <w:ind w:firstLine="540"/>
        <w:jc w:val="both"/>
      </w:pPr>
      <w:r>
        <w:t>ГОСТ Р 52033-2003. Автомобили с бензиновыми двигателями. Выбросы загрязняющих веществ с отработавшими газами. Нормы и методы контроля при оценке технического состояния</w:t>
      </w:r>
    </w:p>
    <w:p w:rsidR="009F7718" w:rsidRDefault="009F7718">
      <w:pPr>
        <w:pStyle w:val="EcoNormal"/>
        <w:ind w:firstLine="540"/>
        <w:jc w:val="both"/>
      </w:pPr>
      <w:r>
        <w:t>ГОСТ 12.1.003-83. Система стандартов безопасности труда. Шум. Общие требования безопасности</w:t>
      </w:r>
    </w:p>
    <w:p w:rsidR="009F7718" w:rsidRDefault="009F7718">
      <w:pPr>
        <w:pStyle w:val="EcoNormal"/>
        <w:ind w:firstLine="540"/>
        <w:jc w:val="both"/>
      </w:pPr>
      <w:r>
        <w:t>ГОСТ 12.1.005-88. Система стандартов безопасности труда. Общие санитарно-гигиенические требования к воздуху рабочей зоны</w:t>
      </w:r>
    </w:p>
    <w:p w:rsidR="009F7718" w:rsidRDefault="009F7718">
      <w:pPr>
        <w:pStyle w:val="EcoNormal"/>
        <w:ind w:firstLine="540"/>
        <w:jc w:val="both"/>
      </w:pPr>
      <w:r>
        <w:t>ГОСТ 12.1.012-2004. Система стандартов безопасности труда. Вибрационная безопасность. Общие требования.</w:t>
      </w:r>
    </w:p>
    <w:p w:rsidR="009F7718" w:rsidRDefault="009F7718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3. Термины, определения, обозначения и сокращения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3.1. В настоящем стандарте применены следующие термины с соответствующими определениями:</w:t>
      </w:r>
    </w:p>
    <w:p w:rsidR="009F7718" w:rsidRDefault="009F7718">
      <w:pPr>
        <w:pStyle w:val="EcoNormal"/>
        <w:ind w:firstLine="540"/>
        <w:jc w:val="both"/>
      </w:pPr>
      <w:r>
        <w:t>3.1.1. Автомобиль, находящийся в эксплуатации: автомобиль, прошедший государственную регистрацию в установленном порядке.</w:t>
      </w:r>
    </w:p>
    <w:p w:rsidR="009F7718" w:rsidRDefault="009F7718">
      <w:pPr>
        <w:pStyle w:val="EcoNormal"/>
        <w:ind w:firstLine="540"/>
        <w:jc w:val="both"/>
      </w:pPr>
      <w:r>
        <w:t>3.1.2. Рабочая температура охлаждающей жидкости или моторного масла: температура охлаждающей жидкости или моторного масла, рекомендованная изготовителем для работающего двигателя.</w:t>
      </w:r>
    </w:p>
    <w:p w:rsidR="009F7718" w:rsidRDefault="009F7718">
      <w:pPr>
        <w:pStyle w:val="EcoNormal"/>
        <w:ind w:firstLine="540"/>
        <w:jc w:val="both"/>
      </w:pPr>
      <w:r>
        <w:t xml:space="preserve">3.1.3. Коэффициент избытка воздуха </w:t>
      </w:r>
      <w:r w:rsidRPr="006E7739">
        <w:rPr>
          <w:position w:val="-6"/>
        </w:rPr>
        <w:pict>
          <v:shape id="_x0000_i1025" style="width:12.75pt;height:14.25pt" coordsize="" o:spt="100" adj="0,,0" path="" filled="f" stroked="f">
            <v:stroke joinstyle="miter"/>
            <v:imagedata r:id="rId4" o:title="base_44_16609_69"/>
            <v:formulas/>
            <v:path o:connecttype="segments"/>
          </v:shape>
        </w:pict>
      </w:r>
      <w:r>
        <w:t>: безразмерная величина, представляющая собой отношение массы воздуха, поступившей в цилиндр двигателя, к массе воздуха, теоретически необходимой для полного сгорания поданного в цилиндр топлива, рассчитываемая по результатам измерений состава отработавших газов.</w:t>
      </w:r>
    </w:p>
    <w:p w:rsidR="009F7718" w:rsidRDefault="009F7718">
      <w:pPr>
        <w:pStyle w:val="EcoNormal"/>
        <w:ind w:firstLine="540"/>
        <w:jc w:val="both"/>
      </w:pPr>
      <w:r>
        <w:t>3.1.4. Система нейтрализации отработавших газов: совокупность компонентов, обеспечивающих снижение выбросов загрязняющих веществ с отработавшими газами при работе двигателя.</w:t>
      </w:r>
    </w:p>
    <w:p w:rsidR="009F7718" w:rsidRDefault="009F7718">
      <w:pPr>
        <w:pStyle w:val="EcoNormal"/>
        <w:ind w:firstLine="540"/>
        <w:jc w:val="both"/>
      </w:pPr>
      <w:r>
        <w:t>3.1.5. Диагностический индикатор: световой индикатор, расположенный на панели приборов автомобиля и информирующий водителя о появлении неисправностей в системах управления двигателем и нейтрализации отработавших газов.</w:t>
      </w:r>
    </w:p>
    <w:p w:rsidR="009F7718" w:rsidRDefault="009F7718">
      <w:pPr>
        <w:pStyle w:val="EcoNormal"/>
        <w:ind w:firstLine="540"/>
        <w:jc w:val="both"/>
      </w:pPr>
      <w:r>
        <w:t>3.1.6. Встроенная (бортовая) система диагностирования двигателя: совокупность входящих в конструкцию автомобиля устройств, обеспечивающих своевременное информирование водителя о неисправностях в системах управления двигателем и нейтрализации отработавших газов, а также накопление этой информации в процессе эксплуатации.</w:t>
      </w:r>
    </w:p>
    <w:p w:rsidR="009F7718" w:rsidRDefault="009F7718">
      <w:pPr>
        <w:pStyle w:val="EcoNormal"/>
        <w:ind w:firstLine="540"/>
        <w:jc w:val="both"/>
      </w:pPr>
      <w:r>
        <w:t>3.1.7. Изготовитель: лицо, осуществляющее изготовление транспортного средства (шасси).</w:t>
      </w:r>
    </w:p>
    <w:p w:rsidR="009F7718" w:rsidRDefault="009F7718">
      <w:pPr>
        <w:pStyle w:val="EcoNormal"/>
        <w:ind w:firstLine="540"/>
        <w:jc w:val="both"/>
      </w:pPr>
      <w:r>
        <w:t>3.1.8. Экологический класс: классификационный код, характеризующий транспортное средство в зависимости от уровня выбросов вредных загрязняющих веществ.</w:t>
      </w:r>
    </w:p>
    <w:p w:rsidR="009F7718" w:rsidRDefault="009F7718">
      <w:pPr>
        <w:pStyle w:val="EcoNormal"/>
        <w:ind w:firstLine="540"/>
        <w:jc w:val="both"/>
      </w:pPr>
      <w:r>
        <w:t>3.1.9. Транспортное средство: механическое устройство на колесном ходу категорий M, N, предназначенное для эксплуатации на автомобильных дорогах общего пользования.</w:t>
      </w:r>
    </w:p>
    <w:p w:rsidR="009F7718" w:rsidRDefault="009F7718">
      <w:pPr>
        <w:pStyle w:val="EcoNormal"/>
        <w:ind w:firstLine="540"/>
        <w:jc w:val="both"/>
      </w:pPr>
      <w:r>
        <w:t>3.1.10. Искровой двигатель: двигатель с принудительным зажиганием, работающий на бензине или газе.</w:t>
      </w:r>
    </w:p>
    <w:p w:rsidR="009F7718" w:rsidRDefault="009F7718">
      <w:pPr>
        <w:pStyle w:val="EcoNormal"/>
        <w:ind w:firstLine="540"/>
        <w:jc w:val="both"/>
      </w:pPr>
      <w:r>
        <w:t>3.1.11. Монотопливное транспортное средство: транспортное средство, изначально сконструированное для постоянной эксплуатации на сжиженном нефтяном газе или компримированном природном газе, или сжиженном природном газе, но оснащенное в некоторых случаях системой подачи бензина, используемой только во время запуска двигателя, при этом емкость топливного бака должна быть не более 15 л (м3) бензина.</w:t>
      </w:r>
    </w:p>
    <w:p w:rsidR="009F7718" w:rsidRDefault="009F7718">
      <w:pPr>
        <w:pStyle w:val="EcoNormal"/>
        <w:ind w:firstLine="540"/>
        <w:jc w:val="both"/>
      </w:pPr>
      <w:r>
        <w:t>3.1.12. Двухтопливное транспортное средство: транспортное средство, предназначенное для эксплуатации как на бензине, так и на сжиженном нефтяном газе, компримированном природном газе или сжиженном природном газе.</w:t>
      </w:r>
    </w:p>
    <w:p w:rsidR="009F7718" w:rsidRDefault="009F7718">
      <w:pPr>
        <w:pStyle w:val="EcoNormal"/>
        <w:ind w:firstLine="540"/>
        <w:jc w:val="both"/>
      </w:pPr>
      <w:r>
        <w:t>3.2. В настоящем стандарте приняты следующие обозначения и сокращения:</w:t>
      </w:r>
    </w:p>
    <w:p w:rsidR="009F7718" w:rsidRDefault="009F7718">
      <w:pPr>
        <w:pStyle w:val="EcoNormal"/>
        <w:ind w:firstLine="540"/>
        <w:jc w:val="both"/>
      </w:pPr>
      <w:r>
        <w:t>СНГ - сжиженный нефтяной газ;</w:t>
      </w:r>
    </w:p>
    <w:p w:rsidR="009F7718" w:rsidRDefault="009F7718">
      <w:pPr>
        <w:pStyle w:val="EcoNormal"/>
        <w:ind w:firstLine="540"/>
        <w:jc w:val="both"/>
      </w:pPr>
      <w:r>
        <w:t>КПГ - компримированный природный газ;</w:t>
      </w:r>
    </w:p>
    <w:p w:rsidR="009F7718" w:rsidRDefault="009F7718">
      <w:pPr>
        <w:pStyle w:val="EcoNormal"/>
        <w:ind w:firstLine="540"/>
        <w:jc w:val="both"/>
      </w:pPr>
      <w:r>
        <w:t>СПГ - сжиженный природный газ;</w:t>
      </w:r>
    </w:p>
    <w:p w:rsidR="009F7718" w:rsidRDefault="009F7718">
      <w:pPr>
        <w:pStyle w:val="EcoNormal"/>
        <w:ind w:firstLine="540"/>
        <w:jc w:val="both"/>
      </w:pPr>
      <w:r>
        <w:t>CO - оксид углерода;</w:t>
      </w:r>
    </w:p>
    <w:p w:rsidR="009F7718" w:rsidRDefault="009F7718">
      <w:pPr>
        <w:pStyle w:val="EcoNormal"/>
        <w:ind w:firstLine="540"/>
        <w:jc w:val="both"/>
      </w:pPr>
      <w:r>
        <w:t xml:space="preserve">CH - углеводороды </w:t>
      </w:r>
      <w:r w:rsidRPr="006E7739">
        <w:rPr>
          <w:position w:val="-12"/>
        </w:rPr>
        <w:pict>
          <v:shape id="_x0000_i1026" style="width:33.75pt;height:19.5pt" coordsize="" o:spt="100" adj="0,,0" path="" filled="f" stroked="f">
            <v:stroke joinstyle="miter"/>
            <v:imagedata r:id="rId5" o:title="base_44_16609_70"/>
            <v:formulas/>
            <v:path o:connecttype="segments"/>
          </v:shape>
        </w:pict>
      </w:r>
      <w:r>
        <w:t>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27" style="width:26.25pt;height:19.5pt" coordsize="" o:spt="100" adj="0,,0" path="" filled="f" stroked="f">
            <v:stroke joinstyle="miter"/>
            <v:imagedata r:id="rId6" o:title="base_44_16609_71"/>
            <v:formulas/>
            <v:path o:connecttype="segments"/>
          </v:shape>
        </w:pict>
      </w:r>
      <w:r>
        <w:t xml:space="preserve"> - диоксид углерода;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28" style="width:17.25pt;height:19.5pt" coordsize="" o:spt="100" adj="0,,0" path="" filled="f" stroked="f">
            <v:stroke joinstyle="miter"/>
            <v:imagedata r:id="rId7" o:title="base_44_16609_72"/>
            <v:formulas/>
            <v:path o:connecttype="segments"/>
          </v:shape>
        </w:pict>
      </w:r>
      <w:r>
        <w:t xml:space="preserve"> - кислород;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29" style="width:25.5pt;height:19.5pt" coordsize="" o:spt="100" adj="0,,0" path="" filled="f" stroked="f">
            <v:stroke joinstyle="miter"/>
            <v:imagedata r:id="rId8" o:title="base_44_16609_73"/>
            <v:formulas/>
            <v:path o:connecttype="segments"/>
          </v:shape>
        </w:pict>
      </w:r>
      <w:r>
        <w:t xml:space="preserve"> - минимальная частота вращения коленчатого вала двигателя;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30" style="width:22.5pt;height:19.5pt" coordsize="" o:spt="100" adj="0,,0" path="" filled="f" stroked="f">
            <v:stroke joinstyle="miter"/>
            <v:imagedata r:id="rId9" o:title="base_44_16609_74"/>
            <v:formulas/>
            <v:path o:connecttype="segments"/>
          </v:shape>
        </w:pict>
      </w:r>
      <w:r>
        <w:t xml:space="preserve"> - повышенная частота вращения коленчатого вала двигателя;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6"/>
        </w:rPr>
        <w:pict>
          <v:shape id="_x0000_i1031" style="width:12.75pt;height:14.25pt" coordsize="" o:spt="100" adj="0,,0" path="" filled="f" stroked="f">
            <v:stroke joinstyle="miter"/>
            <v:imagedata r:id="rId4" o:title="base_44_16609_75"/>
            <v:formulas/>
            <v:path o:connecttype="segments"/>
          </v:shape>
        </w:pict>
      </w:r>
      <w:r>
        <w:t xml:space="preserve"> - коэффициент избытка воздуха.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4. Нормативные значения содержания загрязняющих</w:t>
      </w:r>
    </w:p>
    <w:p w:rsidR="009F7718" w:rsidRDefault="009F7718">
      <w:pPr>
        <w:pStyle w:val="EcoNormal"/>
        <w:jc w:val="center"/>
      </w:pPr>
      <w:r>
        <w:t>веществ и коэффициента избытка воздуха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bookmarkStart w:id="2" w:name="P94"/>
      <w:bookmarkEnd w:id="2"/>
      <w:r>
        <w:t xml:space="preserve">4.1. Содержание CO и CH в отработавших газах определяют при работе двигателя в режиме холостого хода на минимальных </w:t>
      </w:r>
      <w:r w:rsidRPr="006E7739">
        <w:rPr>
          <w:position w:val="-12"/>
        </w:rPr>
        <w:pict>
          <v:shape id="_x0000_i1032" style="width:25.5pt;height:19.5pt" coordsize="" o:spt="100" adj="0,,0" path="" filled="f" stroked="f">
            <v:stroke joinstyle="miter"/>
            <v:imagedata r:id="rId8" o:title="base_44_16609_76"/>
            <v:formulas/>
            <v:path o:connecttype="segments"/>
          </v:shape>
        </w:pict>
      </w:r>
      <w:r>
        <w:t xml:space="preserve"> и повышенных </w:t>
      </w:r>
      <w:r w:rsidRPr="006E7739">
        <w:rPr>
          <w:position w:val="-12"/>
        </w:rPr>
        <w:pict>
          <v:shape id="_x0000_i1033" style="width:22.5pt;height:19.5pt" coordsize="" o:spt="100" adj="0,,0" path="" filled="f" stroked="f">
            <v:stroke joinstyle="miter"/>
            <v:imagedata r:id="rId9" o:title="base_44_16609_77"/>
            <v:formulas/>
            <v:path o:connecttype="segments"/>
          </v:shape>
        </w:pict>
      </w:r>
      <w:r>
        <w:t xml:space="preserve"> частотах вращения коленчатого вала двигателя, установленных изготовителем автомобиля.</w:t>
      </w:r>
    </w:p>
    <w:p w:rsidR="009F7718" w:rsidRDefault="009F7718">
      <w:pPr>
        <w:pStyle w:val="EcoNormal"/>
        <w:ind w:firstLine="540"/>
        <w:jc w:val="both"/>
      </w:pPr>
      <w:r>
        <w:t>При отсутствии данных, установленных изготовителем автомобиля:</w:t>
      </w:r>
    </w:p>
    <w:p w:rsidR="009F7718" w:rsidRDefault="009F7718">
      <w:pPr>
        <w:pStyle w:val="EcoNormal"/>
        <w:ind w:firstLine="540"/>
        <w:jc w:val="both"/>
      </w:pPr>
      <w:r>
        <w:t xml:space="preserve">- значение </w:t>
      </w:r>
      <w:r w:rsidRPr="006E7739">
        <w:rPr>
          <w:position w:val="-12"/>
        </w:rPr>
        <w:pict>
          <v:shape id="_x0000_i1034" style="width:25.5pt;height:19.5pt" coordsize="" o:spt="100" adj="0,,0" path="" filled="f" stroked="f">
            <v:stroke joinstyle="miter"/>
            <v:imagedata r:id="rId8" o:title="base_44_16609_78"/>
            <v:formulas/>
            <v:path o:connecttype="segments"/>
          </v:shape>
        </w:pict>
      </w:r>
      <w:r>
        <w:t xml:space="preserve"> не должно превышать:</w:t>
      </w:r>
    </w:p>
    <w:p w:rsidR="009F7718" w:rsidRDefault="009F7718">
      <w:pPr>
        <w:pStyle w:val="EcoNormal"/>
        <w:ind w:firstLine="540"/>
        <w:jc w:val="both"/>
      </w:pPr>
      <w:r>
        <w:t xml:space="preserve">- </w:t>
      </w:r>
      <w:r w:rsidRPr="006E7739">
        <w:rPr>
          <w:position w:val="-6"/>
        </w:rPr>
        <w:pict>
          <v:shape id="_x0000_i1035" style="width:63pt;height:17.25pt" coordsize="" o:spt="100" adj="0,,0" path="" filled="f" stroked="f">
            <v:stroke joinstyle="miter"/>
            <v:imagedata r:id="R29e46620d9a84a23" o:title="base_44_16609_79"/>
            <v:formulas/>
            <v:path o:connecttype="segments"/>
          </v:shape>
        </w:pict>
      </w:r>
      <w:r>
        <w:t xml:space="preserve"> - для автомобилей категорий </w:t>
      </w:r>
      <w:r w:rsidRPr="006E7739">
        <w:rPr>
          <w:position w:val="-12"/>
        </w:rPr>
        <w:pict>
          <v:shape id="_x0000_i1036" style="width:19.5pt;height:19.5pt" coordsize="" o:spt="100" adj="0,,0" path="" filled="f" stroked="f">
            <v:stroke joinstyle="miter"/>
            <v:imagedata r:id="R5bc07a8c33c24e50" o:title="base_44_16609_80"/>
            <v:formulas/>
            <v:path o:connecttype="segments"/>
          </v:shape>
        </w:pict>
      </w:r>
      <w:r>
        <w:t xml:space="preserve"> и </w:t>
      </w:r>
      <w:r w:rsidRPr="006E7739">
        <w:rPr>
          <w:position w:val="-12"/>
        </w:rPr>
        <w:pict>
          <v:shape id="_x0000_i1037" style="width:17.25pt;height:19.5pt" coordsize="" o:spt="100" adj="0,,0" path="" filled="f" stroked="f">
            <v:stroke joinstyle="miter"/>
            <v:imagedata r:id="Raaff92a992094b5e" o:title="base_44_16609_81"/>
            <v:formulas/>
            <v:path o:connecttype="segments"/>
          </v:shape>
        </w:pict>
      </w:r>
      <w:r>
        <w:t>,</w:t>
      </w:r>
    </w:p>
    <w:p w:rsidR="009F7718" w:rsidRDefault="009F7718">
      <w:pPr>
        <w:pStyle w:val="EcoNormal"/>
        <w:ind w:firstLine="540"/>
        <w:jc w:val="both"/>
      </w:pPr>
      <w:r>
        <w:t xml:space="preserve">- </w:t>
      </w:r>
      <w:r w:rsidRPr="006E7739">
        <w:rPr>
          <w:position w:val="-6"/>
        </w:rPr>
        <w:pict>
          <v:shape id="_x0000_i1038" style="width:59.25pt;height:17.25pt" coordsize="" o:spt="100" adj="0,,0" path="" filled="f" stroked="f">
            <v:stroke joinstyle="miter"/>
            <v:imagedata r:id="R10bed2e0100e4de9" o:title="base_44_16609_82"/>
            <v:formulas/>
            <v:path o:connecttype="segments"/>
          </v:shape>
        </w:pict>
      </w:r>
      <w:r>
        <w:t xml:space="preserve"> - для автомобилей остальных категорий;</w:t>
      </w:r>
    </w:p>
    <w:p w:rsidR="009F7718" w:rsidRDefault="009F7718">
      <w:pPr>
        <w:pStyle w:val="EcoNormal"/>
        <w:ind w:firstLine="540"/>
        <w:jc w:val="both"/>
      </w:pPr>
      <w:r>
        <w:t xml:space="preserve">- значение </w:t>
      </w:r>
      <w:r w:rsidRPr="006E7739">
        <w:rPr>
          <w:position w:val="-12"/>
        </w:rPr>
        <w:pict>
          <v:shape id="_x0000_i1039" style="width:22.5pt;height:19.5pt" coordsize="" o:spt="100" adj="0,,0" path="" filled="f" stroked="f">
            <v:stroke joinstyle="miter"/>
            <v:imagedata r:id="rId9" o:title="base_44_16609_83"/>
            <v:formulas/>
            <v:path o:connecttype="segments"/>
          </v:shape>
        </w:pict>
      </w:r>
      <w:r>
        <w:t xml:space="preserve"> устанавливают в пределах:</w:t>
      </w:r>
    </w:p>
    <w:p w:rsidR="009F7718" w:rsidRDefault="009F7718">
      <w:pPr>
        <w:pStyle w:val="EcoNormal"/>
        <w:ind w:firstLine="540"/>
        <w:jc w:val="both"/>
      </w:pPr>
      <w:r>
        <w:t xml:space="preserve">- </w:t>
      </w:r>
      <w:r w:rsidRPr="006E7739">
        <w:rPr>
          <w:position w:val="-6"/>
        </w:rPr>
        <w:pict>
          <v:shape id="_x0000_i1040" style="width:102pt;height:17.25pt" coordsize="" o:spt="100" adj="0,,0" path="" filled="f" stroked="f">
            <v:stroke joinstyle="miter"/>
            <v:imagedata r:id="R22efc015c01d4c43" o:title="base_44_16609_84"/>
            <v:formulas/>
            <v:path o:connecttype="segments"/>
          </v:shape>
        </w:pict>
      </w:r>
      <w:r>
        <w:t xml:space="preserve"> - для автомобилей категорий </w:t>
      </w:r>
      <w:r w:rsidRPr="006E7739">
        <w:rPr>
          <w:position w:val="-12"/>
        </w:rPr>
        <w:pict>
          <v:shape id="_x0000_i1041" style="width:19.5pt;height:19.5pt" coordsize="" o:spt="100" adj="0,,0" path="" filled="f" stroked="f">
            <v:stroke joinstyle="miter"/>
            <v:imagedata r:id="Rc99bc688b8c1451f" o:title="base_44_16609_85"/>
            <v:formulas/>
            <v:path o:connecttype="segments"/>
          </v:shape>
        </w:pict>
      </w:r>
      <w:r>
        <w:t xml:space="preserve"> и </w:t>
      </w:r>
      <w:r w:rsidRPr="006E7739">
        <w:rPr>
          <w:position w:val="-12"/>
        </w:rPr>
        <w:pict>
          <v:shape id="_x0000_i1042" style="width:17.25pt;height:19.5pt" coordsize="" o:spt="100" adj="0,,0" path="" filled="f" stroked="f">
            <v:stroke joinstyle="miter"/>
            <v:imagedata r:id="R035f90c6c0654ddf" o:title="base_44_16609_86"/>
            <v:formulas/>
            <v:path o:connecttype="segments"/>
          </v:shape>
        </w:pict>
      </w:r>
      <w:r>
        <w:t>, не оборудованных системами нейтрализации,</w:t>
      </w:r>
    </w:p>
    <w:p w:rsidR="009F7718" w:rsidRDefault="009F7718">
      <w:pPr>
        <w:pStyle w:val="EcoNormal"/>
        <w:ind w:firstLine="540"/>
        <w:jc w:val="both"/>
      </w:pPr>
      <w:r>
        <w:t xml:space="preserve">- </w:t>
      </w:r>
      <w:r w:rsidRPr="006E7739">
        <w:rPr>
          <w:position w:val="-6"/>
        </w:rPr>
        <w:pict>
          <v:shape id="_x0000_i1043" style="width:102pt;height:17.25pt" coordsize="" o:spt="100" adj="0,,0" path="" filled="f" stroked="f">
            <v:stroke joinstyle="miter"/>
            <v:imagedata r:id="R7ffbcce696b243bd" o:title="base_44_16609_87"/>
            <v:formulas/>
            <v:path o:connecttype="segments"/>
          </v:shape>
        </w:pict>
      </w:r>
      <w:r>
        <w:t xml:space="preserve"> - для автомобилей категорий </w:t>
      </w:r>
      <w:r w:rsidRPr="006E7739">
        <w:rPr>
          <w:position w:val="-12"/>
        </w:rPr>
        <w:pict>
          <v:shape id="_x0000_i1044" style="width:19.5pt;height:19.5pt" coordsize="" o:spt="100" adj="0,,0" path="" filled="f" stroked="f">
            <v:stroke joinstyle="miter"/>
            <v:imagedata r:id="R552a8ad391e846e0" o:title="base_44_16609_88"/>
            <v:formulas/>
            <v:path o:connecttype="segments"/>
          </v:shape>
        </w:pict>
      </w:r>
      <w:r>
        <w:t xml:space="preserve"> и </w:t>
      </w:r>
      <w:r w:rsidRPr="006E7739">
        <w:rPr>
          <w:position w:val="-12"/>
        </w:rPr>
        <w:pict>
          <v:shape id="_x0000_i1045" style="width:17.25pt;height:19.5pt" coordsize="" o:spt="100" adj="0,,0" path="" filled="f" stroked="f">
            <v:stroke joinstyle="miter"/>
            <v:imagedata r:id="Rc620d75cdbd445ce" o:title="base_44_16609_89"/>
            <v:formulas/>
            <v:path o:connecttype="segments"/>
          </v:shape>
        </w:pict>
      </w:r>
      <w:r>
        <w:t xml:space="preserve">, оборудованных системами нейтрализации, и категорий </w:t>
      </w:r>
      <w:r w:rsidRPr="006E7739">
        <w:rPr>
          <w:position w:val="-12"/>
        </w:rPr>
        <w:pict>
          <v:shape id="_x0000_i1046" style="width:19.5pt;height:19.5pt" coordsize="" o:spt="100" adj="0,,0" path="" filled="f" stroked="f">
            <v:stroke joinstyle="miter"/>
            <v:imagedata r:id="R193fbc46d36f4f6a" o:title="base_44_16609_90"/>
            <v:formulas/>
            <v:path o:connecttype="segments"/>
          </v:shape>
        </w:pict>
      </w:r>
      <w:r>
        <w:t xml:space="preserve"> полной массой более 3,5 т, </w:t>
      </w:r>
      <w:r w:rsidRPr="006E7739">
        <w:rPr>
          <w:position w:val="-12"/>
        </w:rPr>
        <w:pict>
          <v:shape id="_x0000_i1047" style="width:21pt;height:19.5pt" coordsize="" o:spt="100" adj="0,,0" path="" filled="f" stroked="f">
            <v:stroke joinstyle="miter"/>
            <v:imagedata r:id="R0cf5484c31304f8d" o:title="base_44_16609_91"/>
            <v:formulas/>
            <v:path o:connecttype="segments"/>
          </v:shape>
        </w:pict>
      </w:r>
      <w:r>
        <w:t xml:space="preserve">, </w:t>
      </w:r>
      <w:r w:rsidRPr="006E7739">
        <w:rPr>
          <w:position w:val="-12"/>
        </w:rPr>
        <w:pict>
          <v:shape id="_x0000_i1048" style="width:21pt;height:19.5pt" coordsize="" o:spt="100" adj="0,,0" path="" filled="f" stroked="f">
            <v:stroke joinstyle="miter"/>
            <v:imagedata r:id="R40b9da33eb78474a" o:title="base_44_16609_92"/>
            <v:formulas/>
            <v:path o:connecttype="segments"/>
          </v:shape>
        </w:pict>
      </w:r>
      <w:r>
        <w:t xml:space="preserve">, </w:t>
      </w:r>
      <w:r w:rsidRPr="006E7739">
        <w:rPr>
          <w:position w:val="-12"/>
        </w:rPr>
        <w:pict>
          <v:shape id="_x0000_i1049" style="width:18.75pt;height:19.5pt" coordsize="" o:spt="100" adj="0,,0" path="" filled="f" stroked="f">
            <v:stroke joinstyle="miter"/>
            <v:imagedata r:id="R2118eef2a8cc4210" o:title="base_44_16609_93"/>
            <v:formulas/>
            <v:path o:connecttype="segments"/>
          </v:shape>
        </w:pict>
      </w:r>
      <w:r>
        <w:t xml:space="preserve">, </w:t>
      </w:r>
      <w:r w:rsidRPr="006E7739">
        <w:rPr>
          <w:position w:val="-12"/>
        </w:rPr>
        <w:pict>
          <v:shape id="_x0000_i1050" style="width:17.25pt;height:19.5pt" coordsize="" o:spt="100" adj="0,,0" path="" filled="f" stroked="f">
            <v:stroke joinstyle="miter"/>
            <v:imagedata r:id="R67bba6e982aa42b2" o:title="base_44_16609_94"/>
            <v:formulas/>
            <v:path o:connecttype="segments"/>
          </v:shape>
        </w:pict>
      </w:r>
      <w:r>
        <w:t xml:space="preserve"> независимо от их комплектации.</w:t>
      </w:r>
    </w:p>
    <w:p w:rsidR="009F7718" w:rsidRDefault="009F7718">
      <w:pPr>
        <w:pStyle w:val="EcoNormal"/>
        <w:ind w:firstLine="540"/>
        <w:jc w:val="both"/>
      </w:pPr>
      <w:r>
        <w:t>4.2. Для автомобилей выпуска до 31.12.2006 содержание CO и CH должно быть в пределах значений, установленных изготовителем для целей оценки соответствия типа транспортного средства перед его выпуском в обращение, а при отсутствии таких данных не должно превышать значений, указанных в таблице 1.</w:t>
      </w:r>
    </w:p>
    <w:p w:rsidR="009F7718" w:rsidRDefault="009F7718">
      <w:pPr>
        <w:pStyle w:val="EcoNormal"/>
        <w:ind w:firstLine="540"/>
        <w:jc w:val="both"/>
      </w:pPr>
      <w:r>
        <w:t>Примечание. Коды обозначения года выпуска (модельного года) транспортного средства, содержащиеся в его идентификационном номере, приведены в Приложении Б.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Таблица 1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Cell"/>
        <w:jc w:val="both"/>
      </w:pPr>
      <w:r>
        <w:t>┌────────────────┬───────────┬──────────────┬─────────────────────────────┐</w:t>
      </w:r>
    </w:p>
    <w:p w:rsidR="009F7718" w:rsidRDefault="009F7718">
      <w:pPr>
        <w:pStyle w:val="EcoCell"/>
        <w:jc w:val="both"/>
      </w:pPr>
      <w:r>
        <w:t>│                │           │              │                       -1    │</w:t>
      </w:r>
    </w:p>
    <w:p w:rsidR="009F7718" w:rsidRDefault="009F7718">
      <w:pPr>
        <w:pStyle w:val="EcoCell"/>
        <w:jc w:val="both"/>
      </w:pPr>
      <w:r>
        <w:t>│  Дата выпуска  │  Обороты  │Объемная доля │  Объемная доля CH, млн  ,   │</w:t>
      </w:r>
    </w:p>
    <w:p w:rsidR="009F7718" w:rsidRDefault="009F7718">
      <w:pPr>
        <w:pStyle w:val="EcoCell"/>
        <w:jc w:val="both"/>
      </w:pPr>
      <w:r>
        <w:t>│                │ холостого │   CO, %, в   │  в зависимости от рабочего  │</w:t>
      </w:r>
    </w:p>
    <w:p w:rsidR="009F7718" w:rsidRDefault="009F7718">
      <w:pPr>
        <w:pStyle w:val="EcoCell"/>
        <w:jc w:val="both"/>
      </w:pPr>
      <w:r>
        <w:t>│                │   хода    │ зависимости  │   объема двигателя и вида   │</w:t>
      </w:r>
    </w:p>
    <w:p w:rsidR="009F7718" w:rsidRDefault="009F7718">
      <w:pPr>
        <w:pStyle w:val="EcoCell"/>
        <w:jc w:val="both"/>
      </w:pPr>
      <w:r>
        <w:t>│                │           │   от вида    │      моторного топлива      │</w:t>
      </w:r>
    </w:p>
    <w:p w:rsidR="009F7718" w:rsidRDefault="009F7718">
      <w:pPr>
        <w:pStyle w:val="EcoCell"/>
        <w:jc w:val="both"/>
      </w:pPr>
      <w:r>
        <w:t>│                │           │  моторного   ├──────────────┬──────────────┤</w:t>
      </w:r>
    </w:p>
    <w:p w:rsidR="009F7718" w:rsidRDefault="009F7718">
      <w:pPr>
        <w:pStyle w:val="EcoCell"/>
        <w:jc w:val="both"/>
      </w:pPr>
      <w:r>
        <w:t>│                │           │   топлива    │ До 3000 см3  │Свыше 3000 см3│</w:t>
      </w:r>
    </w:p>
    <w:p w:rsidR="009F7718" w:rsidRDefault="009F7718">
      <w:pPr>
        <w:pStyle w:val="EcoCell"/>
        <w:jc w:val="both"/>
      </w:pPr>
      <w:r>
        <w:t>│                │           │              │ включительно │              │</w:t>
      </w:r>
    </w:p>
    <w:p w:rsidR="009F7718" w:rsidRDefault="009F7718">
      <w:pPr>
        <w:pStyle w:val="EcoCell"/>
        <w:jc w:val="both"/>
      </w:pPr>
      <w:r>
        <w:t>│                │           ├─────┬────────┼─────┬────────┼────┬─────────┤</w:t>
      </w:r>
    </w:p>
    <w:p w:rsidR="009F7718" w:rsidRDefault="009F7718">
      <w:pPr>
        <w:pStyle w:val="EcoCell"/>
        <w:jc w:val="both"/>
      </w:pPr>
      <w:r>
        <w:t>│                │           │ СНГ │КПГ, СПГ│ СНГ │КПГ, СПГ│СНГ │КПГ, СПГ │</w:t>
      </w:r>
    </w:p>
    <w:p w:rsidR="009F7718" w:rsidRDefault="009F7718">
      <w:pPr>
        <w:pStyle w:val="EcoCell"/>
        <w:jc w:val="both"/>
      </w:pPr>
      <w:r>
        <w:t>├────────────────┼───────────┼─────┼────────┼─────┼────────┼────┼─────────┤</w:t>
      </w:r>
    </w:p>
    <w:p w:rsidR="009F7718" w:rsidRDefault="009F7718">
      <w:pPr>
        <w:pStyle w:val="EcoCell"/>
        <w:jc w:val="both"/>
      </w:pPr>
      <w:r>
        <w:t>│До 31.12.2001   │Минимальные│ 3,0 │  3,0   │1000 │  800   │2200│  2000   │</w:t>
      </w:r>
    </w:p>
    <w:p w:rsidR="009F7718" w:rsidRDefault="009F7718">
      <w:pPr>
        <w:pStyle w:val="EcoCell"/>
        <w:jc w:val="both"/>
      </w:pPr>
      <w:r>
        <w:t>│                ├───────────┼─────┼────────┼─────┼────────┼────┼─────────┤</w:t>
      </w:r>
    </w:p>
    <w:p w:rsidR="009F7718" w:rsidRDefault="009F7718">
      <w:pPr>
        <w:pStyle w:val="EcoCell"/>
        <w:jc w:val="both"/>
      </w:pPr>
      <w:r>
        <w:t>│                │Повышенные │ 2,0 │  2,0   │ 600 │  500   │ 900│   850   │</w:t>
      </w:r>
    </w:p>
    <w:p w:rsidR="009F7718" w:rsidRDefault="009F7718">
      <w:pPr>
        <w:pStyle w:val="EcoCell"/>
        <w:jc w:val="both"/>
      </w:pPr>
      <w:r>
        <w:t>├────────────────┼───────────┼─────┼────────┼─────┼────────┼────┼─────────┤</w:t>
      </w:r>
    </w:p>
    <w:p w:rsidR="009F7718" w:rsidRDefault="009F7718">
      <w:pPr>
        <w:pStyle w:val="EcoCell"/>
        <w:jc w:val="both"/>
      </w:pPr>
      <w:r>
        <w:t>│С 01.01.2002    │Минимальные│ 3,0 │  2,0   │1000 │  700   │2200│  1800   │</w:t>
      </w:r>
    </w:p>
    <w:p w:rsidR="009F7718" w:rsidRDefault="009F7718">
      <w:pPr>
        <w:pStyle w:val="EcoCell"/>
        <w:jc w:val="both"/>
      </w:pPr>
      <w:r>
        <w:t>│по 31.12.2006   ├───────────┼─────┼────────┼─────┼────────┼────┼─────────┤</w:t>
      </w:r>
    </w:p>
    <w:p w:rsidR="009F7718" w:rsidRDefault="009F7718">
      <w:pPr>
        <w:pStyle w:val="EcoCell"/>
        <w:jc w:val="both"/>
      </w:pPr>
      <w:r>
        <w:t>│                │Повышенные │ 2,0 │  1,5   │ 600 │  400   │ 900│   750   │</w:t>
      </w:r>
    </w:p>
    <w:p w:rsidR="009F7718" w:rsidRDefault="009F7718">
      <w:pPr>
        <w:pStyle w:val="EcoCell"/>
        <w:jc w:val="both"/>
      </w:pPr>
      <w:r>
        <w:t>└────────────────┴───────────┴─────┴────────┴─────┴────────┴────┴─────────┘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4.3. Для автомобилей выпуска с 01.01.2007 содержание CO и CH должно быть в пределах значений, установленных изготовителем, но не более значений, указанных в таблице 2.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Таблица 2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Cell"/>
        <w:jc w:val="both"/>
      </w:pPr>
      <w:r>
        <w:t>┌──────────────────────────┬────────────────┬───────────┬────────┬────────┐</w:t>
      </w:r>
    </w:p>
    <w:p w:rsidR="009F7718" w:rsidRDefault="009F7718">
      <w:pPr>
        <w:pStyle w:val="EcoCell"/>
        <w:jc w:val="both"/>
      </w:pPr>
      <w:r>
        <w:t>│ Категории и комплектация │  Дата выпуска  │  Обороты  │Объемная│Объемная│</w:t>
      </w:r>
    </w:p>
    <w:p w:rsidR="009F7718" w:rsidRDefault="009F7718">
      <w:pPr>
        <w:pStyle w:val="EcoCell"/>
        <w:jc w:val="both"/>
      </w:pPr>
      <w:r>
        <w:t>│ транспортных средств &lt;1&gt; │                │ холостого │доля CO,│доля CH,│</w:t>
      </w:r>
    </w:p>
    <w:p w:rsidR="009F7718" w:rsidRDefault="009F7718">
      <w:pPr>
        <w:pStyle w:val="EcoCell"/>
        <w:jc w:val="both"/>
      </w:pPr>
      <w:r>
        <w:t>│(экологический класс) &lt;2&gt; │                │   хода    │   %    │    -1  │</w:t>
      </w:r>
    </w:p>
    <w:p w:rsidR="009F7718" w:rsidRDefault="009F7718">
      <w:pPr>
        <w:pStyle w:val="EcoCell"/>
        <w:jc w:val="both"/>
      </w:pPr>
      <w:r>
        <w:t>│                          │                │           │        │ млн    │</w:t>
      </w:r>
    </w:p>
    <w:p w:rsidR="009F7718" w:rsidRDefault="009F7718">
      <w:pPr>
        <w:pStyle w:val="EcoCell"/>
        <w:jc w:val="both"/>
      </w:pPr>
      <w:r>
        <w:lastRenderedPageBreak/>
        <w:t>├──────────────────────────┼────────────────┼───────────┼────────┼────────┤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 M  и N , оснащенные      │С 01.01.2007    │Минимальные│  0,5   │   -    │</w:t>
      </w:r>
    </w:p>
    <w:p w:rsidR="009F7718" w:rsidRDefault="009F7718">
      <w:pPr>
        <w:pStyle w:val="EcoCell"/>
        <w:jc w:val="both"/>
      </w:pPr>
      <w:r>
        <w:t>│  1    1                  │по 31.12.2012   ├───────────┼────────┼────────┤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│системами нейтрализации   │                │Повышенные │  0,3   │  100   │</w:t>
      </w:r>
    </w:p>
    <w:p w:rsidR="009F7718" w:rsidRDefault="009F7718">
      <w:pPr>
        <w:pStyle w:val="EcoCell"/>
        <w:jc w:val="both"/>
      </w:pPr>
      <w:r>
        <w:t>│отработавших газов &lt;3&gt;    │                │           │        │        │</w:t>
      </w:r>
    </w:p>
    <w:p w:rsidR="009F7718" w:rsidRDefault="009F7718">
      <w:pPr>
        <w:pStyle w:val="EcoCell"/>
        <w:jc w:val="both"/>
      </w:pPr>
      <w:r>
        <w:t>│(экологические классы 2,  │                │           │        │        │</w:t>
      </w:r>
    </w:p>
    <w:p w:rsidR="009F7718" w:rsidRDefault="009F7718">
      <w:pPr>
        <w:pStyle w:val="EcoCell"/>
        <w:jc w:val="both"/>
      </w:pPr>
      <w:r>
        <w:t>│3, 4)                     │                │           │        │        │</w:t>
      </w:r>
    </w:p>
    <w:p w:rsidR="009F7718" w:rsidRDefault="009F7718">
      <w:pPr>
        <w:pStyle w:val="EcoCell"/>
        <w:jc w:val="both"/>
      </w:pPr>
      <w:r>
        <w:t>├──────────────────────────┼────────────────┼───────────┼────────┼────────┤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 M , M , N  и N ,         │С 01.01.2007    │Минимальные│  0,5   │   -    │</w:t>
      </w:r>
    </w:p>
    <w:p w:rsidR="009F7718" w:rsidRDefault="009F7718">
      <w:pPr>
        <w:pStyle w:val="EcoCell"/>
        <w:jc w:val="both"/>
      </w:pPr>
      <w:r>
        <w:t>│  2   3   2    3          │по 31.12.2012   ├───────────┼────────┼────────┤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│оснащенные системами      │                │Повышенные │  0,3   │  200   │</w:t>
      </w:r>
    </w:p>
    <w:p w:rsidR="009F7718" w:rsidRDefault="009F7718">
      <w:pPr>
        <w:pStyle w:val="EcoCell"/>
        <w:jc w:val="both"/>
      </w:pPr>
      <w:r>
        <w:t>│нейтрализации отработавших│                │           │        │        │</w:t>
      </w:r>
    </w:p>
    <w:p w:rsidR="009F7718" w:rsidRDefault="009F7718">
      <w:pPr>
        <w:pStyle w:val="EcoCell"/>
        <w:jc w:val="both"/>
      </w:pPr>
      <w:r>
        <w:t>│газов &lt;3&gt; (экологические  │                │           │        │        │</w:t>
      </w:r>
    </w:p>
    <w:p w:rsidR="009F7718" w:rsidRDefault="009F7718">
      <w:pPr>
        <w:pStyle w:val="EcoCell"/>
        <w:jc w:val="both"/>
      </w:pPr>
      <w:r>
        <w:t>│классы 2, 3, 4)           │                │           │        │        │</w:t>
      </w:r>
    </w:p>
    <w:p w:rsidR="009F7718" w:rsidRDefault="009F7718">
      <w:pPr>
        <w:pStyle w:val="EcoCell"/>
        <w:jc w:val="both"/>
      </w:pPr>
      <w:r>
        <w:t>├──────────────────────────┼────────────────┼───────────┼────────┼────────┤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 M  и N , оснащенные      │С 01.01.2013    │Минимальные│  0,3   │   -    │</w:t>
      </w:r>
    </w:p>
    <w:p w:rsidR="009F7718" w:rsidRDefault="009F7718">
      <w:pPr>
        <w:pStyle w:val="EcoCell"/>
        <w:jc w:val="both"/>
      </w:pPr>
      <w:r>
        <w:t>│  1    1                  │                ├───────────┼────────┼────────┤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│системами нейтрализации   │                │Повышенные │  0,2   │  100   │</w:t>
      </w:r>
    </w:p>
    <w:p w:rsidR="009F7718" w:rsidRDefault="009F7718">
      <w:pPr>
        <w:pStyle w:val="EcoCell"/>
        <w:jc w:val="both"/>
      </w:pPr>
      <w:r>
        <w:t>│отработавших газов &lt;3&gt;    │                │           │        │        │</w:t>
      </w:r>
    </w:p>
    <w:p w:rsidR="009F7718" w:rsidRDefault="009F7718">
      <w:pPr>
        <w:pStyle w:val="EcoCell"/>
        <w:jc w:val="both"/>
      </w:pPr>
      <w:r>
        <w:t>│(экологические классы 4 и │                │           │        │        │</w:t>
      </w:r>
    </w:p>
    <w:p w:rsidR="009F7718" w:rsidRDefault="009F7718">
      <w:pPr>
        <w:pStyle w:val="EcoCell"/>
        <w:jc w:val="both"/>
      </w:pPr>
      <w:r>
        <w:t>│выше)                     │                │           │        │        │</w:t>
      </w:r>
    </w:p>
    <w:p w:rsidR="009F7718" w:rsidRDefault="009F7718">
      <w:pPr>
        <w:pStyle w:val="EcoCell"/>
        <w:jc w:val="both"/>
      </w:pPr>
      <w:r>
        <w:t>├──────────────────────────┼────────────────┼───────────┼────────┼────────┤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 M , M , N  и N ,         │С 01.01.2013    │Минимальные│  0,3   │   -    │</w:t>
      </w:r>
    </w:p>
    <w:p w:rsidR="009F7718" w:rsidRDefault="009F7718">
      <w:pPr>
        <w:pStyle w:val="EcoCell"/>
        <w:jc w:val="both"/>
      </w:pPr>
      <w:r>
        <w:t>│  2   3   2    3          │                ├───────────┼────────┼────────┤</w:t>
      </w:r>
    </w:p>
    <w:p w:rsidR="009F7718" w:rsidRDefault="009F7718">
      <w:pPr>
        <w:pStyle w:val="EcoCell"/>
        <w:jc w:val="both"/>
      </w:pPr>
      <w:r>
        <w:t>│оснащенные системами      │                │Повышенные │  0,2   │  200   │</w:t>
      </w:r>
    </w:p>
    <w:p w:rsidR="009F7718" w:rsidRDefault="009F7718">
      <w:pPr>
        <w:pStyle w:val="EcoCell"/>
        <w:jc w:val="both"/>
      </w:pPr>
      <w:r>
        <w:t>│нейтрализации отработавших│                │           │        │        │</w:t>
      </w:r>
    </w:p>
    <w:p w:rsidR="009F7718" w:rsidRDefault="009F7718">
      <w:pPr>
        <w:pStyle w:val="EcoCell"/>
        <w:jc w:val="both"/>
      </w:pPr>
      <w:r>
        <w:t>│газов &lt;3&gt; (экологические  │                │           │        │        │</w:t>
      </w:r>
    </w:p>
    <w:p w:rsidR="009F7718" w:rsidRDefault="009F7718">
      <w:pPr>
        <w:pStyle w:val="EcoCell"/>
        <w:jc w:val="both"/>
      </w:pPr>
      <w:r>
        <w:t>│классы 4 и выше)          │                │           │        │        │</w:t>
      </w:r>
    </w:p>
    <w:p w:rsidR="009F7718" w:rsidRDefault="009F7718">
      <w:pPr>
        <w:pStyle w:val="EcoCell"/>
        <w:jc w:val="both"/>
      </w:pPr>
      <w:r>
        <w:t>├──────────────────────────┴────────────────┴───────────┴────────┴────────┤</w:t>
      </w:r>
    </w:p>
    <w:p w:rsidR="009F7718" w:rsidRDefault="009F7718">
      <w:pPr>
        <w:pStyle w:val="EcoCell"/>
        <w:jc w:val="both"/>
      </w:pPr>
      <w:r>
        <w:t>│    Примечания                                                           │</w:t>
      </w:r>
    </w:p>
    <w:p w:rsidR="009F7718" w:rsidRDefault="009F7718">
      <w:pPr>
        <w:pStyle w:val="EcoCell"/>
        <w:jc w:val="both"/>
      </w:pPr>
      <w:bookmarkStart w:id="3" w:name="P167"/>
      <w:bookmarkEnd w:id="3"/>
      <w:r>
        <w:t>│    &lt;1&gt; В эксплуатационных документах автомобиля  изготовитель  указывает│</w:t>
      </w:r>
    </w:p>
    <w:p w:rsidR="009F7718" w:rsidRDefault="009F7718">
      <w:pPr>
        <w:pStyle w:val="EcoCell"/>
        <w:jc w:val="both"/>
      </w:pPr>
      <w:r>
        <w:t>│штатную  комплектацию  автомобиля  оборудованием  для  снижения  выбросов│</w:t>
      </w:r>
    </w:p>
    <w:p w:rsidR="009F7718" w:rsidRDefault="009F7718">
      <w:pPr>
        <w:pStyle w:val="EcoCell"/>
        <w:jc w:val="both"/>
      </w:pPr>
      <w:r>
        <w:t>│загрязняющих веществ; предельно допустимое  содержание  оксида  углерода,│</w:t>
      </w:r>
    </w:p>
    <w:p w:rsidR="009F7718" w:rsidRDefault="009F7718">
      <w:pPr>
        <w:pStyle w:val="EcoCell"/>
        <w:jc w:val="both"/>
      </w:pPr>
      <w:r>
        <w:t>│углеводородов и допустимый диапазон значений лямбда.                     │</w:t>
      </w:r>
    </w:p>
    <w:p w:rsidR="009F7718" w:rsidRDefault="009F7718">
      <w:pPr>
        <w:pStyle w:val="EcoCell"/>
        <w:jc w:val="both"/>
      </w:pPr>
      <w:bookmarkStart w:id="4" w:name="P171"/>
      <w:bookmarkEnd w:id="4"/>
      <w:r>
        <w:t>│    &lt;2&gt;  Экологическая  классификация  автомобилей   в   соответствии   с│</w:t>
      </w:r>
    </w:p>
    <w:p w:rsidR="009F7718" w:rsidRDefault="009F7718">
      <w:pPr>
        <w:pStyle w:val="EcoCell"/>
        <w:jc w:val="both"/>
      </w:pPr>
      <w:r>
        <w:t>│Приложением В.                                                           │</w:t>
      </w:r>
    </w:p>
    <w:p w:rsidR="009F7718" w:rsidRDefault="009F7718">
      <w:pPr>
        <w:pStyle w:val="EcoCell"/>
        <w:jc w:val="both"/>
      </w:pPr>
      <w:bookmarkStart w:id="5" w:name="P173"/>
      <w:bookmarkEnd w:id="5"/>
      <w:r>
        <w:t>│    &lt;3&gt;   Дополнительные   требования   для   автомобилей   этой   группы│</w:t>
      </w:r>
    </w:p>
    <w:p w:rsidR="009F7718" w:rsidRDefault="009F7718">
      <w:pPr>
        <w:pStyle w:val="EcoCell"/>
        <w:jc w:val="both"/>
      </w:pPr>
      <w:r>
        <w:t>│установлены в 4.4 и 6.2.2.                                               │</w:t>
      </w:r>
    </w:p>
    <w:p w:rsidR="009F7718" w:rsidRDefault="009F7718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 xml:space="preserve">4.4. Значение </w:t>
      </w:r>
      <w:r w:rsidRPr="006E7739">
        <w:rPr>
          <w:position w:val="-6"/>
        </w:rPr>
        <w:pict>
          <v:shape id="_x0000_i1051" style="width:12.75pt;height:14.25pt" coordsize="" o:spt="100" adj="0,,0" path="" filled="f" stroked="f">
            <v:stroke joinstyle="miter"/>
            <v:imagedata r:id="rId4" o:title="base_44_16609_95"/>
            <v:formulas/>
            <v:path o:connecttype="segments"/>
          </v:shape>
        </w:pict>
      </w:r>
      <w:r>
        <w:t xml:space="preserve"> транспортных средств </w:t>
      </w:r>
      <w:r w:rsidRPr="006E7739">
        <w:rPr>
          <w:position w:val="-12"/>
        </w:rPr>
        <w:pict>
          <v:shape id="_x0000_i1052" style="width:19.5pt;height:19.5pt" coordsize="" o:spt="100" adj="0,,0" path="" filled="f" stroked="f">
            <v:stroke joinstyle="miter"/>
            <v:imagedata r:id="Rf2289b57b177467a" o:title="base_44_16609_96"/>
            <v:formulas/>
            <v:path o:connecttype="segments"/>
          </v:shape>
        </w:pict>
      </w:r>
      <w:r>
        <w:t xml:space="preserve"> и </w:t>
      </w:r>
      <w:r w:rsidRPr="006E7739">
        <w:rPr>
          <w:position w:val="-12"/>
        </w:rPr>
        <w:pict>
          <v:shape id="_x0000_i1053" style="width:17.25pt;height:19.5pt" coordsize="" o:spt="100" adj="0,,0" path="" filled="f" stroked="f">
            <v:stroke joinstyle="miter"/>
            <v:imagedata r:id="R2aee3461ece54cf0" o:title="base_44_16609_97"/>
            <v:formulas/>
            <v:path o:connecttype="segments"/>
          </v:shape>
        </w:pict>
      </w:r>
      <w:r>
        <w:t xml:space="preserve">, оснащенных системами нейтрализации отработавших газов, при </w:t>
      </w:r>
      <w:r w:rsidRPr="006E7739">
        <w:rPr>
          <w:position w:val="-12"/>
        </w:rPr>
        <w:pict>
          <v:shape id="_x0000_i1054" style="width:22.5pt;height:19.5pt" coordsize="" o:spt="100" adj="0,,0" path="" filled="f" stroked="f">
            <v:stroke joinstyle="miter"/>
            <v:imagedata r:id="rId9" o:title="base_44_16609_98"/>
            <v:formulas/>
            <v:path o:connecttype="segments"/>
          </v:shape>
        </w:pict>
      </w:r>
      <w:r>
        <w:t xml:space="preserve"> должно быть в пределах значений, установленных изготовителем. При отсутствии таких данных значение </w:t>
      </w:r>
      <w:r w:rsidRPr="006E7739">
        <w:rPr>
          <w:position w:val="-6"/>
        </w:rPr>
        <w:pict>
          <v:shape id="_x0000_i1055" style="width:12.75pt;height:14.25pt" coordsize="" o:spt="100" adj="0,,0" path="" filled="f" stroked="f">
            <v:stroke joinstyle="miter"/>
            <v:imagedata r:id="rId4" o:title="base_44_16609_99"/>
            <v:formulas/>
            <v:path o:connecttype="segments"/>
          </v:shape>
        </w:pict>
      </w:r>
      <w:r>
        <w:t xml:space="preserve"> должно находиться в пределах от 0,97 до 1,03.</w:t>
      </w:r>
    </w:p>
    <w:p w:rsidR="009F7718" w:rsidRDefault="009F7718">
      <w:pPr>
        <w:pStyle w:val="EcoNormal"/>
        <w:ind w:firstLine="540"/>
        <w:jc w:val="both"/>
      </w:pPr>
      <w:r>
        <w:t xml:space="preserve">Значение </w:t>
      </w:r>
      <w:r w:rsidRPr="006E7739">
        <w:rPr>
          <w:position w:val="-6"/>
        </w:rPr>
        <w:pict>
          <v:shape id="_x0000_i1056" style="width:12.75pt;height:14.25pt" coordsize="" o:spt="100" adj="0,,0" path="" filled="f" stroked="f">
            <v:stroke joinstyle="miter"/>
            <v:imagedata r:id="rId4" o:title="base_44_16609_100"/>
            <v:formulas/>
            <v:path o:connecttype="segments"/>
          </v:shape>
        </w:pict>
      </w:r>
      <w:r>
        <w:t xml:space="preserve"> у транспортных средств категории </w:t>
      </w:r>
      <w:r w:rsidRPr="006E7739">
        <w:rPr>
          <w:position w:val="-12"/>
        </w:rPr>
        <w:pict>
          <v:shape id="_x0000_i1057" style="width:21pt;height:19.5pt" coordsize="" o:spt="100" adj="0,,0" path="" filled="f" stroked="f">
            <v:stroke joinstyle="miter"/>
            <v:imagedata r:id="Rc000b20e66fb4d41" o:title="base_44_16609_101"/>
            <v:formulas/>
            <v:path o:connecttype="segments"/>
          </v:shape>
        </w:pict>
      </w:r>
      <w:r>
        <w:t xml:space="preserve">, </w:t>
      </w:r>
      <w:r w:rsidRPr="006E7739">
        <w:rPr>
          <w:position w:val="-12"/>
        </w:rPr>
        <w:pict>
          <v:shape id="_x0000_i1058" style="width:21pt;height:19.5pt" coordsize="" o:spt="100" adj="0,,0" path="" filled="f" stroked="f">
            <v:stroke joinstyle="miter"/>
            <v:imagedata r:id="R22ee2eb4b07242f9" o:title="base_44_16609_102"/>
            <v:formulas/>
            <v:path o:connecttype="segments"/>
          </v:shape>
        </w:pict>
      </w:r>
      <w:r>
        <w:t xml:space="preserve">, </w:t>
      </w:r>
      <w:r w:rsidRPr="006E7739">
        <w:rPr>
          <w:position w:val="-12"/>
        </w:rPr>
        <w:pict>
          <v:shape id="_x0000_i1059" style="width:18.75pt;height:19.5pt" coordsize="" o:spt="100" adj="0,,0" path="" filled="f" stroked="f">
            <v:stroke joinstyle="miter"/>
            <v:imagedata r:id="Rb2dcd5e8d8ac48eb" o:title="base_44_16609_103"/>
            <v:formulas/>
            <v:path o:connecttype="segments"/>
          </v:shape>
        </w:pict>
      </w:r>
      <w:r>
        <w:t xml:space="preserve"> и </w:t>
      </w:r>
      <w:r w:rsidRPr="006E7739">
        <w:rPr>
          <w:position w:val="-12"/>
        </w:rPr>
        <w:pict>
          <v:shape id="_x0000_i1060" style="width:17.25pt;height:19.5pt" coordsize="" o:spt="100" adj="0,,0" path="" filled="f" stroked="f">
            <v:stroke joinstyle="miter"/>
            <v:imagedata r:id="Rbfaeb7008ac648a8" o:title="base_44_16609_104"/>
            <v:formulas/>
            <v:path o:connecttype="segments"/>
          </v:shape>
        </w:pict>
      </w:r>
      <w:r>
        <w:t xml:space="preserve">, оснащенных системами нейтрализации отработавших газов, должно быть в пределах значений, установленных изготовителем. При отсутствии таких данных определение </w:t>
      </w:r>
      <w:r w:rsidRPr="006E7739">
        <w:rPr>
          <w:position w:val="-6"/>
        </w:rPr>
        <w:pict>
          <v:shape id="_x0000_i1061" style="width:12.75pt;height:14.25pt" coordsize="" o:spt="100" adj="0,,0" path="" filled="f" stroked="f">
            <v:stroke joinstyle="miter"/>
            <v:imagedata r:id="rId4" o:title="base_44_16609_105"/>
            <v:formulas/>
            <v:path o:connecttype="segments"/>
          </v:shape>
        </w:pict>
      </w:r>
      <w:r>
        <w:t xml:space="preserve"> не проводится.</w:t>
      </w:r>
    </w:p>
    <w:p w:rsidR="009F7718" w:rsidRDefault="009F7718">
      <w:pPr>
        <w:pStyle w:val="EcoNormal"/>
        <w:ind w:firstLine="540"/>
        <w:jc w:val="both"/>
      </w:pPr>
      <w:r>
        <w:t>4.5. Системы, агрегаты, узлы и детали автомобиля, влияющие на выброс загрязняющих веществ, должны быть сконструированы, изготовлены и установлены таким образом, чтобы эти выбросы не превышали требований, установленных настоящим стандартом в период всего срока эксплуатации автомобиля, при условии соблюдения правил эксплуатации и технического обслуживания, указанных в прилагаемой к автомобилю инструкции (руководстве).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5. Требования к техническому состоянию</w:t>
      </w:r>
    </w:p>
    <w:p w:rsidR="009F7718" w:rsidRDefault="009F7718">
      <w:pPr>
        <w:pStyle w:val="EcoNormal"/>
        <w:jc w:val="center"/>
      </w:pPr>
      <w:r>
        <w:t>систем автомобиля и двигателя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Техническое состояние систем автомобиля и двигателя должно соответствовать требованиям, указанным в таблице 3.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bookmarkStart w:id="6" w:name="P186"/>
      <w:bookmarkEnd w:id="6"/>
      <w:r>
        <w:lastRenderedPageBreak/>
        <w:t>Таблица 3</w:t>
      </w:r>
    </w:p>
    <w:p w:rsidR="009F7718" w:rsidRDefault="009F771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340"/>
        <w:gridCol w:w="6552"/>
      </w:tblGrid>
      <w:tr w:rsidR="009F7718">
        <w:trPr>
          <w:trHeight w:val="244"/>
        </w:trPr>
        <w:tc>
          <w:tcPr>
            <w:tcW w:w="2340" w:type="dxa"/>
          </w:tcPr>
          <w:p w:rsidR="009F7718" w:rsidRDefault="009F7718">
            <w:pPr>
              <w:pStyle w:val="EcoNonformat"/>
              <w:jc w:val="both"/>
            </w:pPr>
            <w:r>
              <w:t>Система автомобиля</w:t>
            </w:r>
          </w:p>
        </w:tc>
        <w:tc>
          <w:tcPr>
            <w:tcW w:w="6552" w:type="dxa"/>
          </w:tcPr>
          <w:p w:rsidR="009F7718" w:rsidRDefault="009F7718">
            <w:pPr>
              <w:pStyle w:val="EcoNonformat"/>
              <w:jc w:val="both"/>
            </w:pPr>
            <w:r>
              <w:t xml:space="preserve">         Требования к техническому состоянию          </w:t>
            </w:r>
          </w:p>
        </w:tc>
      </w:tr>
      <w:tr w:rsidR="009F7718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Система выпуска  </w:t>
            </w:r>
          </w:p>
          <w:p w:rsidR="009F7718" w:rsidRDefault="009F7718">
            <w:pPr>
              <w:pStyle w:val="EcoNonformat"/>
              <w:jc w:val="both"/>
            </w:pPr>
            <w:r>
              <w:t>отработавших газов</w:t>
            </w:r>
          </w:p>
        </w:tc>
        <w:tc>
          <w:tcPr>
            <w:tcW w:w="6552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Комплектность (отсутствие элементов системы выпуска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не допускается).                            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 Герметичность (отсутствие механических пробоев и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сквозной коррозии; при работе двигателя на холостом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ходу в соединениях и элементах системы выпуска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отработавших газов не должно быть утечек)             </w:t>
            </w:r>
          </w:p>
        </w:tc>
      </w:tr>
      <w:tr w:rsidR="009F7718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Система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нейтрализации     </w:t>
            </w:r>
          </w:p>
          <w:p w:rsidR="009F7718" w:rsidRDefault="009F7718">
            <w:pPr>
              <w:pStyle w:val="EcoNonformat"/>
              <w:jc w:val="both"/>
            </w:pPr>
            <w:r>
              <w:t>отработавших газов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и другое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оборудование для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снижения вредных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выбросов          </w:t>
            </w:r>
          </w:p>
        </w:tc>
        <w:tc>
          <w:tcPr>
            <w:tcW w:w="6552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Комплектность (отсутствие или несоответствие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эксплуатационным документам элементов системы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нейтрализации, системы улавливания паров топлива,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рециркуляции отработавших газов, экономайзера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принудительного холостого хода, а также перепуск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отработавших газов, минуя нейтрализатор, не 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допускаются)                                          </w:t>
            </w:r>
          </w:p>
        </w:tc>
      </w:tr>
      <w:tr w:rsidR="009F7718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Система          </w:t>
            </w:r>
          </w:p>
          <w:p w:rsidR="009F7718" w:rsidRDefault="009F7718">
            <w:pPr>
              <w:pStyle w:val="EcoNonformat"/>
              <w:jc w:val="both"/>
            </w:pPr>
            <w:r>
              <w:t>вентиляции картера</w:t>
            </w:r>
          </w:p>
        </w:tc>
        <w:tc>
          <w:tcPr>
            <w:tcW w:w="6552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Комплектность (отсутствие элементов системы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вентиляции картера не допускается).         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 Герметичность (в соединениях и элементах системы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вентиляции картера утечки картерных газов в атмосферу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не допускаются)                                       </w:t>
            </w:r>
          </w:p>
        </w:tc>
      </w:tr>
      <w:tr w:rsidR="009F7718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Система 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управления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двигателем        </w:t>
            </w:r>
          </w:p>
        </w:tc>
        <w:tc>
          <w:tcPr>
            <w:tcW w:w="6552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Функционирование диагностического индикатора 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встроенной (бортовой) системы диагностирования  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двигателя соответствует исправной работе двигателя и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его систем (диагностический индикатор при работе    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двигателя выключен)                                   </w:t>
            </w:r>
          </w:p>
        </w:tc>
      </w:tr>
      <w:tr w:rsidR="009F7718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Система питания  </w:t>
            </w:r>
          </w:p>
        </w:tc>
        <w:tc>
          <w:tcPr>
            <w:tcW w:w="6552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Герметичность (подтекание бензина и утечки газа &lt;*&gt;  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не допускаются)                                       </w:t>
            </w:r>
          </w:p>
        </w:tc>
      </w:tr>
      <w:tr w:rsidR="009F7718">
        <w:trPr>
          <w:trHeight w:val="244"/>
        </w:trPr>
        <w:tc>
          <w:tcPr>
            <w:tcW w:w="8892" w:type="dxa"/>
            <w:gridSpan w:val="2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&lt;*&gt; Герметичность  газовой  системы  питания  проверяют  на  открытой</w:t>
            </w:r>
          </w:p>
          <w:p w:rsidR="009F7718" w:rsidRDefault="009F7718">
            <w:pPr>
              <w:pStyle w:val="EcoNonformat"/>
              <w:jc w:val="both"/>
            </w:pPr>
            <w:r>
              <w:t xml:space="preserve">площадке течеискателем.                                                  </w:t>
            </w:r>
          </w:p>
        </w:tc>
      </w:tr>
    </w:tbl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t>6. Методы измерений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6.1. Общие требования</w:t>
      </w:r>
    </w:p>
    <w:p w:rsidR="009F7718" w:rsidRDefault="009F7718">
      <w:pPr>
        <w:pStyle w:val="EcoNormal"/>
        <w:ind w:firstLine="540"/>
        <w:jc w:val="both"/>
      </w:pPr>
      <w:r>
        <w:t>6.1.1. Измерения выполняют при следующих атмосферных условиях:</w:t>
      </w:r>
    </w:p>
    <w:p w:rsidR="009F7718" w:rsidRDefault="009F7718">
      <w:pPr>
        <w:pStyle w:val="EcoNormal"/>
        <w:ind w:firstLine="540"/>
        <w:jc w:val="both"/>
      </w:pPr>
      <w:r>
        <w:t>- температура окружающего воздуха - от минус 7 °C до плюс 35 °C;</w:t>
      </w:r>
    </w:p>
    <w:p w:rsidR="009F7718" w:rsidRDefault="009F7718">
      <w:pPr>
        <w:pStyle w:val="EcoNormal"/>
        <w:ind w:firstLine="540"/>
        <w:jc w:val="both"/>
      </w:pPr>
      <w:r>
        <w:t>- атмосферное давление - не ниже 92,0 кПа (690 мм рт. ст.).</w:t>
      </w:r>
    </w:p>
    <w:p w:rsidR="009F7718" w:rsidRDefault="009F7718">
      <w:pPr>
        <w:pStyle w:val="EcoNormal"/>
        <w:ind w:firstLine="540"/>
        <w:jc w:val="both"/>
      </w:pPr>
      <w:r>
        <w:t>6.1.2. При измерениях следует применять газоанализаторы, тахометры и другие средства измерения (далее - приборы), соответствующие требованиям Приложения Г и имеющие действующие свидетельства о поверке [1].</w:t>
      </w:r>
    </w:p>
    <w:p w:rsidR="009F7718" w:rsidRDefault="009F7718">
      <w:pPr>
        <w:pStyle w:val="EcoNormal"/>
        <w:ind w:firstLine="540"/>
        <w:jc w:val="both"/>
      </w:pPr>
      <w:r>
        <w:t>Температура окружающего воздуха, атмосферное давление, относительная влажность в месте расположения прибора и другие условия использования прибора должны соответствовать требованиям, указанным в инструкции по эксплуатации прибора.</w:t>
      </w:r>
    </w:p>
    <w:p w:rsidR="009F7718" w:rsidRDefault="009F7718">
      <w:pPr>
        <w:pStyle w:val="EcoNormal"/>
        <w:ind w:firstLine="540"/>
        <w:jc w:val="both"/>
      </w:pPr>
      <w:r>
        <w:t>6.2. Подготовка к проведению измерений</w:t>
      </w:r>
    </w:p>
    <w:p w:rsidR="009F7718" w:rsidRDefault="009F7718">
      <w:pPr>
        <w:pStyle w:val="EcoNormal"/>
        <w:ind w:firstLine="540"/>
        <w:jc w:val="both"/>
      </w:pPr>
      <w:r>
        <w:t>6.2.1. Техническое состояние систем автомобиля и двигателя должно соответствовать требованиям, указанным в таблице 3. В случае несоответствия технического состояния систем установленным требованиям измерения не проводят.</w:t>
      </w:r>
    </w:p>
    <w:p w:rsidR="009F7718" w:rsidRDefault="009F7718">
      <w:pPr>
        <w:pStyle w:val="EcoNormal"/>
        <w:ind w:firstLine="540"/>
        <w:jc w:val="both"/>
      </w:pPr>
      <w:bookmarkStart w:id="7" w:name="P235"/>
      <w:bookmarkEnd w:id="7"/>
      <w:r>
        <w:t>6.2.2. На автомобилях, оснащенных системой нейтрализации отработавших газов и встроенной системой диагностирования, перед измерением содержания CO и CH проверяют работоспособность двигателя и системы нейтрализации по показаниям диагностического индикатора, расположенного на приборной панели:</w:t>
      </w:r>
    </w:p>
    <w:p w:rsidR="009F7718" w:rsidRDefault="009F7718">
      <w:pPr>
        <w:pStyle w:val="EcoNormal"/>
        <w:ind w:firstLine="540"/>
        <w:jc w:val="both"/>
      </w:pPr>
      <w:r>
        <w:t xml:space="preserve">- при включении зажигания перед пуском двигателя диагностический индикатор должен быть включен или включаться на короткий промежуток времени; при отсутствии соответствующего сигнала диагностического индикатора после включения зажигания дальнейшую процедуру </w:t>
      </w:r>
      <w:r>
        <w:lastRenderedPageBreak/>
        <w:t>проверки прекращают;</w:t>
      </w:r>
    </w:p>
    <w:p w:rsidR="009F7718" w:rsidRDefault="009F7718">
      <w:pPr>
        <w:pStyle w:val="EcoNormal"/>
        <w:ind w:firstLine="540"/>
        <w:jc w:val="both"/>
      </w:pPr>
      <w:r>
        <w:t>- после пуска двигателя диагностический индикатор должен выключиться; в случае если диагностический индикатор при работе двигателя остается во включенном состоянии, дальнейшую процедуру проверки прекращают.</w:t>
      </w:r>
    </w:p>
    <w:p w:rsidR="009F7718" w:rsidRDefault="009F7718">
      <w:pPr>
        <w:pStyle w:val="EcoNormal"/>
        <w:ind w:firstLine="540"/>
        <w:jc w:val="both"/>
      </w:pPr>
      <w:r>
        <w:t>6.2.3. Перед измерением двигатель автомобиля должен быть прогрет до рабочей температуры моторного масла или охлаждающей жидкости, установленной изготовителем, а при отсутствии таких данных - до температуры не ниже 60 °C.</w:t>
      </w:r>
    </w:p>
    <w:p w:rsidR="009F7718" w:rsidRDefault="009F7718">
      <w:pPr>
        <w:pStyle w:val="EcoNormal"/>
        <w:ind w:firstLine="540"/>
        <w:jc w:val="both"/>
      </w:pPr>
      <w:r>
        <w:t>6.2.4. После прогрева двигателя проводят следующие операции:</w:t>
      </w:r>
    </w:p>
    <w:p w:rsidR="009F7718" w:rsidRDefault="009F7718">
      <w:pPr>
        <w:pStyle w:val="EcoNormal"/>
        <w:ind w:firstLine="540"/>
        <w:jc w:val="both"/>
      </w:pPr>
      <w:r>
        <w:t>- устанавливают рычаг коробки передач с ручным или полуавтоматическим переключением в нейтральное положение. Избиратель передачи для автомобилей с автоматической коробкой передач устанавливают в положение "Нейтраль" или "Паркинг";</w:t>
      </w:r>
    </w:p>
    <w:p w:rsidR="009F7718" w:rsidRDefault="009F7718">
      <w:pPr>
        <w:pStyle w:val="EcoNormal"/>
        <w:ind w:firstLine="540"/>
        <w:jc w:val="both"/>
      </w:pPr>
      <w:r>
        <w:t>- затормаживают автомобиль стояночным тормозом и заглушают двигатель;</w:t>
      </w:r>
    </w:p>
    <w:p w:rsidR="009F7718" w:rsidRDefault="009F7718">
      <w:pPr>
        <w:pStyle w:val="EcoNormal"/>
        <w:ind w:firstLine="540"/>
        <w:jc w:val="both"/>
      </w:pPr>
      <w:r>
        <w:t>- устанавливают противооткатные упоры под ведущие колеса транспортного средства;</w:t>
      </w:r>
    </w:p>
    <w:p w:rsidR="009F7718" w:rsidRDefault="009F7718">
      <w:pPr>
        <w:pStyle w:val="EcoNormal"/>
        <w:ind w:firstLine="540"/>
        <w:jc w:val="both"/>
      </w:pPr>
      <w:r>
        <w:t>- подключают датчики тахометра и измерителя температуры масла;</w:t>
      </w:r>
    </w:p>
    <w:p w:rsidR="009F7718" w:rsidRDefault="009F7718">
      <w:pPr>
        <w:pStyle w:val="EcoNormal"/>
        <w:ind w:firstLine="540"/>
        <w:jc w:val="both"/>
      </w:pPr>
      <w:r>
        <w:t>- вводят пробоотборный зонд газоанализатора в выпускную трубу автомобиля на глубину не менее 300 мм от наиболее заглубленной точки среза трубы. При отсутствии возможности ввести пробоотборный зонд в выпускную трубу на указанную глубину допускается проводить измерения с использованием дополнительных насадок, обеспечивающих герметичность в местах соединения с выпускной трубой. При проведении измерений или регулировке двигателя в закрытом помещении необходимо использовать принудительный газоотвод отработавших газов, имеющий отверстие для введения пробоотборного зонда газоанализатора;</w:t>
      </w:r>
    </w:p>
    <w:p w:rsidR="009F7718" w:rsidRDefault="009F7718">
      <w:pPr>
        <w:pStyle w:val="EcoNormal"/>
        <w:ind w:firstLine="540"/>
        <w:jc w:val="both"/>
      </w:pPr>
      <w:r>
        <w:t>- полностью открывают воздушную заслонку карбюратора (при наличии карбюратора).</w:t>
      </w:r>
    </w:p>
    <w:p w:rsidR="009F7718" w:rsidRDefault="009F7718">
      <w:pPr>
        <w:pStyle w:val="EcoNormal"/>
        <w:ind w:firstLine="540"/>
        <w:jc w:val="both"/>
      </w:pPr>
      <w:r>
        <w:t>6.3. Проведение измерений</w:t>
      </w:r>
    </w:p>
    <w:p w:rsidR="009F7718" w:rsidRDefault="009F7718">
      <w:pPr>
        <w:pStyle w:val="EcoNormal"/>
        <w:ind w:firstLine="540"/>
        <w:jc w:val="both"/>
      </w:pPr>
      <w:r>
        <w:t xml:space="preserve">6.3.1. Перед проведением измерений проверяют и устанавливают нулевые показания газоанализатора по каналам измерения CO, CH и </w:t>
      </w:r>
      <w:r w:rsidRPr="006E7739">
        <w:rPr>
          <w:position w:val="-12"/>
        </w:rPr>
        <w:pict>
          <v:shape id="_x0000_i1062" style="width:26.25pt;height:19.5pt" coordsize="" o:spt="100" adj="0,,0" path="" filled="f" stroked="f">
            <v:stroke joinstyle="miter"/>
            <v:imagedata r:id="R8bea2e69c07b4c96" o:title="base_44_16609_106"/>
            <v:formulas/>
            <v:path o:connecttype="segments"/>
          </v:shape>
        </w:pict>
      </w:r>
      <w:r>
        <w:t xml:space="preserve">. Показания содержания </w:t>
      </w:r>
      <w:r w:rsidRPr="006E7739">
        <w:rPr>
          <w:position w:val="-12"/>
        </w:rPr>
        <w:pict>
          <v:shape id="_x0000_i1063" style="width:17.25pt;height:19.5pt" coordsize="" o:spt="100" adj="0,,0" path="" filled="f" stroked="f">
            <v:stroke joinstyle="miter"/>
            <v:imagedata r:id="Rbd0ffffa5e534edf" o:title="base_44_16609_107"/>
            <v:formulas/>
            <v:path o:connecttype="segments"/>
          </v:shape>
        </w:pict>
      </w:r>
      <w:r>
        <w:t xml:space="preserve"> должны находиться в пределах, установленных изготовителем газоанализатора.</w:t>
      </w:r>
    </w:p>
    <w:p w:rsidR="009F7718" w:rsidRDefault="009F7718">
      <w:pPr>
        <w:pStyle w:val="EcoNormal"/>
        <w:ind w:firstLine="540"/>
        <w:jc w:val="both"/>
      </w:pPr>
      <w:r>
        <w:t>6.3.2. Измерения на автомобилях, не оснащенных системой нейтрализации отработавших газов, проводят в следующем порядке:</w:t>
      </w:r>
    </w:p>
    <w:p w:rsidR="009F7718" w:rsidRDefault="009F7718">
      <w:pPr>
        <w:pStyle w:val="EcoNormal"/>
        <w:ind w:firstLine="540"/>
        <w:jc w:val="both"/>
      </w:pPr>
      <w:r>
        <w:t xml:space="preserve">- запускают двигатель, увеличивают частоту вращения коленчатого вала двигателя до </w:t>
      </w:r>
      <w:r w:rsidRPr="006E7739">
        <w:rPr>
          <w:position w:val="-12"/>
        </w:rPr>
        <w:pict>
          <v:shape id="_x0000_i1064" style="width:22.5pt;height:19.5pt" coordsize="" o:spt="100" adj="0,,0" path="" filled="f" stroked="f">
            <v:stroke joinstyle="miter"/>
            <v:imagedata r:id="rId9" o:title="base_44_16609_108"/>
            <v:formulas/>
            <v:path o:connecttype="segments"/>
          </v:shape>
        </w:pict>
      </w:r>
      <w:r>
        <w:t xml:space="preserve"> и выдерживают этот режим не менее 15 с;</w:t>
      </w:r>
    </w:p>
    <w:p w:rsidR="009F7718" w:rsidRDefault="009F7718">
      <w:pPr>
        <w:pStyle w:val="EcoNormal"/>
        <w:ind w:firstLine="540"/>
        <w:jc w:val="both"/>
      </w:pPr>
      <w:r>
        <w:t xml:space="preserve">- отпускают педаль управления дроссельной заслонкой, устанавливая </w:t>
      </w:r>
      <w:r w:rsidRPr="006E7739">
        <w:rPr>
          <w:position w:val="-12"/>
        </w:rPr>
        <w:pict>
          <v:shape id="_x0000_i1065" style="width:25.5pt;height:19.5pt" coordsize="" o:spt="100" adj="0,,0" path="" filled="f" stroked="f">
            <v:stroke joinstyle="miter"/>
            <v:imagedata r:id="rId8" o:title="base_44_16609_109"/>
            <v:formulas/>
            <v:path o:connecttype="segments"/>
          </v:shape>
        </w:pict>
      </w:r>
      <w:r>
        <w:t xml:space="preserve"> (в соответствии с 4.1), и не ранее чем через 30 с измеряют содержание CO и CH;</w:t>
      </w:r>
    </w:p>
    <w:p w:rsidR="009F7718" w:rsidRDefault="009F7718">
      <w:pPr>
        <w:pStyle w:val="EcoNormal"/>
        <w:ind w:firstLine="540"/>
        <w:jc w:val="both"/>
      </w:pPr>
      <w:r>
        <w:t xml:space="preserve">- устанавливают </w:t>
      </w:r>
      <w:r w:rsidRPr="006E7739">
        <w:rPr>
          <w:position w:val="-12"/>
        </w:rPr>
        <w:pict>
          <v:shape id="_x0000_i1066" style="width:22.5pt;height:19.5pt" coordsize="" o:spt="100" adj="0,,0" path="" filled="f" stroked="f">
            <v:stroke joinstyle="miter"/>
            <v:imagedata r:id="rId9" o:title="base_44_16609_110"/>
            <v:formulas/>
            <v:path o:connecttype="segments"/>
          </v:shape>
        </w:pict>
      </w:r>
      <w:r>
        <w:t xml:space="preserve"> и не ранее чем через 30 с измеряют содержание CO и CH;</w:t>
      </w:r>
    </w:p>
    <w:p w:rsidR="009F7718" w:rsidRDefault="009F7718">
      <w:pPr>
        <w:pStyle w:val="EcoNormal"/>
        <w:ind w:firstLine="540"/>
        <w:jc w:val="both"/>
      </w:pPr>
      <w:r>
        <w:t>- полученные результаты сравнивают с нормативными значениями.</w:t>
      </w:r>
    </w:p>
    <w:p w:rsidR="009F7718" w:rsidRDefault="009F7718">
      <w:pPr>
        <w:pStyle w:val="EcoNormal"/>
        <w:ind w:firstLine="540"/>
        <w:jc w:val="both"/>
      </w:pPr>
      <w:r>
        <w:t>6.3.3. Измерения на автомобилях, оснащенных системой нейтрализации отработавших газов, выполняют в следующем порядке:</w:t>
      </w:r>
    </w:p>
    <w:p w:rsidR="009F7718" w:rsidRDefault="009F7718">
      <w:pPr>
        <w:pStyle w:val="EcoNormal"/>
        <w:ind w:firstLine="540"/>
        <w:jc w:val="both"/>
      </w:pPr>
      <w:r>
        <w:t xml:space="preserve">- запускают двигатель, увеличивают частоту вращения коленчатого вала двигателя до </w:t>
      </w:r>
      <w:r w:rsidRPr="006E7739">
        <w:rPr>
          <w:position w:val="-12"/>
        </w:rPr>
        <w:pict>
          <v:shape id="_x0000_i1067" style="width:22.5pt;height:19.5pt" coordsize="" o:spt="100" adj="0,,0" path="" filled="f" stroked="f">
            <v:stroke joinstyle="miter"/>
            <v:imagedata r:id="rId9" o:title="base_44_16609_111"/>
            <v:formulas/>
            <v:path o:connecttype="segments"/>
          </v:shape>
        </w:pict>
      </w:r>
      <w:r>
        <w:t xml:space="preserve"> (в соответствии с 4.1), выдерживают этот режим в течение 2 - 3 мин (при температуре окружающего воздуха ниже 0 °C - 4 - 5 мин). После стабилизации показаний измеряют содержание CO, CH и фиксируют значение </w:t>
      </w:r>
      <w:r w:rsidRPr="006E7739">
        <w:rPr>
          <w:position w:val="-6"/>
        </w:rPr>
        <w:pict>
          <v:shape id="_x0000_i1068" style="width:12.75pt;height:14.25pt" coordsize="" o:spt="100" adj="0,,0" path="" filled="f" stroked="f">
            <v:stroke joinstyle="miter"/>
            <v:imagedata r:id="rId4" o:title="base_44_16609_112"/>
            <v:formulas/>
            <v:path o:connecttype="segments"/>
          </v:shape>
        </w:pict>
      </w:r>
      <w:r>
        <w:t>;</w:t>
      </w:r>
    </w:p>
    <w:p w:rsidR="009F7718" w:rsidRDefault="009F7718">
      <w:pPr>
        <w:pStyle w:val="EcoNormal"/>
        <w:ind w:firstLine="540"/>
        <w:jc w:val="both"/>
      </w:pPr>
      <w:r>
        <w:t xml:space="preserve">- устанавливают </w:t>
      </w:r>
      <w:r w:rsidRPr="006E7739">
        <w:rPr>
          <w:position w:val="-12"/>
        </w:rPr>
        <w:pict>
          <v:shape id="_x0000_i1069" style="width:25.5pt;height:19.5pt" coordsize="" o:spt="100" adj="0,,0" path="" filled="f" stroked="f">
            <v:stroke joinstyle="miter"/>
            <v:imagedata r:id="rId8" o:title="base_44_16609_113"/>
            <v:formulas/>
            <v:path o:connecttype="segments"/>
          </v:shape>
        </w:pict>
      </w:r>
      <w:r>
        <w:t xml:space="preserve"> (в соответствии с 4.1) и не ранее чем через 30 с, но не позднее чем через 60 с измеряют содержание CO и CH;</w:t>
      </w:r>
    </w:p>
    <w:p w:rsidR="009F7718" w:rsidRDefault="009F7718">
      <w:pPr>
        <w:pStyle w:val="EcoNormal"/>
        <w:ind w:firstLine="540"/>
        <w:jc w:val="both"/>
      </w:pPr>
      <w:r>
        <w:t>- полученные результаты сравнивают с нормативными значениями.</w:t>
      </w:r>
    </w:p>
    <w:p w:rsidR="009F7718" w:rsidRDefault="009F7718">
      <w:pPr>
        <w:pStyle w:val="EcoNormal"/>
        <w:ind w:firstLine="540"/>
        <w:jc w:val="both"/>
      </w:pPr>
      <w:r>
        <w:t>6.4. При наличии раздельных выпускных систем у автомобиля измерение следует проводить в каждой из них. За результат измерения принимают максимальные значения содержания CO и CH.</w:t>
      </w:r>
    </w:p>
    <w:p w:rsidR="009F7718" w:rsidRDefault="009F7718">
      <w:pPr>
        <w:pStyle w:val="EcoNormal"/>
        <w:ind w:firstLine="540"/>
        <w:jc w:val="both"/>
      </w:pPr>
      <w:r>
        <w:t>6.5. На двухтопливном транспортном средстве измерения проводят как на газовом топливе, так и на бензине. Нормы и методика проверки при работе автомобиля на бензине - по ГОСТ Р 52033.</w:t>
      </w:r>
    </w:p>
    <w:p w:rsidR="009F7718" w:rsidRDefault="009F7718">
      <w:pPr>
        <w:pStyle w:val="EcoNormal"/>
        <w:ind w:firstLine="540"/>
        <w:jc w:val="both"/>
      </w:pPr>
      <w:r>
        <w:t>6.6. Рекомендуемая форма журнала записи результатов проверок автомобилей на содержание оксида углерода и углеводородов в отработавших газах и состав рабочей смеси двигателя приведена в Приложении Д.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1"/>
      </w:pPr>
      <w:r>
        <w:lastRenderedPageBreak/>
        <w:t>7. Требования безопасности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7.1. В помещениях для проведения измерений должны соблюдаться следующие условия:</w:t>
      </w:r>
    </w:p>
    <w:p w:rsidR="009F7718" w:rsidRDefault="009F7718">
      <w:pPr>
        <w:pStyle w:val="EcoNormal"/>
        <w:ind w:firstLine="540"/>
        <w:jc w:val="both"/>
      </w:pPr>
      <w:r>
        <w:t>- санитарно-гигиенические требования к воздуху в зоне измерений - по ГОСТ 12.1.005;</w:t>
      </w:r>
    </w:p>
    <w:p w:rsidR="009F7718" w:rsidRDefault="009F7718">
      <w:pPr>
        <w:pStyle w:val="EcoNormal"/>
        <w:ind w:firstLine="540"/>
        <w:jc w:val="both"/>
      </w:pPr>
      <w:r>
        <w:t>- уровень шума - по ГОСТ 12.1.003;</w:t>
      </w:r>
    </w:p>
    <w:p w:rsidR="009F7718" w:rsidRDefault="009F7718">
      <w:pPr>
        <w:pStyle w:val="EcoNormal"/>
        <w:ind w:firstLine="540"/>
        <w:jc w:val="both"/>
      </w:pPr>
      <w:r>
        <w:t>- уровень вибрации - по ГОСТ 12.1.012.</w:t>
      </w:r>
    </w:p>
    <w:p w:rsidR="009F7718" w:rsidRDefault="009F7718">
      <w:pPr>
        <w:pStyle w:val="EcoNormal"/>
        <w:ind w:firstLine="540"/>
        <w:jc w:val="both"/>
      </w:pPr>
      <w:r>
        <w:t>7.2. При измерении уровня выбросов загрязняющих веществ в случае необходимости должны быть приняты дополнительные меры, исключающие возможность самопроизвольного перемещения автомобиля.</w:t>
      </w:r>
    </w:p>
    <w:p w:rsidR="009F7718" w:rsidRDefault="009F7718">
      <w:pPr>
        <w:pStyle w:val="EcoNormal"/>
        <w:ind w:firstLine="540"/>
        <w:jc w:val="both"/>
      </w:pPr>
      <w:r>
        <w:t>7.3. Перед въездом в помещение проверяют герметичность газовой системы питания автомобиля течеискателем.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  <w:outlineLvl w:val="0"/>
      </w:pPr>
      <w:r>
        <w:t>Приложение А</w:t>
      </w:r>
    </w:p>
    <w:p w:rsidR="009F7718" w:rsidRDefault="009F7718">
      <w:pPr>
        <w:pStyle w:val="EcoNormal"/>
        <w:jc w:val="right"/>
      </w:pPr>
      <w:r>
        <w:t>(рекомендуемое)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</w:pPr>
      <w:bookmarkStart w:id="8" w:name="P277"/>
      <w:bookmarkEnd w:id="8"/>
      <w:r>
        <w:t>УСЛОВИЯ ПРОВЕДЕНИЯ ПРОВЕРОК АВТОМОБИЛЕЙ</w:t>
      </w:r>
    </w:p>
    <w:p w:rsidR="009F7718" w:rsidRDefault="009F7718">
      <w:pPr>
        <w:pStyle w:val="EcoNormal"/>
        <w:jc w:val="center"/>
      </w:pPr>
      <w:r>
        <w:t>НА СООТВЕТСТВИЕ ТРЕБОВАНИЯМ НАСТОЯЩЕГО СТАНДАРТА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Проверки могут быть проведены:</w:t>
      </w:r>
    </w:p>
    <w:p w:rsidR="009F7718" w:rsidRDefault="009F7718">
      <w:pPr>
        <w:pStyle w:val="EcoNormal"/>
        <w:ind w:firstLine="540"/>
        <w:jc w:val="both"/>
      </w:pPr>
      <w:r>
        <w:t>- на предприятиях, изготовляющих двигатели и автомобили, при приемочных, периодических и контрольных испытаниях серийной продукции;</w:t>
      </w:r>
    </w:p>
    <w:p w:rsidR="009F7718" w:rsidRDefault="009F7718">
      <w:pPr>
        <w:pStyle w:val="EcoNormal"/>
        <w:ind w:firstLine="540"/>
        <w:jc w:val="both"/>
      </w:pPr>
      <w:r>
        <w:t>- при контроле технического состояния находящихся в эксплуатации автомобилей в установленном порядке специально уполномоченными органами;</w:t>
      </w:r>
    </w:p>
    <w:p w:rsidR="009F7718" w:rsidRDefault="009F7718">
      <w:pPr>
        <w:pStyle w:val="EcoNormal"/>
        <w:ind w:firstLine="540"/>
        <w:jc w:val="both"/>
      </w:pPr>
      <w:r>
        <w:t>- на предприятиях, эксплуатирующих и обслуживающих автомобили, при техническом обслуживании, ремонте и регулировке агрегатов, узлов и систем, влияющих на изменение содержания нормируемых компонентов в отработавших газах;</w:t>
      </w:r>
    </w:p>
    <w:p w:rsidR="009F7718" w:rsidRDefault="009F7718">
      <w:pPr>
        <w:pStyle w:val="EcoNormal"/>
        <w:ind w:firstLine="540"/>
        <w:jc w:val="both"/>
      </w:pPr>
      <w:r>
        <w:t>- на предприятиях, осуществляющих капитальный ремонт автомобилей.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  <w:outlineLvl w:val="0"/>
      </w:pPr>
      <w:r>
        <w:t>Приложение Б</w:t>
      </w:r>
    </w:p>
    <w:p w:rsidR="009F7718" w:rsidRDefault="009F7718">
      <w:pPr>
        <w:pStyle w:val="EcoNormal"/>
        <w:jc w:val="right"/>
      </w:pPr>
      <w:r>
        <w:t>(справочное)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</w:pPr>
      <w:bookmarkStart w:id="9" w:name="P293"/>
      <w:bookmarkEnd w:id="9"/>
      <w:r>
        <w:t>КОДЫ ОБОЗНАЧЕНИЯ ГОДА ВЫПУСКА (МОДЕЛЬНОГО ГОДА)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Коды обозначения года выпуска (модельного года) транспортного средства, содержащиеся в его идентификационном номере, приведены в таблице Б.1.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Таблица Б.1</w:t>
      </w:r>
    </w:p>
    <w:p w:rsidR="009F7718" w:rsidRDefault="009F771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4329"/>
        <w:gridCol w:w="4563"/>
      </w:tblGrid>
      <w:tr w:rsidR="009F7718">
        <w:trPr>
          <w:trHeight w:val="244"/>
        </w:trPr>
        <w:tc>
          <w:tcPr>
            <w:tcW w:w="4329" w:type="dxa"/>
          </w:tcPr>
          <w:p w:rsidR="009F7718" w:rsidRDefault="009F7718">
            <w:pPr>
              <w:pStyle w:val="EcoNonformat"/>
              <w:jc w:val="both"/>
            </w:pPr>
            <w:r>
              <w:t xml:space="preserve">    Год выпуска (модельный год)    </w:t>
            </w:r>
          </w:p>
        </w:tc>
        <w:tc>
          <w:tcPr>
            <w:tcW w:w="4563" w:type="dxa"/>
          </w:tcPr>
          <w:p w:rsidR="009F7718" w:rsidRDefault="009F7718">
            <w:pPr>
              <w:pStyle w:val="EcoNonformat"/>
              <w:jc w:val="both"/>
            </w:pPr>
            <w:r>
              <w:t xml:space="preserve"> Код года выпуска (модельного года)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2001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1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2002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2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2003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3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2004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4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lastRenderedPageBreak/>
              <w:t xml:space="preserve">               2005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5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2006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6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2007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7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2008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8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2009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9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2010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A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2011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B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2012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C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2013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D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2014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E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2015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F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2016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G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2017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H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2018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J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2019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K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2020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L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2021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M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2022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N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2023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P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2024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R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2025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S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2026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T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2027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V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2028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W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2029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X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2030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Y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2031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1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2032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2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2033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3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2034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4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2035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5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2036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6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2037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7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2038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8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2039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9                  </w:t>
            </w:r>
          </w:p>
        </w:tc>
      </w:tr>
      <w:tr w:rsidR="009F7718">
        <w:trPr>
          <w:trHeight w:val="244"/>
        </w:trPr>
        <w:tc>
          <w:tcPr>
            <w:tcW w:w="4329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2040                </w:t>
            </w:r>
          </w:p>
        </w:tc>
        <w:tc>
          <w:tcPr>
            <w:tcW w:w="4563" w:type="dxa"/>
            <w:tcBorders>
              <w:top w:val="nil"/>
            </w:tcBorders>
          </w:tcPr>
          <w:p w:rsidR="009F7718" w:rsidRDefault="009F7718">
            <w:pPr>
              <w:pStyle w:val="EcoNonformat"/>
              <w:jc w:val="both"/>
            </w:pPr>
            <w:r>
              <w:t xml:space="preserve">                  A                  </w:t>
            </w:r>
          </w:p>
        </w:tc>
      </w:tr>
    </w:tbl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  <w:outlineLvl w:val="0"/>
      </w:pPr>
      <w:r>
        <w:t>Приложение В</w:t>
      </w:r>
    </w:p>
    <w:p w:rsidR="009F7718" w:rsidRDefault="009F7718">
      <w:pPr>
        <w:pStyle w:val="EcoNormal"/>
        <w:jc w:val="right"/>
      </w:pPr>
      <w:r>
        <w:t>(справочное)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</w:pPr>
      <w:bookmarkStart w:id="10" w:name="P390"/>
      <w:bookmarkEnd w:id="10"/>
      <w:r>
        <w:t>ЭКОЛОГИЧЕСКАЯ КЛАССИФИКАЦИЯ АВТОМОБИЛЕЙ,</w:t>
      </w:r>
    </w:p>
    <w:p w:rsidR="009F7718" w:rsidRDefault="009F7718">
      <w:pPr>
        <w:pStyle w:val="EcoNormal"/>
        <w:jc w:val="center"/>
      </w:pPr>
      <w:r>
        <w:t>ОСНАЩЕННЫХ ИСКРОВЫМИ (ГАЗОВЫМИ) ДВИГАТЕЛЯМИ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Экологическая классификация автомобилей, оснащенных искровыми (газовыми) двигателями, в зависимости от уровня выбросов вредных (загрязняющих) веществ представлена в таблице В.1.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Таблица В.1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Cell"/>
        <w:jc w:val="both"/>
      </w:pPr>
      <w:r>
        <w:t>┌──────┬─────────────────────┬────────────────────────────────────────────┐</w:t>
      </w:r>
    </w:p>
    <w:p w:rsidR="009F7718" w:rsidRDefault="009F7718">
      <w:pPr>
        <w:pStyle w:val="EcoCell"/>
        <w:jc w:val="both"/>
      </w:pPr>
      <w:r>
        <w:t>│Эколо-│      Категории      │    Выполняемые требования к предельному    │</w:t>
      </w:r>
    </w:p>
    <w:p w:rsidR="009F7718" w:rsidRDefault="009F7718">
      <w:pPr>
        <w:pStyle w:val="EcoCell"/>
        <w:jc w:val="both"/>
      </w:pPr>
      <w:r>
        <w:t>│гичес-│транспортных средств,│ содержанию вредных (загрязняющих) веществ  │</w:t>
      </w:r>
    </w:p>
    <w:p w:rsidR="009F7718" w:rsidRDefault="009F7718">
      <w:pPr>
        <w:pStyle w:val="EcoCell"/>
        <w:jc w:val="both"/>
      </w:pPr>
      <w:r>
        <w:t>│кий   │оснащенных искровыми │                                            │</w:t>
      </w:r>
    </w:p>
    <w:p w:rsidR="009F7718" w:rsidRDefault="009F7718">
      <w:pPr>
        <w:pStyle w:val="EcoCell"/>
        <w:jc w:val="both"/>
      </w:pPr>
      <w:r>
        <w:t>│класс │     (газовыми)      │                                            │</w:t>
      </w:r>
    </w:p>
    <w:p w:rsidR="009F7718" w:rsidRDefault="009F7718">
      <w:pPr>
        <w:pStyle w:val="EcoCell"/>
        <w:jc w:val="both"/>
      </w:pPr>
      <w:r>
        <w:t>│      │     двигателями     │                                            │</w:t>
      </w:r>
    </w:p>
    <w:p w:rsidR="009F7718" w:rsidRDefault="009F7718">
      <w:pPr>
        <w:pStyle w:val="EcoCell"/>
        <w:jc w:val="both"/>
      </w:pPr>
      <w:r>
        <w:t>├──────┼─────────────────────┼────────────────────────────────────────────┤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2   │ M  и M  максимальной│ Правила ЕЭК ООН N 83-04 [2], уровень       │</w:t>
      </w:r>
    </w:p>
    <w:p w:rsidR="009F7718" w:rsidRDefault="009F7718">
      <w:pPr>
        <w:pStyle w:val="EcoCell"/>
        <w:jc w:val="both"/>
      </w:pPr>
      <w:r>
        <w:t>│      │  1    2             │выбросов D                                  │</w:t>
      </w:r>
    </w:p>
    <w:p w:rsidR="009F7718" w:rsidRDefault="009F7718">
      <w:pPr>
        <w:pStyle w:val="EcoCell"/>
        <w:jc w:val="both"/>
      </w:pPr>
      <w:r>
        <w:t>│      │массой не более 3,5 т│                                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N                   │ Правила ЕЭК ООН N 83-04 [2],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D, или Правила ЕЭК ООН N 49-02 [3],│</w:t>
      </w:r>
    </w:p>
    <w:p w:rsidR="009F7718" w:rsidRDefault="009F7718">
      <w:pPr>
        <w:pStyle w:val="EcoCell"/>
        <w:jc w:val="both"/>
      </w:pPr>
      <w:r>
        <w:t>│      │                     │уровень выбросов B              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M  максимальной     │ Правила ЕЭК ООН N 49-02 [3],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B                                  │</w:t>
      </w:r>
    </w:p>
    <w:p w:rsidR="009F7718" w:rsidRDefault="009F7718">
      <w:pPr>
        <w:pStyle w:val="EcoCell"/>
        <w:jc w:val="both"/>
      </w:pPr>
      <w:r>
        <w:t>│      │массой свыше 3,5 т,  │                                            │</w:t>
      </w:r>
    </w:p>
    <w:p w:rsidR="009F7718" w:rsidRDefault="009F7718">
      <w:pPr>
        <w:pStyle w:val="EcoCell"/>
        <w:jc w:val="both"/>
      </w:pPr>
      <w:r>
        <w:t>│      │M , M , N  и N       │                                            │</w:t>
      </w:r>
    </w:p>
    <w:p w:rsidR="009F7718" w:rsidRDefault="009F7718">
      <w:pPr>
        <w:pStyle w:val="EcoCell"/>
        <w:jc w:val="both"/>
      </w:pPr>
      <w:r>
        <w:t>│      │ 2   3   2    3      │                                            │</w:t>
      </w:r>
    </w:p>
    <w:p w:rsidR="009F7718" w:rsidRDefault="009F7718">
      <w:pPr>
        <w:pStyle w:val="EcoCell"/>
        <w:jc w:val="both"/>
      </w:pPr>
      <w:r>
        <w:t>├──────┼─────────────────────┼────────────────────────────────────────────┤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3   │ M  и M  максимальной│ Правила ЕЭК ООН N 83-05 [4], уровень       │</w:t>
      </w:r>
    </w:p>
    <w:p w:rsidR="009F7718" w:rsidRDefault="009F7718">
      <w:pPr>
        <w:pStyle w:val="EcoCell"/>
        <w:jc w:val="both"/>
      </w:pPr>
      <w:r>
        <w:t>│      │  1    2             │выбросов A                                  │</w:t>
      </w:r>
    </w:p>
    <w:p w:rsidR="009F7718" w:rsidRDefault="009F7718">
      <w:pPr>
        <w:pStyle w:val="EcoCell"/>
        <w:jc w:val="both"/>
      </w:pPr>
      <w:r>
        <w:t>│      │массой не более 3,5 т│                                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N                   │ Правила ЕЭК ООН N 83-05 [4],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A, или Правила ЕЭК ООН N 49-04 [5],│</w:t>
      </w:r>
    </w:p>
    <w:p w:rsidR="009F7718" w:rsidRDefault="009F7718">
      <w:pPr>
        <w:pStyle w:val="EcoCell"/>
        <w:jc w:val="both"/>
      </w:pPr>
      <w:r>
        <w:t>│      │                     │уровень выбросов A              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M  максимальной     │ Правила ЕЭК ООН N 49-04 [5],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A                                  │</w:t>
      </w:r>
    </w:p>
    <w:p w:rsidR="009F7718" w:rsidRDefault="009F7718">
      <w:pPr>
        <w:pStyle w:val="EcoCell"/>
        <w:jc w:val="both"/>
      </w:pPr>
      <w:r>
        <w:t>│      │массой свыше 3,5 т,  │                                            │</w:t>
      </w:r>
    </w:p>
    <w:p w:rsidR="009F7718" w:rsidRDefault="009F7718">
      <w:pPr>
        <w:pStyle w:val="EcoCell"/>
        <w:jc w:val="both"/>
      </w:pPr>
      <w:r>
        <w:t>│      │M , M , N  и N       │                                            │</w:t>
      </w:r>
    </w:p>
    <w:p w:rsidR="009F7718" w:rsidRDefault="009F7718">
      <w:pPr>
        <w:pStyle w:val="EcoCell"/>
        <w:jc w:val="both"/>
      </w:pPr>
      <w:r>
        <w:t>│      │ 2   3   2    3      │                                            │</w:t>
      </w:r>
    </w:p>
    <w:p w:rsidR="009F7718" w:rsidRDefault="009F7718">
      <w:pPr>
        <w:pStyle w:val="EcoCell"/>
        <w:jc w:val="both"/>
      </w:pPr>
      <w:r>
        <w:t>├──────┼─────────────────────┼────────────────────────────────────────────┤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4   │ M  и M  максимальной│ Правила ЕЭК ООН N 83-05 [4], уровень       │</w:t>
      </w:r>
    </w:p>
    <w:p w:rsidR="009F7718" w:rsidRDefault="009F7718">
      <w:pPr>
        <w:pStyle w:val="EcoCell"/>
        <w:jc w:val="both"/>
      </w:pPr>
      <w:r>
        <w:t>│      │  1    2             │выбросов B                                  │</w:t>
      </w:r>
    </w:p>
    <w:p w:rsidR="009F7718" w:rsidRDefault="009F7718">
      <w:pPr>
        <w:pStyle w:val="EcoCell"/>
        <w:jc w:val="both"/>
      </w:pPr>
      <w:r>
        <w:t>│      │                     │                                            │</w:t>
      </w:r>
    </w:p>
    <w:p w:rsidR="009F7718" w:rsidRDefault="009F7718">
      <w:pPr>
        <w:pStyle w:val="EcoCell"/>
        <w:jc w:val="both"/>
      </w:pPr>
      <w:r>
        <w:t>│      │массой не более 3,5 т│                                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N                   │ Правила ЕЭК ООН N 83-05 [4],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B, или Правила ЕЭК ООН N 49-04 [5],│</w:t>
      </w:r>
    </w:p>
    <w:p w:rsidR="009F7718" w:rsidRDefault="009F7718">
      <w:pPr>
        <w:pStyle w:val="EcoCell"/>
        <w:jc w:val="both"/>
      </w:pPr>
      <w:r>
        <w:t>│      │                     │уровень выбросов B1, или Правила ЕЭК ООН    │</w:t>
      </w:r>
    </w:p>
    <w:p w:rsidR="009F7718" w:rsidRDefault="009F7718">
      <w:pPr>
        <w:pStyle w:val="EcoCell"/>
        <w:jc w:val="both"/>
      </w:pPr>
      <w:r>
        <w:t>│      │                     │N 49-05 [6], уровень выбросов B1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lastRenderedPageBreak/>
        <w:t>│      │ M  максимальной     │ Правила ЕЭК ООН N 49-04 [5],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B1, или Правила ЕЭК ООН N 49-05    │</w:t>
      </w:r>
    </w:p>
    <w:p w:rsidR="009F7718" w:rsidRDefault="009F7718">
      <w:pPr>
        <w:pStyle w:val="EcoCell"/>
        <w:jc w:val="both"/>
      </w:pPr>
      <w:r>
        <w:t>│      │массой свыше 3,5 т,  │[6], уровень выбросов B1                    │</w:t>
      </w:r>
    </w:p>
    <w:p w:rsidR="009F7718" w:rsidRDefault="009F7718">
      <w:pPr>
        <w:pStyle w:val="EcoCell"/>
        <w:jc w:val="both"/>
      </w:pPr>
      <w:r>
        <w:t>│      │M , M , N  и N       │                                            │</w:t>
      </w:r>
    </w:p>
    <w:p w:rsidR="009F7718" w:rsidRDefault="009F7718">
      <w:pPr>
        <w:pStyle w:val="EcoCell"/>
        <w:jc w:val="both"/>
      </w:pPr>
      <w:r>
        <w:t>│      │ 2   3   2    3      │                                            │</w:t>
      </w:r>
    </w:p>
    <w:p w:rsidR="009F7718" w:rsidRDefault="009F7718">
      <w:pPr>
        <w:pStyle w:val="EcoCell"/>
        <w:jc w:val="both"/>
      </w:pPr>
      <w:r>
        <w:t>├──────┼─────────────────────┼────────────────────────────────────────────┤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5   │ M  и M  максимальной│ Правила ЕЭК ООН N 83-06 [7]                │</w:t>
      </w:r>
    </w:p>
    <w:p w:rsidR="009F7718" w:rsidRDefault="009F7718">
      <w:pPr>
        <w:pStyle w:val="EcoCell"/>
        <w:jc w:val="both"/>
      </w:pPr>
      <w:r>
        <w:t>│      │  1    2             │                                            │</w:t>
      </w:r>
    </w:p>
    <w:p w:rsidR="009F7718" w:rsidRDefault="009F7718">
      <w:pPr>
        <w:pStyle w:val="EcoCell"/>
        <w:jc w:val="both"/>
      </w:pPr>
      <w:r>
        <w:t>│      │массой не более 3,5 т│                                           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N                   │ Правила ЕЭК ООН N 83-06 [7], или Правила   │</w:t>
      </w:r>
    </w:p>
    <w:p w:rsidR="009F7718" w:rsidRDefault="009F7718">
      <w:pPr>
        <w:pStyle w:val="EcoCell"/>
        <w:jc w:val="both"/>
      </w:pPr>
      <w:r>
        <w:t>│      │  1                  │ЕЭК ООН N 49-05 [6], уровень выбросов B2, C │</w:t>
      </w:r>
    </w:p>
    <w:p w:rsidR="009F7718" w:rsidRDefault="009F7718">
      <w:pPr>
        <w:pStyle w:val="EcoCell"/>
        <w:jc w:val="both"/>
      </w:pPr>
      <w:r>
        <w:t>│      ├─────────────────────┼────────────────────────────────────────────┤</w:t>
      </w:r>
    </w:p>
    <w:p w:rsidR="009F7718" w:rsidRDefault="009F7718">
      <w:pPr>
        <w:pStyle w:val="EcoCell"/>
        <w:jc w:val="both"/>
      </w:pPr>
      <w:r>
        <w:t>│      │ M  максимальной     │ Правила ЕЭК ООН N 49-05 [6], уровень       │</w:t>
      </w:r>
    </w:p>
    <w:p w:rsidR="009F7718" w:rsidRDefault="009F7718">
      <w:pPr>
        <w:pStyle w:val="EcoCell"/>
        <w:jc w:val="both"/>
      </w:pPr>
      <w:r>
        <w:t>│      │  1                  │выбросов B2, C                              │</w:t>
      </w:r>
    </w:p>
    <w:p w:rsidR="009F7718" w:rsidRDefault="009F7718">
      <w:pPr>
        <w:pStyle w:val="EcoCell"/>
        <w:jc w:val="both"/>
      </w:pPr>
      <w:r>
        <w:t>│      │массой свыше 3,5 т,  │                                            │</w:t>
      </w:r>
    </w:p>
    <w:p w:rsidR="009F7718" w:rsidRDefault="009F7718">
      <w:pPr>
        <w:pStyle w:val="EcoCell"/>
        <w:jc w:val="both"/>
      </w:pPr>
      <w:r>
        <w:t>│      │M , M , N  и N       │                                            │</w:t>
      </w:r>
    </w:p>
    <w:p w:rsidR="009F7718" w:rsidRDefault="009F7718">
      <w:pPr>
        <w:pStyle w:val="EcoCell"/>
        <w:jc w:val="both"/>
      </w:pPr>
      <w:r>
        <w:t>│      │ 2   3   2    3      │                                            │</w:t>
      </w:r>
    </w:p>
    <w:p w:rsidR="009F7718" w:rsidRDefault="009F7718">
      <w:pPr>
        <w:pStyle w:val="EcoCell"/>
        <w:jc w:val="both"/>
      </w:pPr>
      <w:r>
        <w:t>└──────┴─────────────────────┴────────────────────────────────────────────┘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  <w:outlineLvl w:val="0"/>
      </w:pPr>
      <w:r>
        <w:t>Приложение Г</w:t>
      </w:r>
    </w:p>
    <w:p w:rsidR="009F7718" w:rsidRDefault="009F7718">
      <w:pPr>
        <w:pStyle w:val="EcoNormal"/>
        <w:jc w:val="right"/>
      </w:pPr>
      <w:r>
        <w:t>(обязательное)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</w:pPr>
      <w:bookmarkStart w:id="11" w:name="P469"/>
      <w:bookmarkEnd w:id="11"/>
      <w:r>
        <w:t>ТРЕБОВАНИЯ К ПРИБОРАМ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Г.1. Метрологические и технические характеристики газоанализаторов</w:t>
      </w:r>
    </w:p>
    <w:p w:rsidR="009F7718" w:rsidRDefault="009F7718">
      <w:pPr>
        <w:pStyle w:val="EcoNormal"/>
        <w:ind w:firstLine="540"/>
        <w:jc w:val="both"/>
      </w:pPr>
      <w:r>
        <w:t xml:space="preserve">Г.1.1. Для измерения содержания нормируемых компонентов в отработавших газах автомобилей применяют четырехканальные газоанализаторы, предназначенные для измерения содержания CO, CH, диоксида углерода </w:t>
      </w:r>
      <w:r w:rsidRPr="006E7739">
        <w:rPr>
          <w:position w:val="-14"/>
        </w:rPr>
        <w:pict>
          <v:shape id="_x0000_i1070" style="width:38.25pt;height:22.5pt" coordsize="" o:spt="100" adj="0,,0" path="" filled="f" stroked="f">
            <v:stroke joinstyle="miter"/>
            <v:imagedata r:id="R1aa638b0cc7d4e55" o:title="base_44_16609_114"/>
            <v:formulas/>
            <v:path o:connecttype="segments"/>
          </v:shape>
        </w:pict>
      </w:r>
      <w:r>
        <w:t xml:space="preserve"> и кислорода </w:t>
      </w:r>
      <w:r w:rsidRPr="006E7739">
        <w:rPr>
          <w:position w:val="-14"/>
        </w:rPr>
        <w:pict>
          <v:shape id="_x0000_i1071" style="width:29.25pt;height:22.5pt" coordsize="" o:spt="100" adj="0,,0" path="" filled="f" stroked="f">
            <v:stroke joinstyle="miter"/>
            <v:imagedata r:id="R52f83ebdc737452d" o:title="base_44_16609_115"/>
            <v:formulas/>
            <v:path o:connecttype="segments"/>
          </v:shape>
        </w:pict>
      </w:r>
      <w:r>
        <w:t>.</w:t>
      </w:r>
    </w:p>
    <w:p w:rsidR="009F7718" w:rsidRDefault="009F7718">
      <w:pPr>
        <w:pStyle w:val="EcoNormal"/>
        <w:ind w:firstLine="540"/>
        <w:jc w:val="both"/>
      </w:pPr>
      <w:r>
        <w:t>Для автомобилей экологического класса 4 и выше, выпущенных после 01.01.2013, применяются четырехканальные газоанализаторы, соответствующие приборам класса 00; 0.</w:t>
      </w:r>
    </w:p>
    <w:p w:rsidR="009F7718" w:rsidRDefault="009F7718">
      <w:pPr>
        <w:pStyle w:val="EcoNormal"/>
        <w:ind w:firstLine="540"/>
        <w:jc w:val="both"/>
      </w:pPr>
      <w:r>
        <w:t xml:space="preserve">Г.1.2. Для измерения содержания CO, CH и </w:t>
      </w:r>
      <w:r w:rsidRPr="006E7739">
        <w:rPr>
          <w:position w:val="-12"/>
        </w:rPr>
        <w:pict>
          <v:shape id="_x0000_i1072" style="width:26.25pt;height:19.5pt" coordsize="" o:spt="100" adj="0,,0" path="" filled="f" stroked="f">
            <v:stroke joinstyle="miter"/>
            <v:imagedata r:id="R0f8d1f5bc23a4889" o:title="base_44_16609_116"/>
            <v:formulas/>
            <v:path o:connecttype="segments"/>
          </v:shape>
        </w:pict>
      </w:r>
      <w:r>
        <w:t xml:space="preserve"> в отработавших газах применяют газоанализаторы непрерывного действия, принцип действия которых основан на инфракрасной спектроскопии, для измерения содержания </w:t>
      </w:r>
      <w:r w:rsidRPr="006E7739">
        <w:rPr>
          <w:position w:val="-12"/>
        </w:rPr>
        <w:pict>
          <v:shape id="_x0000_i1073" style="width:17.25pt;height:19.5pt" coordsize="" o:spt="100" adj="0,,0" path="" filled="f" stroked="f">
            <v:stroke joinstyle="miter"/>
            <v:imagedata r:id="R425f955ea63e4227" o:title="base_44_16609_117"/>
            <v:formulas/>
            <v:path o:connecttype="segments"/>
          </v:shape>
        </w:pict>
      </w:r>
      <w:r>
        <w:t xml:space="preserve"> - электрохимический сенсор.</w:t>
      </w:r>
    </w:p>
    <w:p w:rsidR="009F7718" w:rsidRDefault="009F7718">
      <w:pPr>
        <w:pStyle w:val="EcoNormal"/>
        <w:ind w:firstLine="540"/>
        <w:jc w:val="both"/>
      </w:pPr>
      <w:r>
        <w:t xml:space="preserve">Г.1.3. Четырехканальные газоанализаторы, предназначенные для измерения содержания CO, CH, </w:t>
      </w:r>
      <w:r w:rsidRPr="006E7739">
        <w:rPr>
          <w:position w:val="-12"/>
        </w:rPr>
        <w:pict>
          <v:shape id="_x0000_i1074" style="width:26.25pt;height:19.5pt" coordsize="" o:spt="100" adj="0,,0" path="" filled="f" stroked="f">
            <v:stroke joinstyle="miter"/>
            <v:imagedata r:id="R4e27cffa27504188" o:title="base_44_16609_118"/>
            <v:formulas/>
            <v:path o:connecttype="segments"/>
          </v:shape>
        </w:pict>
      </w:r>
      <w:r>
        <w:t xml:space="preserve"> и </w:t>
      </w:r>
      <w:r w:rsidRPr="006E7739">
        <w:rPr>
          <w:position w:val="-12"/>
        </w:rPr>
        <w:pict>
          <v:shape id="_x0000_i1075" style="width:17.25pt;height:19.5pt" coordsize="" o:spt="100" adj="0,,0" path="" filled="f" stroked="f">
            <v:stroke joinstyle="miter"/>
            <v:imagedata r:id="R829ef61828744040" o:title="base_44_16609_119"/>
            <v:formulas/>
            <v:path o:connecttype="segments"/>
          </v:shape>
        </w:pict>
      </w:r>
      <w:r>
        <w:t>, должны соответствовать по метрологическим характеристикам приборам классов 00; 0; I в соответствии с классификацией, изложенной в [8].</w:t>
      </w:r>
    </w:p>
    <w:p w:rsidR="009F7718" w:rsidRDefault="009F7718">
      <w:pPr>
        <w:pStyle w:val="EcoNormal"/>
        <w:ind w:firstLine="540"/>
        <w:jc w:val="both"/>
      </w:pPr>
      <w:r>
        <w:t>Г.1.4. Газоанализаторы должны быть укомплектованы пробоотборным зондом, который должен обеспечивать возможность его установки в выпускную трубу автомобиля на глубину не менее 300 мм с его фиксацией относительно выпускной трубы в этом положении с помощью специального устройства. Конструкция пробоотборного зонда должна обеспечивать подачу пробы в газоанализатор без изменения ее состава.</w:t>
      </w:r>
    </w:p>
    <w:p w:rsidR="009F7718" w:rsidRDefault="009F7718">
      <w:pPr>
        <w:pStyle w:val="EcoNormal"/>
        <w:ind w:firstLine="540"/>
        <w:jc w:val="both"/>
      </w:pPr>
      <w:r>
        <w:t>Г.1.5. Минимальные диапазоны измерений газоанализаторов указаны в таблице Г.1.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r>
        <w:t>Таблица Г.1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Cell"/>
        <w:jc w:val="both"/>
      </w:pPr>
      <w:r>
        <w:t>┌──────────────┬──────────────────────────────────────────────────────────┐</w:t>
      </w:r>
    </w:p>
    <w:p w:rsidR="009F7718" w:rsidRDefault="009F7718">
      <w:pPr>
        <w:pStyle w:val="EcoCell"/>
        <w:jc w:val="both"/>
      </w:pPr>
      <w:r>
        <w:t>│Класс прибора │            Диапазон измерений, объемная доля             │</w:t>
      </w:r>
    </w:p>
    <w:p w:rsidR="009F7718" w:rsidRDefault="009F7718">
      <w:pPr>
        <w:pStyle w:val="EcoCell"/>
        <w:jc w:val="both"/>
      </w:pPr>
      <w:r>
        <w:t>│              ├─────────────┬─────────────┬──────────────┬───────────────┤</w:t>
      </w:r>
    </w:p>
    <w:p w:rsidR="009F7718" w:rsidRDefault="009F7718">
      <w:pPr>
        <w:pStyle w:val="EcoCell"/>
        <w:jc w:val="both"/>
      </w:pPr>
      <w:r>
        <w:t>│              │             │             │              │          -1   │</w:t>
      </w:r>
    </w:p>
    <w:p w:rsidR="009F7718" w:rsidRDefault="009F7718">
      <w:pPr>
        <w:pStyle w:val="EcoCell"/>
        <w:jc w:val="both"/>
      </w:pPr>
      <w:r>
        <w:t>│              │    CO, %    │   CO , %    │    O , %     │   CH, млн     │</w:t>
      </w:r>
    </w:p>
    <w:p w:rsidR="009F7718" w:rsidRDefault="009F7718">
      <w:pPr>
        <w:pStyle w:val="EcoCell"/>
        <w:jc w:val="both"/>
      </w:pPr>
      <w:r>
        <w:t>│              │             │     2       │     2        │               │</w:t>
      </w:r>
    </w:p>
    <w:p w:rsidR="009F7718" w:rsidRDefault="009F7718">
      <w:pPr>
        <w:pStyle w:val="EcoCell"/>
        <w:jc w:val="both"/>
      </w:pPr>
      <w:r>
        <w:lastRenderedPageBreak/>
        <w:t>├──────────────┼─────────────┼─────────────┼──────────────┼───────────────┤</w:t>
      </w:r>
    </w:p>
    <w:p w:rsidR="009F7718" w:rsidRDefault="009F7718">
      <w:pPr>
        <w:pStyle w:val="EcoCell"/>
        <w:jc w:val="both"/>
      </w:pPr>
      <w:r>
        <w:t>│   00; 0; I   │    0 - 5    │   0 - 16    │    0 - 21    │   0 - 2000    │</w:t>
      </w:r>
    </w:p>
    <w:p w:rsidR="009F7718" w:rsidRDefault="009F7718">
      <w:pPr>
        <w:pStyle w:val="EcoCell"/>
        <w:jc w:val="both"/>
      </w:pPr>
      <w:r>
        <w:t>└──────────────┴─────────────┴─────────────┴──────────────┴───────────────┘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Г.1.6. Пределы допускаемой абсолютной или относительной погрешности (что больше) измерения объемной доли компонентов для газоанализаторов разных классов должны соответствовать указанным в таблице Г.2.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right"/>
      </w:pPr>
      <w:bookmarkStart w:id="12" w:name="P493"/>
      <w:bookmarkEnd w:id="12"/>
      <w:r>
        <w:t>Таблица Г.2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Cell"/>
        <w:jc w:val="both"/>
      </w:pPr>
      <w:r>
        <w:t>┌───────┬──────────────┬──────────────────────────────────────────────────┐</w:t>
      </w:r>
    </w:p>
    <w:p w:rsidR="009F7718" w:rsidRDefault="009F7718">
      <w:pPr>
        <w:pStyle w:val="EcoCell"/>
        <w:jc w:val="both"/>
      </w:pPr>
      <w:r>
        <w:t>│ Класс │ Погрешность  │       Пределы допускаемой погрешности &lt;1&gt;        │</w:t>
      </w:r>
    </w:p>
    <w:p w:rsidR="009F7718" w:rsidRDefault="009F7718">
      <w:pPr>
        <w:pStyle w:val="EcoCell"/>
        <w:jc w:val="both"/>
      </w:pPr>
      <w:r>
        <w:t>│       │              ├───────────┬────────────┬───────────┬─────────────┤</w:t>
      </w:r>
    </w:p>
    <w:p w:rsidR="009F7718" w:rsidRDefault="009F7718">
      <w:pPr>
        <w:pStyle w:val="EcoCell"/>
        <w:jc w:val="both"/>
      </w:pPr>
      <w:r>
        <w:t>│       │              │    CO     │     CO     │     O     │     CH      │</w:t>
      </w:r>
    </w:p>
    <w:p w:rsidR="009F7718" w:rsidRDefault="009F7718">
      <w:pPr>
        <w:pStyle w:val="EcoCell"/>
        <w:jc w:val="both"/>
      </w:pPr>
      <w:r>
        <w:t>│       │              │           │       2    │      2    │             │</w:t>
      </w:r>
    </w:p>
    <w:p w:rsidR="009F7718" w:rsidRDefault="009F7718">
      <w:pPr>
        <w:pStyle w:val="EcoCell"/>
        <w:jc w:val="both"/>
      </w:pPr>
      <w:r>
        <w:t>├───────┼──────────────┼───────────┼────────────┼───────────┼─────────────┤</w:t>
      </w:r>
    </w:p>
    <w:p w:rsidR="009F7718" w:rsidRDefault="009F7718">
      <w:pPr>
        <w:pStyle w:val="EcoCell"/>
        <w:jc w:val="both"/>
      </w:pPr>
      <w:r>
        <w:t>│  00   │Абсолютная &lt;2&gt;│ +/- 0,02  │  +/- 0,3   │  +/- 0,1  │    +/- 4    │</w:t>
      </w:r>
    </w:p>
    <w:p w:rsidR="009F7718" w:rsidRDefault="009F7718">
      <w:pPr>
        <w:pStyle w:val="EcoCell"/>
        <w:jc w:val="both"/>
      </w:pPr>
      <w:r>
        <w:t>│       ├──────────────┼───────────┼────────────┼───────────┼─────────────┤</w:t>
      </w:r>
    </w:p>
    <w:p w:rsidR="009F7718" w:rsidRDefault="009F7718">
      <w:pPr>
        <w:pStyle w:val="EcoCell"/>
        <w:jc w:val="both"/>
      </w:pPr>
      <w:r>
        <w:t>│       │Относительная │  +/- 5%   │   +/- 5%   │  +/- 5%   │   +/- 5%    │</w:t>
      </w:r>
    </w:p>
    <w:p w:rsidR="009F7718" w:rsidRDefault="009F7718">
      <w:pPr>
        <w:pStyle w:val="EcoCell"/>
        <w:jc w:val="both"/>
      </w:pPr>
      <w:r>
        <w:t>├───────┼──────────────┼───────────┼────────────┼───────────┼─────────────┤</w:t>
      </w:r>
    </w:p>
    <w:p w:rsidR="009F7718" w:rsidRDefault="009F7718">
      <w:pPr>
        <w:pStyle w:val="EcoCell"/>
        <w:jc w:val="both"/>
      </w:pPr>
      <w:r>
        <w:t>│   0   │Абсолютная &lt;2&gt;│ +/- 0,03  │  +/- 0,5   │  +/- 0,1  │   +/- 10    │</w:t>
      </w:r>
    </w:p>
    <w:p w:rsidR="009F7718" w:rsidRDefault="009F7718">
      <w:pPr>
        <w:pStyle w:val="EcoCell"/>
        <w:jc w:val="both"/>
      </w:pPr>
      <w:r>
        <w:t>│       ├──────────────┼───────────┼────────────┼───────────┼─────────────┤</w:t>
      </w:r>
    </w:p>
    <w:p w:rsidR="009F7718" w:rsidRDefault="009F7718">
      <w:pPr>
        <w:pStyle w:val="EcoCell"/>
        <w:jc w:val="both"/>
      </w:pPr>
      <w:r>
        <w:t>│       │Относительная │  +/- 5%   │   +/- 5%   │  +/- 5%   │   +/- 5%    │</w:t>
      </w:r>
    </w:p>
    <w:p w:rsidR="009F7718" w:rsidRDefault="009F7718">
      <w:pPr>
        <w:pStyle w:val="EcoCell"/>
        <w:jc w:val="both"/>
      </w:pPr>
      <w:r>
        <w:t>├───────┼──────────────┼───────────┼────────────┼───────────┼─────────────┤</w:t>
      </w:r>
    </w:p>
    <w:p w:rsidR="009F7718" w:rsidRDefault="009F7718">
      <w:pPr>
        <w:pStyle w:val="EcoCell"/>
        <w:jc w:val="both"/>
      </w:pPr>
      <w:r>
        <w:t>│   I   │Абсолютная &lt;2&gt;│ +/- 0,06  │  +/- 0,5   │  +/- 0,1  │   +/- 12    │</w:t>
      </w:r>
    </w:p>
    <w:p w:rsidR="009F7718" w:rsidRDefault="009F7718">
      <w:pPr>
        <w:pStyle w:val="EcoCell"/>
        <w:jc w:val="both"/>
      </w:pPr>
      <w:r>
        <w:t>│       ├──────────────┼───────────┼────────────┼───────────┼─────────────┤</w:t>
      </w:r>
    </w:p>
    <w:p w:rsidR="009F7718" w:rsidRDefault="009F7718">
      <w:pPr>
        <w:pStyle w:val="EcoCell"/>
        <w:jc w:val="both"/>
      </w:pPr>
      <w:r>
        <w:t>│       │Относительная │  +/- 5%   │   +/- 5%   │  +/- 5%   │   +/- 5%    │</w:t>
      </w:r>
    </w:p>
    <w:p w:rsidR="009F7718" w:rsidRDefault="009F7718">
      <w:pPr>
        <w:pStyle w:val="EcoCell"/>
        <w:jc w:val="both"/>
      </w:pPr>
      <w:r>
        <w:t>├───────┴──────────────┴───────────┴────────────┴───────────┴─────────────┤</w:t>
      </w:r>
    </w:p>
    <w:p w:rsidR="009F7718" w:rsidRDefault="009F7718">
      <w:pPr>
        <w:pStyle w:val="EcoCell"/>
        <w:jc w:val="both"/>
      </w:pPr>
      <w:bookmarkStart w:id="13" w:name="P513"/>
      <w:bookmarkEnd w:id="13"/>
      <w:r>
        <w:t>│    &lt;1&gt; Абсолютная или относительная, что больше.                        │</w:t>
      </w:r>
    </w:p>
    <w:p w:rsidR="009F7718" w:rsidRDefault="009F7718">
      <w:pPr>
        <w:pStyle w:val="EcoCell"/>
        <w:jc w:val="both"/>
      </w:pPr>
      <w:bookmarkStart w:id="14" w:name="P514"/>
      <w:bookmarkEnd w:id="14"/>
      <w:r>
        <w:t>│    &lt;2&gt; Абсолютная погрешность измерения объемной доли  оксида  углерода,│</w:t>
      </w:r>
    </w:p>
    <w:p w:rsidR="009F7718" w:rsidRDefault="009F7718">
      <w:pPr>
        <w:pStyle w:val="EcoCell"/>
        <w:jc w:val="both"/>
      </w:pPr>
      <w:r>
        <w:t>│диоксида  углерода  и  кислорода  указана  в  процентах,  объемной   доли│</w:t>
      </w:r>
    </w:p>
    <w:p w:rsidR="009F7718" w:rsidRDefault="009F7718">
      <w:pPr>
        <w:pStyle w:val="EcoCell"/>
        <w:jc w:val="both"/>
      </w:pPr>
      <w:r>
        <w:t>│углеводородов - в миллионных долях.                                      │</w:t>
      </w:r>
    </w:p>
    <w:p w:rsidR="009F7718" w:rsidRDefault="009F7718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>Г.1.7. Газоанализаторы должны обеспечивать измерения с пределами погрешности, указанными в таблице Г.2, при следующих условиях:</w:t>
      </w:r>
    </w:p>
    <w:p w:rsidR="009F7718" w:rsidRDefault="009F7718">
      <w:pPr>
        <w:pStyle w:val="EcoNormal"/>
        <w:ind w:firstLine="540"/>
        <w:jc w:val="both"/>
      </w:pPr>
      <w:r>
        <w:t>- температура окружающего воздуха от 5 °C до 40 °C;</w:t>
      </w:r>
    </w:p>
    <w:p w:rsidR="009F7718" w:rsidRDefault="009F7718">
      <w:pPr>
        <w:pStyle w:val="EcoNormal"/>
        <w:ind w:firstLine="540"/>
        <w:jc w:val="both"/>
      </w:pPr>
      <w:r>
        <w:t>- относительная влажность не более 85% без конденсации;</w:t>
      </w:r>
    </w:p>
    <w:p w:rsidR="009F7718" w:rsidRDefault="009F7718">
      <w:pPr>
        <w:pStyle w:val="EcoNormal"/>
        <w:ind w:firstLine="540"/>
        <w:jc w:val="both"/>
      </w:pPr>
      <w:r>
        <w:t>- атмосферное давление от 86 до 106 кПа;</w:t>
      </w:r>
    </w:p>
    <w:p w:rsidR="009F7718" w:rsidRDefault="009F7718">
      <w:pPr>
        <w:pStyle w:val="EcoNormal"/>
        <w:ind w:firstLine="540"/>
        <w:jc w:val="both"/>
      </w:pPr>
      <w:r>
        <w:t>- напряжение питания - от минус 15% до плюс 10% номинального напряжения;</w:t>
      </w:r>
    </w:p>
    <w:p w:rsidR="009F7718" w:rsidRDefault="009F7718">
      <w:pPr>
        <w:pStyle w:val="EcoNormal"/>
        <w:ind w:firstLine="540"/>
        <w:jc w:val="both"/>
      </w:pPr>
      <w:r>
        <w:t>- частота тока +/- 2% номинальной частоты;</w:t>
      </w:r>
    </w:p>
    <w:p w:rsidR="009F7718" w:rsidRDefault="009F7718">
      <w:pPr>
        <w:pStyle w:val="EcoNormal"/>
        <w:ind w:firstLine="540"/>
        <w:jc w:val="both"/>
      </w:pPr>
      <w:r>
        <w:t>- напряжение аккумулятора автомобиля:</w:t>
      </w:r>
    </w:p>
    <w:p w:rsidR="009F7718" w:rsidRDefault="009F7718">
      <w:pPr>
        <w:pStyle w:val="EcoNormal"/>
        <w:ind w:firstLine="540"/>
        <w:jc w:val="both"/>
      </w:pPr>
      <w:r>
        <w:t>аккумуляторы 12 В - от 9 до 16 В,</w:t>
      </w:r>
    </w:p>
    <w:p w:rsidR="009F7718" w:rsidRDefault="009F7718">
      <w:pPr>
        <w:pStyle w:val="EcoNormal"/>
        <w:ind w:firstLine="540"/>
        <w:jc w:val="both"/>
      </w:pPr>
      <w:r>
        <w:t>аккумуляторы 24 В - от 16 до 32 В.</w:t>
      </w:r>
    </w:p>
    <w:p w:rsidR="009F7718" w:rsidRDefault="009F7718">
      <w:pPr>
        <w:pStyle w:val="EcoNormal"/>
        <w:ind w:firstLine="540"/>
        <w:jc w:val="both"/>
      </w:pPr>
      <w:r>
        <w:t xml:space="preserve">Г.1.8. Четырехканальные газоанализаторы должны иметь программное обеспечение, позволяющее рассчитывать коэффициент избытка воздуха </w:t>
      </w:r>
      <w:r w:rsidRPr="006E7739">
        <w:rPr>
          <w:position w:val="-6"/>
        </w:rPr>
        <w:pict>
          <v:shape id="_x0000_i1076" style="width:12.75pt;height:14.25pt" coordsize="" o:spt="100" adj="0,,0" path="" filled="f" stroked="f">
            <v:stroke joinstyle="miter"/>
            <v:imagedata r:id="Rbe56a368f81340b6" o:title="base_44_16609_120"/>
            <v:formulas/>
            <v:path o:connecttype="segments"/>
          </v:shape>
        </w:pict>
      </w:r>
      <w:r>
        <w:t xml:space="preserve"> по формуле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</w:pPr>
      <w:r w:rsidRPr="006E7739">
        <w:rPr>
          <w:position w:val="-60"/>
        </w:rPr>
        <w:pict>
          <v:shape id="_x0000_i1077" style="width:369.75pt;height:113.25pt" coordsize="" o:spt="100" adj="0,,0" path="" filled="f" stroked="f">
            <v:stroke joinstyle="miter"/>
            <v:imagedata r:id="Rb0299315383245e9" o:title="base_44_16609_121"/>
            <v:formulas/>
            <v:path o:connecttype="segments"/>
          </v:shape>
        </w:pict>
      </w:r>
      <w:r>
        <w:t>, (Г.1)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  <w:r>
        <w:t xml:space="preserve">где </w:t>
      </w:r>
      <w:r w:rsidRPr="006E7739">
        <w:rPr>
          <w:position w:val="-12"/>
        </w:rPr>
        <w:pict>
          <v:shape id="_x0000_i1078" style="width:36pt;height:19.5pt" coordsize="" o:spt="100" adj="0,,0" path="" filled="f" stroked="f">
            <v:stroke joinstyle="miter"/>
            <v:imagedata r:id="R1493172fff564a75" o:title="base_44_16609_122"/>
            <v:formulas/>
            <v:path o:connecttype="segments"/>
          </v:shape>
        </w:pict>
      </w:r>
      <w:r>
        <w:t xml:space="preserve">, [CO], </w:t>
      </w:r>
      <w:r w:rsidRPr="006E7739">
        <w:rPr>
          <w:position w:val="-12"/>
        </w:rPr>
        <w:pict>
          <v:shape id="_x0000_i1079" style="width:28.5pt;height:19.5pt" coordsize="" o:spt="100" adj="0,,0" path="" filled="f" stroked="f">
            <v:stroke joinstyle="miter"/>
            <v:imagedata r:id="R991ead8534f44011" o:title="base_44_16609_123"/>
            <v:formulas/>
            <v:path o:connecttype="segments"/>
          </v:shape>
        </w:pict>
      </w:r>
      <w:r>
        <w:t xml:space="preserve"> - объемная доля диоксида, оксида углерода и кислорода </w:t>
      </w:r>
      <w:r>
        <w:lastRenderedPageBreak/>
        <w:t>соответственно, %;</w:t>
      </w:r>
    </w:p>
    <w:p w:rsidR="009F7718" w:rsidRDefault="009F7718">
      <w:pPr>
        <w:pStyle w:val="EcoNormal"/>
        <w:ind w:firstLine="540"/>
        <w:jc w:val="both"/>
      </w:pPr>
      <w:r>
        <w:t xml:space="preserve">CH - объемная доля углеводородов в пересчете на гексан, </w:t>
      </w:r>
      <w:r w:rsidRPr="006E7739">
        <w:rPr>
          <w:position w:val="-6"/>
        </w:rPr>
        <w:pict>
          <v:shape id="_x0000_i1080" style="width:33pt;height:17.25pt" coordsize="" o:spt="100" adj="0,,0" path="" filled="f" stroked="f">
            <v:stroke joinstyle="miter"/>
            <v:imagedata r:id="R171c77f5a5574608" o:title="base_44_16609_124"/>
            <v:formulas/>
            <v:path o:connecttype="segments"/>
          </v:shape>
        </w:pict>
      </w:r>
      <w:r>
        <w:t>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81" style="width:22.5pt;height:19.5pt" coordsize="" o:spt="100" adj="0,,0" path="" filled="f" stroked="f">
            <v:stroke joinstyle="miter"/>
            <v:imagedata r:id="R5232a57019864e77" o:title="base_44_16609_125"/>
            <v:formulas/>
            <v:path o:connecttype="segments"/>
          </v:shape>
        </w:pict>
      </w:r>
      <w:r>
        <w:t xml:space="preserve"> - отношение числа атомов водорода к числу атомов углерода (для СНГ равно 2,53; для КПГ и СПГ - 4,0; для бензина - 1,73);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82" style="width:21pt;height:19.5pt" coordsize="" o:spt="100" adj="0,,0" path="" filled="f" stroked="f">
            <v:stroke joinstyle="miter"/>
            <v:imagedata r:id="R694f37c452f24fa5" o:title="base_44_16609_126"/>
            <v:formulas/>
            <v:path o:connecttype="segments"/>
          </v:shape>
        </w:pict>
      </w:r>
      <w:r>
        <w:t xml:space="preserve"> - отношение числа атомов кислорода к числу атомов углерода (для СНГ, КПГ и СПГ равно нулю, для бензина - 0,02);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83" style="width:16.5pt;height:19.5pt" coordsize="" o:spt="100" adj="0,,0" path="" filled="f" stroked="f">
            <v:stroke joinstyle="miter"/>
            <v:imagedata r:id="Rf46358daaf5a4ce7" o:title="base_44_16609_127"/>
            <v:formulas/>
            <v:path o:connecttype="segments"/>
          </v:shape>
        </w:pict>
      </w:r>
      <w:r>
        <w:t xml:space="preserve"> - поправочный коэффициент для пересчета углеводородов, измеренных инфракрасным методом, на гексан [</w:t>
      </w:r>
      <w:r w:rsidRPr="006E7739">
        <w:rPr>
          <w:position w:val="-12"/>
        </w:rPr>
        <w:pict>
          <v:shape id="_x0000_i1084" style="width:64.5pt;height:21pt" coordsize="" o:spt="100" adj="0,,0" path="" filled="f" stroked="f">
            <v:stroke joinstyle="miter"/>
            <v:imagedata r:id="Rc4b9b3f4305742ec" o:title="base_44_16609_128"/>
            <v:formulas/>
            <v:path o:connecttype="segments"/>
          </v:shape>
        </w:pict>
      </w:r>
      <w:r>
        <w:t xml:space="preserve">, если сумма углеводородов выражена в объемных долях </w:t>
      </w:r>
      <w:r w:rsidRPr="006E7739">
        <w:rPr>
          <w:position w:val="-16"/>
        </w:rPr>
        <w:pict>
          <v:shape id="_x0000_i1085" style="width:45.75pt;height:25.5pt" coordsize="" o:spt="100" adj="0,,0" path="" filled="f" stroked="f">
            <v:stroke joinstyle="miter"/>
            <v:imagedata r:id="Rc30991c09aca4078" o:title="base_44_16609_129"/>
            <v:formulas/>
            <v:path o:connecttype="segments"/>
          </v:shape>
        </w:pict>
      </w:r>
      <w:r>
        <w:t xml:space="preserve"> гексана; значение </w:t>
      </w:r>
      <w:r w:rsidRPr="006E7739">
        <w:rPr>
          <w:position w:val="-12"/>
        </w:rPr>
        <w:pict>
          <v:shape id="_x0000_i1086" style="width:16.5pt;height:19.5pt" coordsize="" o:spt="100" adj="0,,0" path="" filled="f" stroked="f">
            <v:stroke joinstyle="miter"/>
            <v:imagedata r:id="R8531eb30648141de" o:title="base_44_16609_130"/>
            <v:formulas/>
            <v:path o:connecttype="segments"/>
          </v:shape>
        </w:pict>
      </w:r>
      <w:r>
        <w:t xml:space="preserve"> может быть уточнено изготовителем прибора].</w:t>
      </w:r>
    </w:p>
    <w:p w:rsidR="009F7718" w:rsidRDefault="009F7718">
      <w:pPr>
        <w:pStyle w:val="EcoNormal"/>
        <w:ind w:firstLine="540"/>
        <w:jc w:val="both"/>
      </w:pPr>
      <w:r>
        <w:t>Г.1.9. Время установления выходного сигнала (показаний), с, не должно превышать:</w:t>
      </w:r>
    </w:p>
    <w:p w:rsidR="009F7718" w:rsidRDefault="009F7718">
      <w:pPr>
        <w:pStyle w:val="EcoNormal"/>
        <w:ind w:firstLine="540"/>
        <w:jc w:val="both"/>
      </w:pPr>
      <w:r>
        <w:t xml:space="preserve">- 30 - для каналов измерения CO, </w:t>
      </w:r>
      <w:r w:rsidRPr="006E7739">
        <w:rPr>
          <w:position w:val="-12"/>
        </w:rPr>
        <w:pict>
          <v:shape id="_x0000_i1087" style="width:26.25pt;height:19.5pt" coordsize="" o:spt="100" adj="0,,0" path="" filled="f" stroked="f">
            <v:stroke joinstyle="miter"/>
            <v:imagedata r:id="R299f55fd1f0a4e89" o:title="base_44_16609_131"/>
            <v:formulas/>
            <v:path o:connecttype="segments"/>
          </v:shape>
        </w:pict>
      </w:r>
      <w:r>
        <w:t xml:space="preserve"> и CH;</w:t>
      </w:r>
    </w:p>
    <w:p w:rsidR="009F7718" w:rsidRDefault="009F7718">
      <w:pPr>
        <w:pStyle w:val="EcoNormal"/>
        <w:ind w:firstLine="540"/>
        <w:jc w:val="both"/>
      </w:pPr>
      <w:r>
        <w:t xml:space="preserve">- 60 - для канала измерения </w:t>
      </w:r>
      <w:r w:rsidRPr="006E7739">
        <w:rPr>
          <w:position w:val="-12"/>
        </w:rPr>
        <w:pict>
          <v:shape id="_x0000_i1088" style="width:17.25pt;height:19.5pt" coordsize="" o:spt="100" adj="0,,0" path="" filled="f" stroked="f">
            <v:stroke joinstyle="miter"/>
            <v:imagedata r:id="Rabd9f406818a44c6" o:title="base_44_16609_132"/>
            <v:formulas/>
            <v:path o:connecttype="segments"/>
          </v:shape>
        </w:pict>
      </w:r>
      <w:r>
        <w:t>.</w:t>
      </w:r>
    </w:p>
    <w:p w:rsidR="009F7718" w:rsidRDefault="009F7718">
      <w:pPr>
        <w:pStyle w:val="EcoNormal"/>
        <w:ind w:firstLine="540"/>
        <w:jc w:val="both"/>
      </w:pPr>
      <w:r>
        <w:t>Г.1.10. Газоанализаторы должны быть градуированы по многокомпонентным смесям, содержащим не менее трех компонентов с указанными ниже диапазонами объемных долей:</w:t>
      </w:r>
    </w:p>
    <w:p w:rsidR="009F7718" w:rsidRDefault="009F7718">
      <w:pPr>
        <w:pStyle w:val="EcoNormal"/>
        <w:ind w:firstLine="540"/>
        <w:jc w:val="both"/>
      </w:pPr>
      <w:r>
        <w:t>CO - от 0,3% до 5%;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89" style="width:26.25pt;height:19.5pt" coordsize="" o:spt="100" adj="0,,0" path="" filled="f" stroked="f">
            <v:stroke joinstyle="miter"/>
            <v:imagedata r:id="R9198cb591c4e48cf" o:title="base_44_16609_133"/>
            <v:formulas/>
            <v:path o:connecttype="segments"/>
          </v:shape>
        </w:pict>
      </w:r>
      <w:r>
        <w:t xml:space="preserve"> - от 4% до 16%;</w:t>
      </w:r>
    </w:p>
    <w:p w:rsidR="009F7718" w:rsidRDefault="009F7718">
      <w:pPr>
        <w:pStyle w:val="EcoNormal"/>
        <w:ind w:firstLine="540"/>
        <w:jc w:val="both"/>
      </w:pPr>
      <w:r>
        <w:t xml:space="preserve">CH - от 100 до </w:t>
      </w:r>
      <w:r w:rsidRPr="006E7739">
        <w:rPr>
          <w:position w:val="-6"/>
        </w:rPr>
        <w:pict>
          <v:shape id="_x0000_i1090" style="width:65.25pt;height:17.25pt" coordsize="" o:spt="100" adj="0,,0" path="" filled="f" stroked="f">
            <v:stroke joinstyle="miter"/>
            <v:imagedata r:id="Rd907a799a3294054" o:title="base_44_16609_134"/>
            <v:formulas/>
            <v:path o:connecttype="segments"/>
          </v:shape>
        </w:pict>
      </w:r>
      <w:r>
        <w:t>;</w:t>
      </w:r>
    </w:p>
    <w:p w:rsidR="009F7718" w:rsidRDefault="009F7718">
      <w:pPr>
        <w:pStyle w:val="EcoNormal"/>
        <w:ind w:firstLine="540"/>
        <w:jc w:val="both"/>
      </w:pPr>
      <w:r w:rsidRPr="006E7739">
        <w:rPr>
          <w:position w:val="-12"/>
        </w:rPr>
        <w:pict>
          <v:shape id="_x0000_i1091" style="width:17.25pt;height:19.5pt" coordsize="" o:spt="100" adj="0,,0" path="" filled="f" stroked="f">
            <v:stroke joinstyle="miter"/>
            <v:imagedata r:id="R39ed555a32cf42ff" o:title="base_44_16609_135"/>
            <v:formulas/>
            <v:path o:connecttype="segments"/>
          </v:shape>
        </w:pict>
      </w:r>
      <w:r>
        <w:t xml:space="preserve"> - от 0,5% до 20,9%.</w:t>
      </w:r>
    </w:p>
    <w:p w:rsidR="009F7718" w:rsidRDefault="009F7718">
      <w:pPr>
        <w:pStyle w:val="EcoNormal"/>
        <w:ind w:firstLine="540"/>
        <w:jc w:val="both"/>
      </w:pPr>
      <w:r>
        <w:t>Газ-разбавитель - азот или воздух (для смесей, не содержащих кислород).</w:t>
      </w:r>
    </w:p>
    <w:p w:rsidR="009F7718" w:rsidRDefault="009F7718">
      <w:pPr>
        <w:pStyle w:val="EcoNormal"/>
        <w:ind w:firstLine="540"/>
        <w:jc w:val="both"/>
      </w:pPr>
      <w:r>
        <w:t>Число многокомпонентных смесей, применяемых для градуировки газоанализаторов, устанавливается инструкциями по их эксплуатации.</w:t>
      </w:r>
    </w:p>
    <w:p w:rsidR="009F7718" w:rsidRDefault="009F7718">
      <w:pPr>
        <w:pStyle w:val="EcoNormal"/>
        <w:ind w:firstLine="540"/>
        <w:jc w:val="both"/>
      </w:pPr>
      <w:r>
        <w:t>Отношение погрешности, с которой установлено содержание компонента в поверочной газовой смеси, к пределу допускаемой основной погрешности газоанализатора должно быть не более 1/3. В обоснованных случаях допускается увеличение отношения до 1/2.</w:t>
      </w:r>
    </w:p>
    <w:p w:rsidR="009F7718" w:rsidRDefault="009F7718">
      <w:pPr>
        <w:pStyle w:val="EcoNormal"/>
        <w:ind w:firstLine="540"/>
        <w:jc w:val="both"/>
      </w:pPr>
      <w:r>
        <w:t>Г.2. Требования к тахометрам</w:t>
      </w:r>
    </w:p>
    <w:p w:rsidR="009F7718" w:rsidRDefault="009F7718">
      <w:pPr>
        <w:pStyle w:val="EcoNormal"/>
        <w:ind w:firstLine="540"/>
        <w:jc w:val="both"/>
      </w:pPr>
      <w:r>
        <w:t xml:space="preserve">Тахометры должны обеспечивать измерения в двух минимальных диапазонах частоты вращения коленчатого вала двигателя: от 0 до </w:t>
      </w:r>
      <w:r w:rsidRPr="006E7739">
        <w:rPr>
          <w:position w:val="-6"/>
        </w:rPr>
        <w:pict>
          <v:shape id="_x0000_i1092" style="width:63pt;height:17.25pt" coordsize="" o:spt="100" adj="0,,0" path="" filled="f" stroked="f">
            <v:stroke joinstyle="miter"/>
            <v:imagedata r:id="Rc82579ed9f4a4b2f" o:title="base_44_16609_136"/>
            <v:formulas/>
            <v:path o:connecttype="segments"/>
          </v:shape>
        </w:pict>
      </w:r>
      <w:r>
        <w:t xml:space="preserve"> и от 0 до </w:t>
      </w:r>
      <w:r w:rsidRPr="006E7739">
        <w:rPr>
          <w:position w:val="-6"/>
        </w:rPr>
        <w:pict>
          <v:shape id="_x0000_i1093" style="width:65.25pt;height:17.25pt" coordsize="" o:spt="100" adj="0,,0" path="" filled="f" stroked="f">
            <v:stroke joinstyle="miter"/>
            <v:imagedata r:id="Rae346b6bb07e4b5f" o:title="base_44_16609_137"/>
            <v:formulas/>
            <v:path o:connecttype="segments"/>
          </v:shape>
        </w:pict>
      </w:r>
      <w:r>
        <w:t xml:space="preserve"> с погрешностью не более +/- 2,5% верхнего предела измерений.</w:t>
      </w:r>
    </w:p>
    <w:p w:rsidR="009F7718" w:rsidRDefault="009F7718">
      <w:pPr>
        <w:pStyle w:val="EcoNormal"/>
        <w:ind w:firstLine="540"/>
        <w:jc w:val="both"/>
      </w:pPr>
      <w:r>
        <w:t>Г.3. Требования к измерителям температуры масла</w:t>
      </w:r>
    </w:p>
    <w:p w:rsidR="009F7718" w:rsidRDefault="009F7718">
      <w:pPr>
        <w:pStyle w:val="EcoNormal"/>
        <w:ind w:firstLine="540"/>
        <w:jc w:val="both"/>
      </w:pPr>
      <w:r>
        <w:t>Температура масла должна быть измерена в диапазоне от 20 °C до 100 °C с погрешностью не более +/- 2,5 °C.</w:t>
      </w: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</w:pPr>
    </w:p>
    <w:p w:rsidR="009F7718" w:rsidRDefault="009F7718">
      <w:pPr>
        <w:pStyle w:val="EcoNormal"/>
        <w:jc w:val="right"/>
        <w:outlineLvl w:val="0"/>
      </w:pPr>
      <w:r>
        <w:t>Приложение Д</w:t>
      </w:r>
    </w:p>
    <w:p w:rsidR="009F7718" w:rsidRDefault="009F7718">
      <w:pPr>
        <w:pStyle w:val="EcoNormal"/>
        <w:jc w:val="right"/>
      </w:pPr>
      <w:r>
        <w:t>(рекомендуемое)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</w:pPr>
      <w:bookmarkStart w:id="15" w:name="P560"/>
      <w:bookmarkEnd w:id="15"/>
      <w:r>
        <w:t>ФОРМА ЖУРНАЛА</w:t>
      </w:r>
    </w:p>
    <w:p w:rsidR="009F7718" w:rsidRDefault="009F7718">
      <w:pPr>
        <w:pStyle w:val="EcoNormal"/>
        <w:jc w:val="center"/>
      </w:pPr>
      <w:r>
        <w:t>ЗАПИСИ РЕЗУЛЬТАТОВ ПРОВЕРОК АВТОМОБИЛЕЙ</w:t>
      </w:r>
    </w:p>
    <w:p w:rsidR="009F7718" w:rsidRDefault="009F7718">
      <w:pPr>
        <w:pStyle w:val="EcoNormal"/>
        <w:jc w:val="center"/>
      </w:pPr>
      <w:r>
        <w:t>НА СОДЕРЖАНИЕ ОКСИДА УГЛЕРОДА И УГЛЕВОДОРОДОВ</w:t>
      </w:r>
    </w:p>
    <w:p w:rsidR="009F7718" w:rsidRDefault="009F7718">
      <w:pPr>
        <w:pStyle w:val="EcoNormal"/>
        <w:jc w:val="center"/>
      </w:pPr>
      <w:r>
        <w:t>В ОТРАБОТАВШИХ ГАЗАХ И СОСТАВ РАБОЧЕЙ СМЕСИ ДВИГАТЕЛЯ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Cell"/>
        <w:jc w:val="both"/>
      </w:pPr>
      <w:r>
        <w:rPr>
          <w:sz w:val="14"/>
        </w:rPr>
        <w:t>┌─────┬─────┬──────┬─────┬─────┬─────────────────────────────────────────────────────┬──────┬─────┐</w:t>
      </w:r>
    </w:p>
    <w:p w:rsidR="009F7718" w:rsidRDefault="009F7718">
      <w:pPr>
        <w:pStyle w:val="EcoCell"/>
        <w:jc w:val="both"/>
      </w:pPr>
      <w:r>
        <w:rPr>
          <w:sz w:val="14"/>
        </w:rPr>
        <w:t>│Дата │Мо-  │Госу- │Дата │Вид  │ Объемная доля в отработавших газах оксида углерода  │Под-  │За-  │</w:t>
      </w:r>
    </w:p>
    <w:p w:rsidR="009F7718" w:rsidRDefault="009F7718">
      <w:pPr>
        <w:pStyle w:val="EcoCell"/>
        <w:jc w:val="both"/>
      </w:pPr>
      <w:r>
        <w:rPr>
          <w:sz w:val="14"/>
        </w:rPr>
        <w:t>│про- │дель │дарст-│вы-  │ис-  │                            -1                       │пись  │клю- │</w:t>
      </w:r>
    </w:p>
    <w:p w:rsidR="009F7718" w:rsidRDefault="009F7718">
      <w:pPr>
        <w:pStyle w:val="EcoCell"/>
        <w:jc w:val="both"/>
      </w:pPr>
      <w:r>
        <w:rPr>
          <w:sz w:val="14"/>
        </w:rPr>
        <w:t>│верки│авто-│венный│пуска│поль-│   (%),   углеводородов (млн  ) и значение лямбда    │прово-│чение│</w:t>
      </w:r>
    </w:p>
    <w:p w:rsidR="009F7718" w:rsidRDefault="009F7718">
      <w:pPr>
        <w:pStyle w:val="EcoCell"/>
        <w:jc w:val="both"/>
      </w:pPr>
      <w:r>
        <w:rPr>
          <w:sz w:val="14"/>
        </w:rPr>
        <w:t>│     │моби-│регис-│     │зуе- ├──────────────────────────┬──────────────────────────┤дивше-│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│     │ля,  │траци-│     │мого │  Нормативные требования  │   Результаты измерения   │го    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│     │эко- │онный │     │топ- ├─────────┬─────────┬──────┼─────────┬─────────┬──────┤про-  │     │</w:t>
      </w:r>
    </w:p>
    <w:p w:rsidR="009F7718" w:rsidRDefault="009F7718">
      <w:pPr>
        <w:pStyle w:val="EcoCell"/>
        <w:jc w:val="both"/>
      </w:pPr>
      <w:r>
        <w:rPr>
          <w:sz w:val="14"/>
        </w:rPr>
        <w:lastRenderedPageBreak/>
        <w:t>│     │лог. │знак  │     │лива │   CO    │   CH    │лямбда│   CO    │   CH    │лямбда│верку 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│     │класс│      │     │     ├────┬────┼────┬────┼──────┼────┬────┼────┬────┼──────┤      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│     │     │      │     │     │n   │n   │n   │n   │ n    │n   │n   │n   │n   │ n    │      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│     │     │      │     │     │ мин│ пов│ мин│ пов│  пов │ мин│ пов│ мин│ пов│  пов │      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├─────┼─────┼──────┼─────┼─────┼────┼────┼────┼────┼──────┼────┼────┼────┼────┼──────┼──────┼─────┤</w:t>
      </w:r>
    </w:p>
    <w:p w:rsidR="009F7718" w:rsidRDefault="009F7718">
      <w:pPr>
        <w:pStyle w:val="EcoCell"/>
        <w:jc w:val="both"/>
      </w:pPr>
      <w:r>
        <w:rPr>
          <w:sz w:val="14"/>
        </w:rPr>
        <w:t>│  1  │  2  │  3   │  4  │  5  │ 6  │ 7  │ 8  │ 9  │  10  │ 11 │ 12 │ 13 │ 14 │  15  │  16  │ 17  │</w:t>
      </w:r>
    </w:p>
    <w:p w:rsidR="009F7718" w:rsidRDefault="009F7718">
      <w:pPr>
        <w:pStyle w:val="EcoCell"/>
        <w:jc w:val="both"/>
      </w:pPr>
      <w:r>
        <w:rPr>
          <w:sz w:val="14"/>
        </w:rPr>
        <w:t>├─────┼─────┼──────┼─────┼─────┼────┼────┼────┼────┼──────┼────┼────┼────┼────┼──────┼──────┼─────┤</w:t>
      </w:r>
    </w:p>
    <w:p w:rsidR="009F7718" w:rsidRDefault="009F7718">
      <w:pPr>
        <w:pStyle w:val="EcoCell"/>
        <w:jc w:val="both"/>
      </w:pPr>
      <w:r>
        <w:rPr>
          <w:sz w:val="14"/>
        </w:rPr>
        <w:t>│     │     │      │     │     │    │    │    │    │      │    │    │    │    │      │      │     │</w:t>
      </w:r>
    </w:p>
    <w:p w:rsidR="009F7718" w:rsidRDefault="009F7718">
      <w:pPr>
        <w:pStyle w:val="EcoCell"/>
        <w:jc w:val="both"/>
      </w:pPr>
      <w:r>
        <w:rPr>
          <w:sz w:val="14"/>
        </w:rPr>
        <w:t>├─────┴─────┴──────┴─────┴─────┴────┴────┴────┴────┴──────┴────┴────┴────┴────┴──────┴──────┴─────┤</w:t>
      </w:r>
    </w:p>
    <w:p w:rsidR="009F7718" w:rsidRDefault="009F7718">
      <w:pPr>
        <w:pStyle w:val="EcoCell"/>
        <w:jc w:val="both"/>
      </w:pPr>
      <w:r>
        <w:rPr>
          <w:sz w:val="14"/>
        </w:rPr>
        <w:t>│    Примечание. Измеренные концентрации CO  и  CH  в  отработавших  газах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│автомобилей (а также значения лямбда) фиксируются в графах 11 - 15.  Если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│эти значения не превышают установленных норм,  то  в  графе  17  делается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│запись "Норма". При превышении любого из указанных нормативов в графе  17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│делается запись "Не соответствует", и автомобиль должен  быть  подвергнут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│регулировке  или  ремонту  для  устранения   неисправностей,   вызывающих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│повышенные выбросы.                                                                              │</w:t>
      </w:r>
    </w:p>
    <w:p w:rsidR="009F7718" w:rsidRDefault="009F7718">
      <w:pPr>
        <w:pStyle w:val="EcoCell"/>
        <w:jc w:val="both"/>
      </w:pPr>
      <w:r>
        <w:rPr>
          <w:sz w:val="14"/>
        </w:rPr>
        <w:t>└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┘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jc w:val="center"/>
        <w:outlineLvl w:val="0"/>
      </w:pPr>
      <w:r>
        <w:t>БИБЛИОГРАФИЯ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nformat"/>
        <w:jc w:val="both"/>
      </w:pPr>
      <w:bookmarkStart w:id="16" w:name="P596"/>
      <w:bookmarkEnd w:id="16"/>
      <w:r>
        <w:t>[1] ПР 50.2.006-94           Порядок проведения поверки средств измерений</w:t>
      </w:r>
    </w:p>
    <w:p w:rsidR="009F7718" w:rsidRDefault="009F7718">
      <w:pPr>
        <w:pStyle w:val="EcoNonformat"/>
        <w:jc w:val="both"/>
      </w:pPr>
      <w:bookmarkStart w:id="17" w:name="P597"/>
      <w:bookmarkEnd w:id="17"/>
      <w:r>
        <w:t>[2] Правила ЕЭК ООН N 83-04  Единообразные     предписания,      касающиеся</w:t>
      </w:r>
    </w:p>
    <w:p w:rsidR="009F7718" w:rsidRDefault="009F7718">
      <w:pPr>
        <w:pStyle w:val="EcoNonformat"/>
        <w:jc w:val="both"/>
      </w:pPr>
      <w:r>
        <w:t xml:space="preserve">                             официального утверждения транспортных  средств</w:t>
      </w:r>
    </w:p>
    <w:p w:rsidR="009F7718" w:rsidRDefault="009F7718">
      <w:pPr>
        <w:pStyle w:val="EcoNonformat"/>
        <w:jc w:val="both"/>
      </w:pPr>
      <w:r>
        <w:t xml:space="preserve">                             в отношении выбросов  загрязняющих  веществ  в</w:t>
      </w:r>
    </w:p>
    <w:p w:rsidR="009F7718" w:rsidRDefault="009F7718">
      <w:pPr>
        <w:pStyle w:val="EcoNonformat"/>
        <w:jc w:val="both"/>
      </w:pPr>
      <w:r>
        <w:t xml:space="preserve">                             зависимости  от  топлива,   необходимого   для</w:t>
      </w:r>
    </w:p>
    <w:p w:rsidR="009F7718" w:rsidRDefault="009F7718">
      <w:pPr>
        <w:pStyle w:val="EcoNonformat"/>
        <w:jc w:val="both"/>
      </w:pPr>
      <w:r>
        <w:t xml:space="preserve">                             двигателя</w:t>
      </w:r>
    </w:p>
    <w:p w:rsidR="009F7718" w:rsidRDefault="009F7718">
      <w:pPr>
        <w:pStyle w:val="EcoNonformat"/>
        <w:jc w:val="both"/>
      </w:pPr>
      <w:bookmarkStart w:id="18" w:name="P602"/>
      <w:bookmarkEnd w:id="18"/>
      <w:r>
        <w:t>[3] Правила ЕЭК ООН N 49-02  Единообразные     предписания,      касающиеся</w:t>
      </w:r>
    </w:p>
    <w:p w:rsidR="009F7718" w:rsidRDefault="009F7718">
      <w:pPr>
        <w:pStyle w:val="EcoNonformat"/>
        <w:jc w:val="both"/>
      </w:pPr>
      <w:r>
        <w:t xml:space="preserve">                             официального    утверждения    двигателей    с</w:t>
      </w:r>
    </w:p>
    <w:p w:rsidR="009F7718" w:rsidRDefault="009F7718">
      <w:pPr>
        <w:pStyle w:val="EcoNonformat"/>
        <w:jc w:val="both"/>
      </w:pPr>
      <w:r>
        <w:t xml:space="preserve">                             воспламенением   от   сжатия   и   двигателей,</w:t>
      </w:r>
    </w:p>
    <w:p w:rsidR="009F7718" w:rsidRDefault="009F7718">
      <w:pPr>
        <w:pStyle w:val="EcoNonformat"/>
        <w:jc w:val="both"/>
      </w:pPr>
      <w:r>
        <w:t xml:space="preserve">                             работающих  на   природном   газе,   а   также</w:t>
      </w:r>
    </w:p>
    <w:p w:rsidR="009F7718" w:rsidRDefault="009F7718">
      <w:pPr>
        <w:pStyle w:val="EcoNonformat"/>
        <w:jc w:val="both"/>
      </w:pPr>
      <w:r>
        <w:t xml:space="preserve">                             двигателей   с   принудительным    зажиганием,</w:t>
      </w:r>
    </w:p>
    <w:p w:rsidR="009F7718" w:rsidRDefault="009F7718">
      <w:pPr>
        <w:pStyle w:val="EcoNonformat"/>
        <w:jc w:val="both"/>
      </w:pPr>
      <w:r>
        <w:t xml:space="preserve">                             работающих на сжиженном нефтяном  газе  (СНГ),</w:t>
      </w:r>
    </w:p>
    <w:p w:rsidR="009F7718" w:rsidRDefault="009F7718">
      <w:pPr>
        <w:pStyle w:val="EcoNonformat"/>
        <w:jc w:val="both"/>
      </w:pPr>
      <w:r>
        <w:t xml:space="preserve">                             и транспортных средств, оснащенных двигателями</w:t>
      </w:r>
    </w:p>
    <w:p w:rsidR="009F7718" w:rsidRDefault="009F7718">
      <w:pPr>
        <w:pStyle w:val="EcoNonformat"/>
        <w:jc w:val="both"/>
      </w:pPr>
      <w:r>
        <w:t xml:space="preserve">                             с  принудительным  зажиганием, работающими  на</w:t>
      </w:r>
    </w:p>
    <w:p w:rsidR="009F7718" w:rsidRDefault="009F7718">
      <w:pPr>
        <w:pStyle w:val="EcoNonformat"/>
        <w:jc w:val="both"/>
      </w:pPr>
      <w:r>
        <w:t xml:space="preserve">                             СНГ, в отношении выделяемых  ими  загрязняющих</w:t>
      </w:r>
    </w:p>
    <w:p w:rsidR="009F7718" w:rsidRDefault="009F7718">
      <w:pPr>
        <w:pStyle w:val="EcoNonformat"/>
        <w:jc w:val="both"/>
      </w:pPr>
      <w:r>
        <w:t xml:space="preserve">                             веществ</w:t>
      </w:r>
    </w:p>
    <w:p w:rsidR="009F7718" w:rsidRDefault="009F7718">
      <w:pPr>
        <w:pStyle w:val="EcoNonformat"/>
        <w:jc w:val="both"/>
      </w:pPr>
      <w:bookmarkStart w:id="19" w:name="P612"/>
      <w:bookmarkEnd w:id="19"/>
      <w:r>
        <w:t>[4] Правила ЕЭК ООН N 83-05  Единообразные     предписания,      касающиеся</w:t>
      </w:r>
    </w:p>
    <w:p w:rsidR="009F7718" w:rsidRDefault="009F7718">
      <w:pPr>
        <w:pStyle w:val="EcoNonformat"/>
        <w:jc w:val="both"/>
      </w:pPr>
      <w:r>
        <w:t xml:space="preserve">                             официального утверждения транспортных  средств</w:t>
      </w:r>
    </w:p>
    <w:p w:rsidR="009F7718" w:rsidRDefault="009F7718">
      <w:pPr>
        <w:pStyle w:val="EcoNonformat"/>
        <w:jc w:val="both"/>
      </w:pPr>
      <w:r>
        <w:t xml:space="preserve">                             в отношении выбросов  загрязняющих  веществ  в</w:t>
      </w:r>
    </w:p>
    <w:p w:rsidR="009F7718" w:rsidRDefault="009F7718">
      <w:pPr>
        <w:pStyle w:val="EcoNonformat"/>
        <w:jc w:val="both"/>
      </w:pPr>
      <w:r>
        <w:t xml:space="preserve">                             зависимости  от  топлива,   необходимого   для</w:t>
      </w:r>
    </w:p>
    <w:p w:rsidR="009F7718" w:rsidRDefault="009F7718">
      <w:pPr>
        <w:pStyle w:val="EcoNonformat"/>
        <w:jc w:val="both"/>
      </w:pPr>
      <w:r>
        <w:t xml:space="preserve">                             двигателя</w:t>
      </w:r>
    </w:p>
    <w:p w:rsidR="009F7718" w:rsidRDefault="009F7718">
      <w:pPr>
        <w:pStyle w:val="EcoNonformat"/>
        <w:jc w:val="both"/>
      </w:pPr>
      <w:bookmarkStart w:id="20" w:name="P617"/>
      <w:bookmarkEnd w:id="20"/>
      <w:r>
        <w:t>[5] Правила ЕЭК ООН N 49-04  Единообразные     предписания,      касающиеся</w:t>
      </w:r>
    </w:p>
    <w:p w:rsidR="009F7718" w:rsidRDefault="009F7718">
      <w:pPr>
        <w:pStyle w:val="EcoNonformat"/>
        <w:jc w:val="both"/>
      </w:pPr>
      <w:r>
        <w:t xml:space="preserve">                             официального    утверждения    двигателей    с</w:t>
      </w:r>
    </w:p>
    <w:p w:rsidR="009F7718" w:rsidRDefault="009F7718">
      <w:pPr>
        <w:pStyle w:val="EcoNonformat"/>
        <w:jc w:val="both"/>
      </w:pPr>
      <w:r>
        <w:t xml:space="preserve">                             воспламенением   от   сжатия   и   двигателей,</w:t>
      </w:r>
    </w:p>
    <w:p w:rsidR="009F7718" w:rsidRDefault="009F7718">
      <w:pPr>
        <w:pStyle w:val="EcoNonformat"/>
        <w:jc w:val="both"/>
      </w:pPr>
      <w:r>
        <w:t xml:space="preserve">                             работающих  на   природном   газе,   а   также</w:t>
      </w:r>
    </w:p>
    <w:p w:rsidR="009F7718" w:rsidRDefault="009F7718">
      <w:pPr>
        <w:pStyle w:val="EcoNonformat"/>
        <w:jc w:val="both"/>
      </w:pPr>
      <w:r>
        <w:t xml:space="preserve">                             двигателей   с   принудительным    зажиганием,</w:t>
      </w:r>
    </w:p>
    <w:p w:rsidR="009F7718" w:rsidRDefault="009F7718">
      <w:pPr>
        <w:pStyle w:val="EcoNonformat"/>
        <w:jc w:val="both"/>
      </w:pPr>
      <w:r>
        <w:t xml:space="preserve">                             работающих на сжиженном нефтяном  газе  (СНГ),</w:t>
      </w:r>
    </w:p>
    <w:p w:rsidR="009F7718" w:rsidRDefault="009F7718">
      <w:pPr>
        <w:pStyle w:val="EcoNonformat"/>
        <w:jc w:val="both"/>
      </w:pPr>
      <w:r>
        <w:t xml:space="preserve">                             и транспортных средств, оснащенных двигателями</w:t>
      </w:r>
    </w:p>
    <w:p w:rsidR="009F7718" w:rsidRDefault="009F7718">
      <w:pPr>
        <w:pStyle w:val="EcoNonformat"/>
        <w:jc w:val="both"/>
      </w:pPr>
      <w:r>
        <w:t xml:space="preserve">                             с  принудительным  зажиганием, работающими  на</w:t>
      </w:r>
    </w:p>
    <w:p w:rsidR="009F7718" w:rsidRDefault="009F7718">
      <w:pPr>
        <w:pStyle w:val="EcoNonformat"/>
        <w:jc w:val="both"/>
      </w:pPr>
      <w:r>
        <w:t xml:space="preserve">                             СНГ, в отношении выделяемых  ими  загрязняющих</w:t>
      </w:r>
    </w:p>
    <w:p w:rsidR="009F7718" w:rsidRDefault="009F7718">
      <w:pPr>
        <w:pStyle w:val="EcoNonformat"/>
        <w:jc w:val="both"/>
      </w:pPr>
      <w:r>
        <w:t xml:space="preserve">                             веществ</w:t>
      </w:r>
    </w:p>
    <w:p w:rsidR="009F7718" w:rsidRDefault="009F7718">
      <w:pPr>
        <w:pStyle w:val="EcoNonformat"/>
        <w:jc w:val="both"/>
      </w:pPr>
      <w:bookmarkStart w:id="21" w:name="P627"/>
      <w:bookmarkEnd w:id="21"/>
      <w:r>
        <w:t>[6] Правила ЕЭК ООН N 49-05  Единообразные     предписания,      касающиеся</w:t>
      </w:r>
    </w:p>
    <w:p w:rsidR="009F7718" w:rsidRDefault="009F7718">
      <w:pPr>
        <w:pStyle w:val="EcoNonformat"/>
        <w:jc w:val="both"/>
      </w:pPr>
      <w:r>
        <w:t xml:space="preserve">                             официального    утверждения    двигателей    с</w:t>
      </w:r>
    </w:p>
    <w:p w:rsidR="009F7718" w:rsidRDefault="009F7718">
      <w:pPr>
        <w:pStyle w:val="EcoNonformat"/>
        <w:jc w:val="both"/>
      </w:pPr>
      <w:r>
        <w:t xml:space="preserve">                             воспламенением   от   сжатия   и   двигателей,</w:t>
      </w:r>
    </w:p>
    <w:p w:rsidR="009F7718" w:rsidRDefault="009F7718">
      <w:pPr>
        <w:pStyle w:val="EcoNonformat"/>
        <w:jc w:val="both"/>
      </w:pPr>
      <w:r>
        <w:t xml:space="preserve">                             работающих   на   природном  газе,   а   также</w:t>
      </w:r>
    </w:p>
    <w:p w:rsidR="009F7718" w:rsidRDefault="009F7718">
      <w:pPr>
        <w:pStyle w:val="EcoNonformat"/>
        <w:jc w:val="both"/>
      </w:pPr>
      <w:r>
        <w:t xml:space="preserve">                             двигателей   с   принудительным    зажиганием,</w:t>
      </w:r>
    </w:p>
    <w:p w:rsidR="009F7718" w:rsidRDefault="009F7718">
      <w:pPr>
        <w:pStyle w:val="EcoNonformat"/>
        <w:jc w:val="both"/>
      </w:pPr>
      <w:r>
        <w:t xml:space="preserve">                             работающих на сжиженном нефтяном  газе  (СНГ),</w:t>
      </w:r>
    </w:p>
    <w:p w:rsidR="009F7718" w:rsidRDefault="009F7718">
      <w:pPr>
        <w:pStyle w:val="EcoNonformat"/>
        <w:jc w:val="both"/>
      </w:pPr>
      <w:r>
        <w:t xml:space="preserve">                             и транспортных средств, оснащенных двигателями</w:t>
      </w:r>
    </w:p>
    <w:p w:rsidR="009F7718" w:rsidRDefault="009F7718">
      <w:pPr>
        <w:pStyle w:val="EcoNonformat"/>
        <w:jc w:val="both"/>
      </w:pPr>
      <w:r>
        <w:t xml:space="preserve">                             с принудительным  зажиганием,  работающими  на</w:t>
      </w:r>
    </w:p>
    <w:p w:rsidR="009F7718" w:rsidRDefault="009F7718">
      <w:pPr>
        <w:pStyle w:val="EcoNonformat"/>
        <w:jc w:val="both"/>
      </w:pPr>
      <w:r>
        <w:t xml:space="preserve">                             СНГ, в отношении выделяемых  ими  загрязняющих</w:t>
      </w:r>
    </w:p>
    <w:p w:rsidR="009F7718" w:rsidRDefault="009F7718">
      <w:pPr>
        <w:pStyle w:val="EcoNonformat"/>
        <w:jc w:val="both"/>
      </w:pPr>
      <w:r>
        <w:t xml:space="preserve">                             веществ</w:t>
      </w:r>
    </w:p>
    <w:p w:rsidR="009F7718" w:rsidRDefault="009F7718">
      <w:pPr>
        <w:pStyle w:val="EcoNonformat"/>
        <w:jc w:val="both"/>
      </w:pPr>
      <w:bookmarkStart w:id="22" w:name="P637"/>
      <w:bookmarkEnd w:id="22"/>
      <w:r>
        <w:t>[7] Правила ЕЭК ООН N 83-06  Единообразные     предписания,      касающиеся</w:t>
      </w:r>
    </w:p>
    <w:p w:rsidR="009F7718" w:rsidRDefault="009F7718">
      <w:pPr>
        <w:pStyle w:val="EcoNonformat"/>
        <w:jc w:val="both"/>
      </w:pPr>
      <w:r>
        <w:t xml:space="preserve">                             официального утверждения транспортных  средств</w:t>
      </w:r>
    </w:p>
    <w:p w:rsidR="009F7718" w:rsidRDefault="009F7718">
      <w:pPr>
        <w:pStyle w:val="EcoNonformat"/>
        <w:jc w:val="both"/>
      </w:pPr>
      <w:r>
        <w:t xml:space="preserve">                             в отношении выбросов  загрязняющих  веществ  в</w:t>
      </w:r>
    </w:p>
    <w:p w:rsidR="009F7718" w:rsidRDefault="009F7718">
      <w:pPr>
        <w:pStyle w:val="EcoNonformat"/>
        <w:jc w:val="both"/>
      </w:pPr>
      <w:r>
        <w:lastRenderedPageBreak/>
        <w:t xml:space="preserve">                             зависимости  от  топлива,   необходимого   для</w:t>
      </w:r>
    </w:p>
    <w:p w:rsidR="009F7718" w:rsidRDefault="009F7718">
      <w:pPr>
        <w:pStyle w:val="EcoNonformat"/>
        <w:jc w:val="both"/>
      </w:pPr>
      <w:r>
        <w:t xml:space="preserve">                             двигателя</w:t>
      </w:r>
    </w:p>
    <w:p w:rsidR="009F7718" w:rsidRPr="009F7718" w:rsidRDefault="009F7718">
      <w:pPr>
        <w:pStyle w:val="EcoNonformat"/>
        <w:jc w:val="both"/>
        <w:rPr>
          <w:lang w:val="en-US"/>
        </w:rPr>
      </w:pPr>
      <w:bookmarkStart w:id="23" w:name="P642"/>
      <w:bookmarkEnd w:id="23"/>
      <w:r w:rsidRPr="009F7718">
        <w:rPr>
          <w:lang w:val="en-US"/>
        </w:rPr>
        <w:t>[8] OIML R 99-1 &amp; 2:2008     International Recommendation  Instruments  for</w:t>
      </w:r>
    </w:p>
    <w:p w:rsidR="009F7718" w:rsidRDefault="009F7718">
      <w:pPr>
        <w:pStyle w:val="EcoNonformat"/>
        <w:jc w:val="both"/>
      </w:pPr>
      <w:r w:rsidRPr="009F7718">
        <w:rPr>
          <w:lang w:val="en-US"/>
        </w:rPr>
        <w:t xml:space="preserve">                             </w:t>
      </w:r>
      <w:r>
        <w:t>measuring    vehicle     exhaust     emissions</w:t>
      </w:r>
    </w:p>
    <w:p w:rsidR="009F7718" w:rsidRDefault="009F7718">
      <w:pPr>
        <w:pStyle w:val="EcoNonformat"/>
        <w:jc w:val="both"/>
      </w:pPr>
      <w:r>
        <w:t xml:space="preserve">                             (Рекомендации    Международной     организации</w:t>
      </w:r>
    </w:p>
    <w:p w:rsidR="009F7718" w:rsidRDefault="009F7718">
      <w:pPr>
        <w:pStyle w:val="EcoNonformat"/>
        <w:jc w:val="both"/>
      </w:pPr>
      <w:r>
        <w:t xml:space="preserve">                             законодательной  метрологии  МОЗМ  Р   99-1-2.</w:t>
      </w:r>
    </w:p>
    <w:p w:rsidR="009F7718" w:rsidRDefault="009F7718">
      <w:pPr>
        <w:pStyle w:val="EcoNonformat"/>
        <w:jc w:val="both"/>
      </w:pPr>
      <w:r>
        <w:t xml:space="preserve">                             Приборы   для   измерения   уровня    выбросов</w:t>
      </w:r>
    </w:p>
    <w:p w:rsidR="009F7718" w:rsidRDefault="009F7718">
      <w:pPr>
        <w:pStyle w:val="EcoNonformat"/>
        <w:jc w:val="both"/>
      </w:pPr>
      <w:r>
        <w:t xml:space="preserve">                             выхлопных газов транспортных средств).</w:t>
      </w: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ind w:firstLine="540"/>
        <w:jc w:val="both"/>
      </w:pPr>
    </w:p>
    <w:p w:rsidR="009F7718" w:rsidRDefault="009F771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244BF" w:rsidRDefault="006244B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F77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F77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F77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9F77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9F77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9e46620d9a84a23" /><Relationship Type="http://schemas.openxmlformats.org/officeDocument/2006/relationships/image" Target="/media/image2.bin" Id="R5bc07a8c33c24e50" /><Relationship Type="http://schemas.openxmlformats.org/officeDocument/2006/relationships/image" Target="/media/image3.bin" Id="Raaff92a992094b5e" /><Relationship Type="http://schemas.openxmlformats.org/officeDocument/2006/relationships/image" Target="/media/image4.bin" Id="R10bed2e0100e4de9" /><Relationship Type="http://schemas.openxmlformats.org/officeDocument/2006/relationships/image" Target="/media/image5.bin" Id="R22efc015c01d4c43" /><Relationship Type="http://schemas.openxmlformats.org/officeDocument/2006/relationships/image" Target="/media/image6.bin" Id="Rc99bc688b8c1451f" /><Relationship Type="http://schemas.openxmlformats.org/officeDocument/2006/relationships/image" Target="/media/image7.bin" Id="R035f90c6c0654ddf" /><Relationship Type="http://schemas.openxmlformats.org/officeDocument/2006/relationships/image" Target="/media/image8.bin" Id="R7ffbcce696b243bd" /><Relationship Type="http://schemas.openxmlformats.org/officeDocument/2006/relationships/image" Target="/media/image9.bin" Id="R552a8ad391e846e0" /><Relationship Type="http://schemas.openxmlformats.org/officeDocument/2006/relationships/image" Target="/media/image10.bin" Id="Rc620d75cdbd445ce" /><Relationship Type="http://schemas.openxmlformats.org/officeDocument/2006/relationships/image" Target="/media/image11.bin" Id="R193fbc46d36f4f6a" /><Relationship Type="http://schemas.openxmlformats.org/officeDocument/2006/relationships/image" Target="/media/image12.bin" Id="R0cf5484c31304f8d" /><Relationship Type="http://schemas.openxmlformats.org/officeDocument/2006/relationships/image" Target="/media/image13.bin" Id="R40b9da33eb78474a" /><Relationship Type="http://schemas.openxmlformats.org/officeDocument/2006/relationships/image" Target="/media/image14.bin" Id="R2118eef2a8cc4210" /><Relationship Type="http://schemas.openxmlformats.org/officeDocument/2006/relationships/image" Target="/media/image15.bin" Id="R67bba6e982aa42b2" /><Relationship Type="http://schemas.openxmlformats.org/officeDocument/2006/relationships/image" Target="/media/image16.bin" Id="Rf2289b57b177467a" /><Relationship Type="http://schemas.openxmlformats.org/officeDocument/2006/relationships/image" Target="/media/image17.bin" Id="R2aee3461ece54cf0" /><Relationship Type="http://schemas.openxmlformats.org/officeDocument/2006/relationships/image" Target="/media/image18.bin" Id="Rc000b20e66fb4d41" /><Relationship Type="http://schemas.openxmlformats.org/officeDocument/2006/relationships/image" Target="/media/image19.bin" Id="R22ee2eb4b07242f9" /><Relationship Type="http://schemas.openxmlformats.org/officeDocument/2006/relationships/image" Target="/media/image20.bin" Id="Rb2dcd5e8d8ac48eb" /><Relationship Type="http://schemas.openxmlformats.org/officeDocument/2006/relationships/image" Target="/media/image21.bin" Id="Rbfaeb7008ac648a8" /><Relationship Type="http://schemas.openxmlformats.org/officeDocument/2006/relationships/image" Target="/media/image22.bin" Id="R8bea2e69c07b4c96" /><Relationship Type="http://schemas.openxmlformats.org/officeDocument/2006/relationships/image" Target="/media/image23.bin" Id="Rbd0ffffa5e534edf" /><Relationship Type="http://schemas.openxmlformats.org/officeDocument/2006/relationships/image" Target="/media/image24.bin" Id="R1aa638b0cc7d4e55" /><Relationship Type="http://schemas.openxmlformats.org/officeDocument/2006/relationships/image" Target="/media/image25.bin" Id="R52f83ebdc737452d" /><Relationship Type="http://schemas.openxmlformats.org/officeDocument/2006/relationships/image" Target="/media/image26.bin" Id="R0f8d1f5bc23a4889" /><Relationship Type="http://schemas.openxmlformats.org/officeDocument/2006/relationships/image" Target="/media/image27.bin" Id="R425f955ea63e4227" /><Relationship Type="http://schemas.openxmlformats.org/officeDocument/2006/relationships/image" Target="/media/image28.bin" Id="R4e27cffa27504188" /><Relationship Type="http://schemas.openxmlformats.org/officeDocument/2006/relationships/image" Target="/media/image29.bin" Id="R829ef61828744040" /><Relationship Type="http://schemas.openxmlformats.org/officeDocument/2006/relationships/image" Target="/media/image30.bin" Id="Rbe56a368f81340b6" /><Relationship Type="http://schemas.openxmlformats.org/officeDocument/2006/relationships/image" Target="/media/image31.bin" Id="Rb0299315383245e9" /><Relationship Type="http://schemas.openxmlformats.org/officeDocument/2006/relationships/image" Target="/media/image32.bin" Id="R1493172fff564a75" /><Relationship Type="http://schemas.openxmlformats.org/officeDocument/2006/relationships/image" Target="/media/image33.bin" Id="R991ead8534f44011" /><Relationship Type="http://schemas.openxmlformats.org/officeDocument/2006/relationships/image" Target="/media/image34.bin" Id="R171c77f5a5574608" /><Relationship Type="http://schemas.openxmlformats.org/officeDocument/2006/relationships/image" Target="/media/image35.bin" Id="R5232a57019864e77" /><Relationship Type="http://schemas.openxmlformats.org/officeDocument/2006/relationships/image" Target="/media/image36.bin" Id="R694f37c452f24fa5" /><Relationship Type="http://schemas.openxmlformats.org/officeDocument/2006/relationships/image" Target="/media/image37.bin" Id="Rf46358daaf5a4ce7" /><Relationship Type="http://schemas.openxmlformats.org/officeDocument/2006/relationships/image" Target="/media/image38.bin" Id="Rc4b9b3f4305742ec" /><Relationship Type="http://schemas.openxmlformats.org/officeDocument/2006/relationships/image" Target="/media/image39.bin" Id="Rc30991c09aca4078" /><Relationship Type="http://schemas.openxmlformats.org/officeDocument/2006/relationships/image" Target="/media/image40.bin" Id="R8531eb30648141de" /><Relationship Type="http://schemas.openxmlformats.org/officeDocument/2006/relationships/image" Target="/media/image41.bin" Id="R299f55fd1f0a4e89" /><Relationship Type="http://schemas.openxmlformats.org/officeDocument/2006/relationships/image" Target="/media/image42.bin" Id="Rabd9f406818a44c6" /><Relationship Type="http://schemas.openxmlformats.org/officeDocument/2006/relationships/image" Target="/media/image43.bin" Id="R9198cb591c4e48cf" /><Relationship Type="http://schemas.openxmlformats.org/officeDocument/2006/relationships/image" Target="/media/image44.bin" Id="Rd907a799a3294054" /><Relationship Type="http://schemas.openxmlformats.org/officeDocument/2006/relationships/image" Target="/media/image45.bin" Id="R39ed555a32cf42ff" /><Relationship Type="http://schemas.openxmlformats.org/officeDocument/2006/relationships/image" Target="/media/image46.bin" Id="Rc82579ed9f4a4b2f" /><Relationship Type="http://schemas.openxmlformats.org/officeDocument/2006/relationships/image" Target="/media/image47.bin" Id="Rae346b6bb07e4b5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