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D669993" w14:textId="77777777" w:rsidR="00A75A55" w:rsidRPr="00A75A55" w:rsidRDefault="00A75A55" w:rsidP="00A75A55">
      <w:pPr>
        <w:pStyle w:val="headertext"/>
        <w:shd w:val="clear" w:color="auto" w:fill="FFFFFF"/>
        <w:spacing w:before="0" w:beforeAutospacing="0" w:after="240" w:afterAutospacing="0"/>
        <w:jc w:val="center"/>
        <w:textAlignment w:val="baseline"/>
        <w:rPr>
          <w:rFonts w:ascii="Arial" w:hAnsi="Arial" w:cs="Arial"/>
          <w:b/>
          <w:bCs/>
        </w:rPr>
      </w:pPr>
      <w:r w:rsidRPr="00A75A55">
        <w:rPr>
          <w:rFonts w:ascii="Arial" w:hAnsi="Arial" w:cs="Arial"/>
          <w:b/>
          <w:bCs/>
        </w:rPr>
        <w:t>АДМИНИСТРАЦИЯ ГОРОДСКОГО ОКРУГА ЛЮБЕРЦЫ МОСКОВСКОЙ ОБЛАСТИ</w:t>
      </w:r>
    </w:p>
    <w:p w14:paraId="541E7A96" w14:textId="77777777" w:rsidR="00A75A55" w:rsidRPr="00A75A55" w:rsidRDefault="00A75A55" w:rsidP="00A75A55">
      <w:pPr>
        <w:pStyle w:val="headertext"/>
        <w:shd w:val="clear" w:color="auto" w:fill="FFFFFF"/>
        <w:spacing w:before="0" w:beforeAutospacing="0" w:after="240" w:afterAutospacing="0"/>
        <w:jc w:val="center"/>
        <w:textAlignment w:val="baseline"/>
        <w:rPr>
          <w:rFonts w:ascii="Arial" w:hAnsi="Arial" w:cs="Arial"/>
          <w:b/>
          <w:bCs/>
        </w:rPr>
      </w:pPr>
      <w:r w:rsidRPr="00A75A55">
        <w:rPr>
          <w:rFonts w:ascii="Arial" w:hAnsi="Arial" w:cs="Arial"/>
          <w:b/>
          <w:bCs/>
        </w:rPr>
        <w:t>ПОСТАНОВЛЕНИЕ</w:t>
      </w:r>
    </w:p>
    <w:p w14:paraId="3051B2B2" w14:textId="77777777" w:rsidR="00A75A55" w:rsidRPr="00A75A55" w:rsidRDefault="00A75A55" w:rsidP="00A75A55">
      <w:pPr>
        <w:pStyle w:val="headertext"/>
        <w:shd w:val="clear" w:color="auto" w:fill="FFFFFF"/>
        <w:spacing w:before="0" w:beforeAutospacing="0" w:after="240" w:afterAutospacing="0"/>
        <w:jc w:val="center"/>
        <w:textAlignment w:val="baseline"/>
        <w:rPr>
          <w:rFonts w:ascii="Arial" w:hAnsi="Arial" w:cs="Arial"/>
          <w:b/>
          <w:bCs/>
        </w:rPr>
      </w:pPr>
      <w:r w:rsidRPr="00A75A55">
        <w:rPr>
          <w:rFonts w:ascii="Arial" w:hAnsi="Arial" w:cs="Arial"/>
          <w:b/>
          <w:bCs/>
        </w:rPr>
        <w:t>от 30 мая 2018 года N 2045-ПА</w:t>
      </w:r>
      <w:r w:rsidRPr="00A75A55">
        <w:rPr>
          <w:rFonts w:ascii="Arial" w:hAnsi="Arial" w:cs="Arial"/>
          <w:b/>
          <w:bCs/>
        </w:rPr>
        <w:br/>
      </w:r>
    </w:p>
    <w:p w14:paraId="49412736" w14:textId="77777777" w:rsidR="00A75A55" w:rsidRPr="00A75A55" w:rsidRDefault="00A75A55" w:rsidP="00A75A55">
      <w:pPr>
        <w:pStyle w:val="headertext"/>
        <w:shd w:val="clear" w:color="auto" w:fill="FFFFFF"/>
        <w:spacing w:before="0" w:beforeAutospacing="0" w:after="240" w:afterAutospacing="0"/>
        <w:jc w:val="center"/>
        <w:textAlignment w:val="baseline"/>
        <w:rPr>
          <w:rFonts w:ascii="Arial" w:hAnsi="Arial" w:cs="Arial"/>
          <w:b/>
          <w:bCs/>
        </w:rPr>
      </w:pPr>
      <w:r w:rsidRPr="00A75A55">
        <w:rPr>
          <w:rFonts w:ascii="Arial" w:hAnsi="Arial" w:cs="Arial"/>
          <w:b/>
          <w:bCs/>
        </w:rPr>
        <w:t>Об утверждении Положения об осуществлении контроля состава и свойств сточных вод, поступающих от абонентов в централизованную систему водоотведения акционерного общества "Люберецкий Водоканал"</w:t>
      </w:r>
    </w:p>
    <w:p w14:paraId="638A2692"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10.01.2002 N 7-ФЗ "Об охране окружающей среды", Федеральным законом от 07.12.2011 N 416-ФЗ "О водоснабжении и водоотведении", Постановлением Правительства Российской Федерации от 12.02.1999 N 167 "Об утверждении Правил пользования системами коммунального водоснабжения и канализации в Российской Федерации", Постановлением Правительства Российской Федерации от 21.06.2013 N 525 "Об утверждении Правил осуществления контроля состава и свойств сточных вод", Постановлением Правительства Московской области от 14.02.2005 N 93/5 "Об утверждении Порядка взимания платы за сброс сточных вод и загрязняющих веществ в системы коммунального водоотведения населенных пунктов на территории Московской области", Уставом муниципального образования городской округ Люберцы Московской области, Распоряжением Главы городского округа Люберцы Московской области от 21.06.2017 N 1-РГ "О наделении полномочиями Первого заместителя Главы администрации", учитывая заявление АО "Люберецкий Водоканал" от 18.04.2018 N 145а, в целях обеспечения безопасной эксплуатации и безаварийной работы сетей и сооружений централизованной системы водоотведения, охраны жизни и здоровья населения городского округа Люберцы Московской области, предотвращения негативного воздействия на работу централизованных систем водоотведения, соблюдения требований к составу и свойствам сточных вод, сбрасываемых на очистные сооружения АО "Мосводоканал" и охраны природной среды от загрязнения, постановляю:</w:t>
      </w:r>
      <w:r w:rsidRPr="00A75A55">
        <w:rPr>
          <w:rFonts w:ascii="Arial" w:hAnsi="Arial" w:cs="Arial"/>
        </w:rPr>
        <w:br/>
      </w:r>
    </w:p>
    <w:p w14:paraId="45F694B7"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1. Утвердить Положение об осуществлении контроля состава и свойств сточных вод, поступающих от абонентов в централизованную систему водоотведения акционерного общества "Люберецкий Водоканал" (прилагается).</w:t>
      </w:r>
      <w:r w:rsidRPr="00A75A55">
        <w:rPr>
          <w:rFonts w:ascii="Arial" w:hAnsi="Arial" w:cs="Arial"/>
        </w:rPr>
        <w:br/>
      </w:r>
    </w:p>
    <w:p w14:paraId="1FB41CFB"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2. Опубликовать настоящее Постановление в средствах массовой информации.</w:t>
      </w:r>
      <w:r w:rsidRPr="00A75A55">
        <w:rPr>
          <w:rFonts w:ascii="Arial" w:hAnsi="Arial" w:cs="Arial"/>
        </w:rPr>
        <w:br/>
      </w:r>
    </w:p>
    <w:p w14:paraId="5BC87D42"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3. Контроль за исполнением настоящего постановления возложить на заместителя Главы администрации Маркина </w:t>
      </w:r>
      <w:proofErr w:type="gramStart"/>
      <w:r w:rsidRPr="00A75A55">
        <w:rPr>
          <w:rFonts w:ascii="Arial" w:hAnsi="Arial" w:cs="Arial"/>
        </w:rPr>
        <w:t>А.В.</w:t>
      </w:r>
      <w:proofErr w:type="gramEnd"/>
    </w:p>
    <w:p w14:paraId="357A3008" w14:textId="77777777" w:rsidR="00A75A55" w:rsidRPr="00A75A55" w:rsidRDefault="00A75A55" w:rsidP="00A75A55">
      <w:pPr>
        <w:pStyle w:val="formattext"/>
        <w:shd w:val="clear" w:color="auto" w:fill="FFFFFF"/>
        <w:spacing w:before="0" w:beforeAutospacing="0" w:after="0" w:afterAutospacing="0"/>
        <w:jc w:val="right"/>
        <w:textAlignment w:val="baseline"/>
        <w:rPr>
          <w:rFonts w:ascii="Arial" w:hAnsi="Arial" w:cs="Arial"/>
        </w:rPr>
      </w:pPr>
      <w:r w:rsidRPr="00A75A55">
        <w:rPr>
          <w:rFonts w:ascii="Arial" w:hAnsi="Arial" w:cs="Arial"/>
        </w:rPr>
        <w:t>  Первый заместитель</w:t>
      </w:r>
      <w:r w:rsidRPr="00A75A55">
        <w:rPr>
          <w:rFonts w:ascii="Arial" w:hAnsi="Arial" w:cs="Arial"/>
        </w:rPr>
        <w:br/>
        <w:t>     Главы администрации</w:t>
      </w:r>
      <w:r w:rsidRPr="00A75A55">
        <w:rPr>
          <w:rFonts w:ascii="Arial" w:hAnsi="Arial" w:cs="Arial"/>
        </w:rPr>
        <w:br/>
        <w:t>     </w:t>
      </w:r>
      <w:proofErr w:type="gramStart"/>
      <w:r w:rsidRPr="00A75A55">
        <w:rPr>
          <w:rFonts w:ascii="Arial" w:hAnsi="Arial" w:cs="Arial"/>
        </w:rPr>
        <w:t>И.Г.</w:t>
      </w:r>
      <w:proofErr w:type="gramEnd"/>
      <w:r w:rsidRPr="00A75A55">
        <w:rPr>
          <w:rFonts w:ascii="Arial" w:hAnsi="Arial" w:cs="Arial"/>
        </w:rPr>
        <w:t xml:space="preserve"> Назарьева</w:t>
      </w:r>
      <w:r w:rsidRPr="00A75A55">
        <w:rPr>
          <w:rFonts w:ascii="Arial" w:hAnsi="Arial" w:cs="Arial"/>
        </w:rPr>
        <w:br/>
      </w:r>
    </w:p>
    <w:p w14:paraId="2B9181B1" w14:textId="77777777" w:rsidR="00A75A55" w:rsidRPr="00A75A55" w:rsidRDefault="00A75A55" w:rsidP="00A75A55">
      <w:pPr>
        <w:pStyle w:val="2"/>
        <w:shd w:val="clear" w:color="auto" w:fill="FFFFFF"/>
        <w:spacing w:before="0" w:after="240"/>
        <w:jc w:val="right"/>
        <w:textAlignment w:val="baseline"/>
        <w:rPr>
          <w:rFonts w:ascii="Arial" w:hAnsi="Arial" w:cs="Arial"/>
          <w:color w:val="auto"/>
          <w:sz w:val="24"/>
          <w:szCs w:val="24"/>
        </w:rPr>
      </w:pPr>
      <w:r w:rsidRPr="00A75A55">
        <w:rPr>
          <w:rFonts w:ascii="Arial" w:hAnsi="Arial" w:cs="Arial"/>
          <w:color w:val="auto"/>
          <w:sz w:val="24"/>
          <w:szCs w:val="24"/>
        </w:rPr>
        <w:lastRenderedPageBreak/>
        <w:br/>
        <w:t>Утверждено</w:t>
      </w:r>
      <w:r w:rsidRPr="00A75A55">
        <w:rPr>
          <w:rFonts w:ascii="Arial" w:hAnsi="Arial" w:cs="Arial"/>
          <w:color w:val="auto"/>
          <w:sz w:val="24"/>
          <w:szCs w:val="24"/>
        </w:rPr>
        <w:br/>
        <w:t>Постановлением администрации</w:t>
      </w:r>
      <w:r w:rsidRPr="00A75A55">
        <w:rPr>
          <w:rFonts w:ascii="Arial" w:hAnsi="Arial" w:cs="Arial"/>
          <w:color w:val="auto"/>
          <w:sz w:val="24"/>
          <w:szCs w:val="24"/>
        </w:rPr>
        <w:br/>
        <w:t>городского округа Люберцы</w:t>
      </w:r>
      <w:r w:rsidRPr="00A75A55">
        <w:rPr>
          <w:rFonts w:ascii="Arial" w:hAnsi="Arial" w:cs="Arial"/>
          <w:color w:val="auto"/>
          <w:sz w:val="24"/>
          <w:szCs w:val="24"/>
        </w:rPr>
        <w:br/>
        <w:t>N 2045-ПА от 30.05.2018</w:t>
      </w:r>
      <w:r w:rsidRPr="00A75A55">
        <w:rPr>
          <w:rFonts w:ascii="Arial" w:hAnsi="Arial" w:cs="Arial"/>
          <w:color w:val="auto"/>
          <w:sz w:val="24"/>
          <w:szCs w:val="24"/>
        </w:rPr>
        <w:br/>
      </w:r>
    </w:p>
    <w:p w14:paraId="08293487" w14:textId="77777777" w:rsidR="00A75A55" w:rsidRPr="00A75A55" w:rsidRDefault="00A75A55" w:rsidP="00A75A55">
      <w:pPr>
        <w:pStyle w:val="headertext"/>
        <w:shd w:val="clear" w:color="auto" w:fill="FFFFFF"/>
        <w:spacing w:before="0" w:beforeAutospacing="0" w:after="240" w:afterAutospacing="0"/>
        <w:jc w:val="center"/>
        <w:textAlignment w:val="baseline"/>
        <w:rPr>
          <w:rFonts w:ascii="Arial" w:hAnsi="Arial" w:cs="Arial"/>
          <w:b/>
          <w:bCs/>
        </w:rPr>
      </w:pPr>
      <w:r w:rsidRPr="00A75A55">
        <w:rPr>
          <w:rFonts w:ascii="Arial" w:hAnsi="Arial" w:cs="Arial"/>
          <w:b/>
          <w:bCs/>
        </w:rPr>
        <w:t>ПОЛОЖЕНИЕ ОБ ОСУЩЕСТВЛЕНИИ КОНТРОЛЯ СОСТАВА И СВОЙСТВ СТОЧНЫХ ВОД, ПОСТУПАЮЩИХ ОТ АБОНЕНТОВ В ЦЕНТРАЛИЗОВАННУЮ СИСТЕМУ ВОДООТВЕДЕНИЯ АО "ЛЮБЕРЕЦКИЙ ВОДОКАНАЛ"</w:t>
      </w:r>
    </w:p>
    <w:p w14:paraId="2FD0CEA0" w14:textId="77777777" w:rsidR="00A75A55" w:rsidRPr="00A75A55" w:rsidRDefault="00A75A55" w:rsidP="00A75A55">
      <w:pPr>
        <w:pStyle w:val="3"/>
        <w:shd w:val="clear" w:color="auto" w:fill="FFFFFF"/>
        <w:spacing w:before="0" w:beforeAutospacing="0" w:after="240" w:afterAutospacing="0"/>
        <w:jc w:val="center"/>
        <w:textAlignment w:val="baseline"/>
        <w:rPr>
          <w:rFonts w:ascii="Arial" w:hAnsi="Arial" w:cs="Arial"/>
          <w:sz w:val="24"/>
          <w:szCs w:val="24"/>
        </w:rPr>
      </w:pPr>
      <w:r w:rsidRPr="00A75A55">
        <w:rPr>
          <w:rFonts w:ascii="Arial" w:hAnsi="Arial" w:cs="Arial"/>
          <w:sz w:val="24"/>
          <w:szCs w:val="24"/>
        </w:rPr>
        <w:br/>
        <w:t>1. Общие положения</w:t>
      </w:r>
    </w:p>
    <w:p w14:paraId="789390B6" w14:textId="77777777" w:rsidR="00A75A55" w:rsidRPr="00A75A55" w:rsidRDefault="00A75A55" w:rsidP="00A75A55">
      <w:pPr>
        <w:pStyle w:val="formattext"/>
        <w:shd w:val="clear" w:color="auto" w:fill="FFFFFF"/>
        <w:spacing w:before="0" w:beforeAutospacing="0" w:after="0" w:afterAutospacing="0"/>
        <w:textAlignment w:val="baseline"/>
        <w:rPr>
          <w:rFonts w:ascii="Arial" w:hAnsi="Arial" w:cs="Arial"/>
        </w:rPr>
      </w:pPr>
    </w:p>
    <w:p w14:paraId="502385FC"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1.1. Настоящее Положение об осуществлении контроля состава и свойств сточных вод, поступающих от Абонентов в централизованную систему водоотведения Акционерного Общества "Люберецкий Водоканал" муниципального образования городской округ Люберцы Московской области (далее Положение) устанавливает требования к составу и свойствам сточных вод, поступающих от Абонентов в централизованную систему водоотведения, эксплуатация которой осуществляется Акционерным обществом "Люберецкий Водоканал" (далее АО "Люберецкий Водоканал").</w:t>
      </w:r>
      <w:r w:rsidRPr="00A75A55">
        <w:rPr>
          <w:rFonts w:ascii="Arial" w:hAnsi="Arial" w:cs="Arial"/>
        </w:rPr>
        <w:br/>
      </w:r>
    </w:p>
    <w:p w14:paraId="7DD7F5BA"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"Абонент" - физическое либо юридическое лицо, заключившее или обязанное заключить договор горячего водоснабжения, холодного водоснабжения и (или) договор водоотведения, единый договор холодного водоснабжения и водоотведения;</w:t>
      </w:r>
      <w:r w:rsidRPr="00A75A55">
        <w:rPr>
          <w:rFonts w:ascii="Arial" w:hAnsi="Arial" w:cs="Arial"/>
        </w:rPr>
        <w:br/>
      </w:r>
    </w:p>
    <w:p w14:paraId="60FAD0F6"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"состав и свойства сточных вод" - совокупность показателей, характеризующих физические, химические, бактериологические и другие свойства сточных вод, в том числе концентрацию загрязняющих веществ, иных веществ и микроорганизмов в сточных водах;</w:t>
      </w:r>
      <w:r w:rsidRPr="00A75A55">
        <w:rPr>
          <w:rFonts w:ascii="Arial" w:hAnsi="Arial" w:cs="Arial"/>
        </w:rPr>
        <w:br/>
      </w:r>
    </w:p>
    <w:p w14:paraId="112F58E4"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"баланс водопотребления и водоотведения" - документ, содержащий сведения о среднесуточном объеме воды, полученной абонентом из всех источников водоснабжения, и (или) об объеме сточных вод, сброшенных абонентом в централизованную систему водоотведения, в том числе сведения о распределении объема сточных вод по канализационным выпускам;</w:t>
      </w:r>
      <w:r w:rsidRPr="00A75A55">
        <w:rPr>
          <w:rFonts w:ascii="Arial" w:hAnsi="Arial" w:cs="Arial"/>
        </w:rPr>
        <w:br/>
      </w:r>
    </w:p>
    <w:p w14:paraId="6071EF67"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"локальное очистное сооружение" - сооружение и (или) устройство, обеспечивающие очистку сточных вод абонента до их отведения (сброса) в централизованную систему водоотведения;</w:t>
      </w:r>
      <w:r w:rsidRPr="00A75A55">
        <w:rPr>
          <w:rFonts w:ascii="Arial" w:hAnsi="Arial" w:cs="Arial"/>
        </w:rPr>
        <w:br/>
      </w:r>
    </w:p>
    <w:p w14:paraId="0DFA34B0"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 "нормативы водоотведения по составу сточных вод" - показатели состава сточных вод абонентов, сбрасываемых в централизованную систему водоотведения, устанавливаемые в целях охраны водных объектов от загрязнения в соответствии с Правилами пользования системами коммунального водоснабжения и канализации в Российской Федерации, утвержденными постановлением Правительства Российской Федерации от 12.02.1999 N 167 "Об утверждении Правил пользования системами </w:t>
      </w:r>
      <w:r w:rsidRPr="00A75A55">
        <w:rPr>
          <w:rFonts w:ascii="Arial" w:hAnsi="Arial" w:cs="Arial"/>
        </w:rPr>
        <w:lastRenderedPageBreak/>
        <w:t>коммунального водоснабжения и канализации в Российской Федерации";</w:t>
      </w:r>
      <w:r w:rsidRPr="00A75A55">
        <w:rPr>
          <w:rFonts w:ascii="Arial" w:hAnsi="Arial" w:cs="Arial"/>
        </w:rPr>
        <w:br/>
      </w:r>
    </w:p>
    <w:p w14:paraId="52C3F77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"поверхностные сточные воды" - принимаемые в централизованную систему водоотведения дождевые, талые, инфильтрационные, поливомоечные, дренажные сточные воды;</w:t>
      </w:r>
      <w:r w:rsidRPr="00A75A55">
        <w:rPr>
          <w:rFonts w:ascii="Arial" w:hAnsi="Arial" w:cs="Arial"/>
        </w:rPr>
        <w:br/>
      </w:r>
    </w:p>
    <w:p w14:paraId="42FA4F0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"самовольное пользование централизованной системой холодного водоснабжения и (или) водоотведения" - пользование централизованной системой холодного водоснабжения и (или) централизованной системой водоотведения либо при отсутствии договора холодного водоснабжения, договора водоотведения или единого договора холодного водоснабжения и водоотведения, либо при нарушении сохранности контрольных пломб на задвижках, пожарных гидрантах или обводных линиях, находящихся в границах эксплуатационной ответственности абонента (при отсутствии на них приборов учета), либо при врезке абонента в водопроводную сеть до установленного прибора учета;</w:t>
      </w:r>
      <w:r w:rsidRPr="00A75A55">
        <w:rPr>
          <w:rFonts w:ascii="Arial" w:hAnsi="Arial" w:cs="Arial"/>
        </w:rPr>
        <w:br/>
      </w:r>
    </w:p>
    <w:p w14:paraId="17B77AFE"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"самовольное подключение (технологическое присоединение) к централизованной системе холодного водоснабжения и (или) водоотведения" - присоединение к централизованной системе холодного водоснабжения и (или) централизованной системе водоотведения, произведенное при отсутствии договора о подключении (технологическом присоединении) к централизованной системе холодного водоснабжения и (или) водоотведения (далее - договор о подключении (технологическом присоединении) или с нарушением его условий;</w:t>
      </w:r>
      <w:r w:rsidRPr="00A75A55">
        <w:rPr>
          <w:rFonts w:ascii="Arial" w:hAnsi="Arial" w:cs="Arial"/>
        </w:rPr>
        <w:br/>
      </w:r>
    </w:p>
    <w:p w14:paraId="74F630DF"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1.2. Положение устанавливает порядок осуществления АО "Люберецкий Водоканал" контроля состава и свойств сточных вод и нормативы водоотведения по составу сточных вод Абонентов в целях:</w:t>
      </w:r>
      <w:r w:rsidRPr="00A75A55">
        <w:rPr>
          <w:rFonts w:ascii="Arial" w:hAnsi="Arial" w:cs="Arial"/>
        </w:rPr>
        <w:br/>
      </w:r>
    </w:p>
    <w:p w14:paraId="23BDC99C"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 обеспечения безаварийной работы сетей и сооружений централизованной системы водоотведения (предотвращения заиливания, </w:t>
      </w:r>
      <w:proofErr w:type="spellStart"/>
      <w:r w:rsidRPr="00A75A55">
        <w:rPr>
          <w:rFonts w:ascii="Arial" w:hAnsi="Arial" w:cs="Arial"/>
        </w:rPr>
        <w:t>зажиривания</w:t>
      </w:r>
      <w:proofErr w:type="spellEnd"/>
      <w:r w:rsidRPr="00A75A55">
        <w:rPr>
          <w:rFonts w:ascii="Arial" w:hAnsi="Arial" w:cs="Arial"/>
        </w:rPr>
        <w:t>, закупорки трубопроводов, агрессивного влияния на материал труб, колодцев, оборудования; нарушения технологического режима очистки), а также для предотвращения негативного воздействия на работу централизованных систем водоотведения (в том числе и отдельных объектов);</w:t>
      </w:r>
      <w:r w:rsidRPr="00A75A55">
        <w:rPr>
          <w:rFonts w:ascii="Arial" w:hAnsi="Arial" w:cs="Arial"/>
        </w:rPr>
        <w:br/>
      </w:r>
    </w:p>
    <w:p w14:paraId="42EC1D0B"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обеспечения безопасной эксплуатации сетей и сооружений централизованной системы водоотведения, охраны жизни, здоровья населения и обслуживающего персонала АО "Люберецкий Водоканал";</w:t>
      </w:r>
      <w:r w:rsidRPr="00A75A55">
        <w:rPr>
          <w:rFonts w:ascii="Arial" w:hAnsi="Arial" w:cs="Arial"/>
        </w:rPr>
        <w:br/>
      </w:r>
    </w:p>
    <w:p w14:paraId="772311C0"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соблюдение установленных требований к составу и свойствам сточных вод, сбрасываемых на очистные сооружения АО "Мосводоканал";</w:t>
      </w:r>
      <w:r w:rsidRPr="00A75A55">
        <w:rPr>
          <w:rFonts w:ascii="Arial" w:hAnsi="Arial" w:cs="Arial"/>
        </w:rPr>
        <w:br/>
      </w:r>
    </w:p>
    <w:p w14:paraId="176CDC07"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охраны природной среды от загрязнения.</w:t>
      </w:r>
      <w:r w:rsidRPr="00A75A55">
        <w:rPr>
          <w:rFonts w:ascii="Arial" w:hAnsi="Arial" w:cs="Arial"/>
        </w:rPr>
        <w:br/>
      </w:r>
    </w:p>
    <w:p w14:paraId="4641B3F6"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1.3. Положение является обязательными для всех Абонентов, заключивших договор водоотведения или единый договор холодного водоснабжения и водоотведения, отводящих сточные воды и загрязняющие вещества в централизованную систему водоотведения АО "Люберецкий Водоканал" за исключением предприятий (организаций) жилищно-коммунального назначения.</w:t>
      </w:r>
      <w:r w:rsidRPr="00A75A55">
        <w:rPr>
          <w:rFonts w:ascii="Arial" w:hAnsi="Arial" w:cs="Arial"/>
        </w:rPr>
        <w:br/>
      </w:r>
    </w:p>
    <w:p w14:paraId="61A1BFC7"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lastRenderedPageBreak/>
        <w:t>1.4. Настоящее Положение распространяется на действующие, проектируемые, строящиеся и реконструируемые предприятия и организации.</w:t>
      </w:r>
      <w:r w:rsidRPr="00A75A55">
        <w:rPr>
          <w:rFonts w:ascii="Arial" w:hAnsi="Arial" w:cs="Arial"/>
        </w:rPr>
        <w:br/>
      </w:r>
    </w:p>
    <w:p w14:paraId="15472636" w14:textId="77777777" w:rsidR="00A75A55" w:rsidRPr="00A75A55" w:rsidRDefault="00A75A55" w:rsidP="00A75A55">
      <w:pPr>
        <w:pStyle w:val="3"/>
        <w:shd w:val="clear" w:color="auto" w:fill="FFFFFF"/>
        <w:spacing w:before="0" w:beforeAutospacing="0" w:after="240" w:afterAutospacing="0"/>
        <w:jc w:val="center"/>
        <w:textAlignment w:val="baseline"/>
        <w:rPr>
          <w:rFonts w:ascii="Arial" w:hAnsi="Arial" w:cs="Arial"/>
          <w:sz w:val="24"/>
          <w:szCs w:val="24"/>
        </w:rPr>
      </w:pPr>
      <w:r w:rsidRPr="00A75A55">
        <w:rPr>
          <w:rFonts w:ascii="Arial" w:hAnsi="Arial" w:cs="Arial"/>
          <w:sz w:val="24"/>
          <w:szCs w:val="24"/>
        </w:rPr>
        <w:t>2. Основные требования к составу и свойствам сточных вод</w:t>
      </w:r>
    </w:p>
    <w:p w14:paraId="6591B530" w14:textId="77777777" w:rsidR="00A75A55" w:rsidRPr="00A75A55" w:rsidRDefault="00A75A55" w:rsidP="00A75A55">
      <w:pPr>
        <w:pStyle w:val="formattext"/>
        <w:shd w:val="clear" w:color="auto" w:fill="FFFFFF"/>
        <w:spacing w:before="0" w:beforeAutospacing="0" w:after="0" w:afterAutospacing="0"/>
        <w:textAlignment w:val="baseline"/>
        <w:rPr>
          <w:rFonts w:ascii="Arial" w:hAnsi="Arial" w:cs="Arial"/>
        </w:rPr>
      </w:pPr>
    </w:p>
    <w:p w14:paraId="21E0EEE5"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2.1. Сброс сточных вод в централизованную систему водоотведения должен осуществляться самостоятельными выпусками с обязательным устройством контрольного колодца. Указанные выпуски Абоненты должны оборудовать приспособлениями для постоянного контроля за расходом и составом сточных вод (автоматическими пробоотборниками, расходомерами и, в случае необходимости, пломбируемыми автоматическими запорными устройствами).</w:t>
      </w:r>
      <w:r w:rsidRPr="00A75A55">
        <w:rPr>
          <w:rFonts w:ascii="Arial" w:hAnsi="Arial" w:cs="Arial"/>
        </w:rPr>
        <w:br/>
      </w:r>
    </w:p>
    <w:p w14:paraId="4D3995B7"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2.2. При отсутствии средств измерений сточных вод, сбрасываемых в централизованную систему водоотведения, эти объёмы принимаются равными объёмам воды, полученной Абонентом из всех источников водоснабжения (включая горячее водоснабжение), учтённым средствами измерений. Если водоотведение </w:t>
      </w:r>
      <w:proofErr w:type="gramStart"/>
      <w:r w:rsidRPr="00A75A55">
        <w:rPr>
          <w:rFonts w:ascii="Arial" w:hAnsi="Arial" w:cs="Arial"/>
        </w:rPr>
        <w:t>меньше</w:t>
      </w:r>
      <w:proofErr w:type="gramEnd"/>
      <w:r w:rsidRPr="00A75A55">
        <w:rPr>
          <w:rFonts w:ascii="Arial" w:hAnsi="Arial" w:cs="Arial"/>
        </w:rPr>
        <w:t xml:space="preserve"> чем водопотребление (использование воды в составе выпускаемой продукции, сброс сточных вод в иные приемники), Абонент обязан представлять в АО "Люберецкий Водоканал" баланс водопотребления и водоотведения.</w:t>
      </w:r>
      <w:r w:rsidRPr="00A75A55">
        <w:rPr>
          <w:rFonts w:ascii="Arial" w:hAnsi="Arial" w:cs="Arial"/>
        </w:rPr>
        <w:br/>
      </w:r>
    </w:p>
    <w:p w14:paraId="3531751B"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В случае отсутствия указанного документа, неисправности, ремонта, отсутствия приборов учета и уклонения Абонента от их установки, количество сточных вод, отводимых от Абонента, определяется согласно Правил коммерческого учета воды, сточных вод", утвержденных Постановлением Правительства РФ от 04.07.2013 N 776.</w:t>
      </w:r>
      <w:r w:rsidRPr="00A75A55">
        <w:rPr>
          <w:rFonts w:ascii="Arial" w:hAnsi="Arial" w:cs="Arial"/>
        </w:rPr>
        <w:br/>
      </w:r>
    </w:p>
    <w:p w14:paraId="45666EAA"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2.3. Сточные воды, принимаемые (отводимые) в централизованные системы водоотведения, должны соответствовать следующим требованиям:</w:t>
      </w:r>
      <w:r w:rsidRPr="00A75A55">
        <w:rPr>
          <w:rFonts w:ascii="Arial" w:hAnsi="Arial" w:cs="Arial"/>
        </w:rPr>
        <w:br/>
      </w:r>
    </w:p>
    <w:p w14:paraId="05B05224"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а) запрещается производить сброс в централизованные системы водоотведения веществ, материалов, отходов и сточных вод, запрещенных к сбросу в централизованные системы водоотведения, по перечню согласно приложению N 1;</w:t>
      </w:r>
      <w:r w:rsidRPr="00A75A55">
        <w:rPr>
          <w:rFonts w:ascii="Arial" w:hAnsi="Arial" w:cs="Arial"/>
        </w:rPr>
        <w:br/>
      </w:r>
    </w:p>
    <w:p w14:paraId="584BF582"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б) значения показателей общих свойств сточных вод и концентраций загрязняющих веществ в сточных водах не должны превышать максимальные допустимые значения нормативных показателей общих свойств сточных вод и концентраций загрязняющих веществ в сточных водах, установленные в целях предотвращения негативного воздействия на работу централизованных систем водоотведения (далее - максимальные допустимые значения показателей и концентраций), по перечню, указанному в Таблице N 2 настоящего Положения.</w:t>
      </w:r>
      <w:r w:rsidRPr="00A75A55">
        <w:rPr>
          <w:rFonts w:ascii="Arial" w:hAnsi="Arial" w:cs="Arial"/>
        </w:rPr>
        <w:br/>
      </w:r>
    </w:p>
    <w:p w14:paraId="75167289"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2.4. Запрещен сброс (прием) абонентами в централизованные системы водоотведения АО "Люберецкий Водоканал" сточных вод, содержащих вещества (материалы), которые могут привести к следующим недопустимым негативным последствиям, угрожающим работоспособности систем водоотведения:</w:t>
      </w:r>
    </w:p>
    <w:p w14:paraId="7934EAB3"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а) повреждение объектов централизованных систем водоотведения и нарушение режима их работы, в том числе в силу следующих причин:</w:t>
      </w:r>
      <w:r w:rsidRPr="00A75A55">
        <w:rPr>
          <w:rFonts w:ascii="Times New Roman" w:eastAsia="Times New Roman" w:hAnsi="Times New Roman" w:cs="Times New Roman"/>
          <w:sz w:val="24"/>
          <w:szCs w:val="24"/>
        </w:rPr>
        <w:br/>
      </w:r>
    </w:p>
    <w:p w14:paraId="7E1CDBD2"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lastRenderedPageBreak/>
        <w:t>- разрушающее коррозионное, абразивное или механическое воздействие на канализационные сети, иные сооружения и оборудование;</w:t>
      </w:r>
      <w:r w:rsidRPr="00A75A55">
        <w:rPr>
          <w:rFonts w:ascii="Times New Roman" w:eastAsia="Times New Roman" w:hAnsi="Times New Roman" w:cs="Times New Roman"/>
          <w:sz w:val="24"/>
          <w:szCs w:val="24"/>
        </w:rPr>
        <w:br/>
      </w:r>
    </w:p>
    <w:p w14:paraId="3429FECD"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 xml:space="preserve">- образование в канализационных сетях пожароопасных, взрывоопасных и токсичных </w:t>
      </w:r>
      <w:proofErr w:type="spellStart"/>
      <w:r w:rsidRPr="00A75A55">
        <w:rPr>
          <w:rFonts w:ascii="Times New Roman" w:eastAsia="Times New Roman" w:hAnsi="Times New Roman" w:cs="Times New Roman"/>
          <w:sz w:val="24"/>
          <w:szCs w:val="24"/>
        </w:rPr>
        <w:t>газопаровоздушных</w:t>
      </w:r>
      <w:proofErr w:type="spellEnd"/>
      <w:r w:rsidRPr="00A75A55">
        <w:rPr>
          <w:rFonts w:ascii="Times New Roman" w:eastAsia="Times New Roman" w:hAnsi="Times New Roman" w:cs="Times New Roman"/>
          <w:sz w:val="24"/>
          <w:szCs w:val="24"/>
        </w:rPr>
        <w:t xml:space="preserve"> смесей;</w:t>
      </w:r>
      <w:r w:rsidRPr="00A75A55">
        <w:rPr>
          <w:rFonts w:ascii="Times New Roman" w:eastAsia="Times New Roman" w:hAnsi="Times New Roman" w:cs="Times New Roman"/>
          <w:sz w:val="24"/>
          <w:szCs w:val="24"/>
        </w:rPr>
        <w:br/>
      </w:r>
    </w:p>
    <w:p w14:paraId="4A20CD86"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 xml:space="preserve">- нарушение процессов биологической очистки сточных вод на очистных сооружениях централизованной системы водоотведения, в том числе по причине содержания в сточных водах стойких, токсичных, </w:t>
      </w:r>
      <w:proofErr w:type="spellStart"/>
      <w:r w:rsidRPr="00A75A55">
        <w:rPr>
          <w:rFonts w:ascii="Times New Roman" w:eastAsia="Times New Roman" w:hAnsi="Times New Roman" w:cs="Times New Roman"/>
          <w:sz w:val="24"/>
          <w:szCs w:val="24"/>
        </w:rPr>
        <w:t>биоаккумулирующих</w:t>
      </w:r>
      <w:proofErr w:type="spellEnd"/>
      <w:r w:rsidRPr="00A75A55">
        <w:rPr>
          <w:rFonts w:ascii="Times New Roman" w:eastAsia="Times New Roman" w:hAnsi="Times New Roman" w:cs="Times New Roman"/>
          <w:sz w:val="24"/>
          <w:szCs w:val="24"/>
        </w:rPr>
        <w:t xml:space="preserve"> веществ, не поддающихся очистке;</w:t>
      </w:r>
      <w:r w:rsidRPr="00A75A55">
        <w:rPr>
          <w:rFonts w:ascii="Times New Roman" w:eastAsia="Times New Roman" w:hAnsi="Times New Roman" w:cs="Times New Roman"/>
          <w:sz w:val="24"/>
          <w:szCs w:val="24"/>
        </w:rPr>
        <w:br/>
      </w:r>
    </w:p>
    <w:p w14:paraId="6779595B"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б) нарушение надежности и бесперебойности работы централизованной системы водоотведения, в том числе по причине уменьшения рабочего сечения сетей и возникновения препятствий для тока воды;</w:t>
      </w:r>
      <w:r w:rsidRPr="00A75A55">
        <w:rPr>
          <w:rFonts w:ascii="Times New Roman" w:eastAsia="Times New Roman" w:hAnsi="Times New Roman" w:cs="Times New Roman"/>
          <w:sz w:val="24"/>
          <w:szCs w:val="24"/>
        </w:rPr>
        <w:br/>
      </w:r>
    </w:p>
    <w:p w14:paraId="3565E36F"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в) создание условий для причинения вреда здоровью персонала, обслуживающего централизованные системы водоотведения;</w:t>
      </w:r>
      <w:r w:rsidRPr="00A75A55">
        <w:rPr>
          <w:rFonts w:ascii="Times New Roman" w:eastAsia="Times New Roman" w:hAnsi="Times New Roman" w:cs="Times New Roman"/>
          <w:sz w:val="24"/>
          <w:szCs w:val="24"/>
        </w:rPr>
        <w:br/>
      </w:r>
    </w:p>
    <w:p w14:paraId="20D2D7F7"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г) невозможность утилизации осадков сточных вод с применением методов, безопасных для окружающей среды.</w:t>
      </w:r>
      <w:r w:rsidRPr="00A75A55">
        <w:rPr>
          <w:rFonts w:ascii="Times New Roman" w:eastAsia="Times New Roman" w:hAnsi="Times New Roman" w:cs="Times New Roman"/>
          <w:sz w:val="24"/>
          <w:szCs w:val="24"/>
        </w:rPr>
        <w:br/>
      </w:r>
    </w:p>
    <w:p w14:paraId="53B3F2E0"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2.5. Отведение (прием) поверхностных сточных вод в централизованную систему водоотведения разрешается при наличии технической возможности для приема, транспортировки и очистки таких сточных вод.</w:t>
      </w:r>
      <w:r w:rsidRPr="00A75A55">
        <w:rPr>
          <w:rFonts w:ascii="Times New Roman" w:eastAsia="Times New Roman" w:hAnsi="Times New Roman" w:cs="Times New Roman"/>
          <w:sz w:val="24"/>
          <w:szCs w:val="24"/>
        </w:rPr>
        <w:br/>
      </w:r>
    </w:p>
    <w:p w14:paraId="3979548A"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2.6. Прием в системы канализации сточных вод, содержащих радиоактивные вещества, а также их удаление и обезвреживание, должно осуществляться в соответствии с действующими нормами радиационной безопасности и санитарными правилами.</w:t>
      </w:r>
      <w:r w:rsidRPr="00A75A55">
        <w:rPr>
          <w:rFonts w:ascii="Times New Roman" w:eastAsia="Times New Roman" w:hAnsi="Times New Roman" w:cs="Times New Roman"/>
          <w:sz w:val="24"/>
          <w:szCs w:val="24"/>
        </w:rPr>
        <w:br/>
      </w:r>
    </w:p>
    <w:p w14:paraId="7EAD11D0"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 xml:space="preserve">2.7. Не допускается объединение сточных вод, взаимодействие которых может привести к образованию эмульсий, ядовитых и взрывоопасных газов, а также большого количества выпадающих в осадок нерастворимых веществ (например, сточных вод, содержащих соли кальция или магния и щелочных растворов; соду и кислые воды; сульфид натрия и воды с чрезмерным содержанием щелочи; хлор и фенолы и </w:t>
      </w:r>
      <w:proofErr w:type="gramStart"/>
      <w:r w:rsidRPr="00A75A55">
        <w:rPr>
          <w:rFonts w:ascii="Times New Roman" w:eastAsia="Times New Roman" w:hAnsi="Times New Roman" w:cs="Times New Roman"/>
          <w:sz w:val="24"/>
          <w:szCs w:val="24"/>
        </w:rPr>
        <w:t>т.д.</w:t>
      </w:r>
      <w:proofErr w:type="gramEnd"/>
      <w:r w:rsidRPr="00A75A55">
        <w:rPr>
          <w:rFonts w:ascii="Times New Roman" w:eastAsia="Times New Roman" w:hAnsi="Times New Roman" w:cs="Times New Roman"/>
          <w:sz w:val="24"/>
          <w:szCs w:val="24"/>
        </w:rPr>
        <w:t>)</w:t>
      </w:r>
      <w:r w:rsidRPr="00A75A55">
        <w:rPr>
          <w:rFonts w:ascii="Times New Roman" w:eastAsia="Times New Roman" w:hAnsi="Times New Roman" w:cs="Times New Roman"/>
          <w:sz w:val="24"/>
          <w:szCs w:val="24"/>
        </w:rPr>
        <w:br/>
      </w:r>
    </w:p>
    <w:p w14:paraId="5091570A"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2.8. Нельзя допускать смешивания в сети:</w:t>
      </w:r>
      <w:r w:rsidRPr="00A75A55">
        <w:rPr>
          <w:rFonts w:ascii="Times New Roman" w:eastAsia="Times New Roman" w:hAnsi="Times New Roman" w:cs="Times New Roman"/>
          <w:sz w:val="24"/>
          <w:szCs w:val="24"/>
        </w:rPr>
        <w:br/>
      </w:r>
    </w:p>
    <w:p w14:paraId="72C50BD9"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а) стоков, содержащих цианиды, с кислыми водами ввиду образования ядовитого газа;</w:t>
      </w:r>
      <w:r w:rsidRPr="00A75A55">
        <w:rPr>
          <w:rFonts w:ascii="Times New Roman" w:eastAsia="Times New Roman" w:hAnsi="Times New Roman" w:cs="Times New Roman"/>
          <w:sz w:val="24"/>
          <w:szCs w:val="24"/>
        </w:rPr>
        <w:br/>
      </w:r>
    </w:p>
    <w:p w14:paraId="0C646F48"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б) стоков, насыщенных сероводородом, с любыми стоками, температура которых выше 40°</w:t>
      </w:r>
      <w:proofErr w:type="gramStart"/>
      <w:r w:rsidRPr="00A75A55">
        <w:rPr>
          <w:rFonts w:ascii="Times New Roman" w:eastAsia="Times New Roman" w:hAnsi="Times New Roman" w:cs="Times New Roman"/>
          <w:sz w:val="24"/>
          <w:szCs w:val="24"/>
        </w:rPr>
        <w:t>C ,</w:t>
      </w:r>
      <w:proofErr w:type="gramEnd"/>
      <w:r w:rsidRPr="00A75A55">
        <w:rPr>
          <w:rFonts w:ascii="Times New Roman" w:eastAsia="Times New Roman" w:hAnsi="Times New Roman" w:cs="Times New Roman"/>
          <w:sz w:val="24"/>
          <w:szCs w:val="24"/>
        </w:rPr>
        <w:t xml:space="preserve"> во избежание взрывов;</w:t>
      </w:r>
      <w:r w:rsidRPr="00A75A55">
        <w:rPr>
          <w:rFonts w:ascii="Times New Roman" w:eastAsia="Times New Roman" w:hAnsi="Times New Roman" w:cs="Times New Roman"/>
          <w:sz w:val="24"/>
          <w:szCs w:val="24"/>
        </w:rPr>
        <w:br/>
      </w:r>
    </w:p>
    <w:p w14:paraId="040DE2EB"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в) сульфидных стоков с кислыми стоками, что ведет к выделению сернистого газа;</w:t>
      </w:r>
      <w:r w:rsidRPr="00A75A55">
        <w:rPr>
          <w:rFonts w:ascii="Times New Roman" w:eastAsia="Times New Roman" w:hAnsi="Times New Roman" w:cs="Times New Roman"/>
          <w:sz w:val="24"/>
          <w:szCs w:val="24"/>
        </w:rPr>
        <w:br/>
      </w:r>
    </w:p>
    <w:p w14:paraId="23C708F8"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г) вискозных стоков с кислыми водами, что может привести к быстрому засорению сети и взрывам;</w:t>
      </w:r>
      <w:r w:rsidRPr="00A75A55">
        <w:rPr>
          <w:rFonts w:ascii="Times New Roman" w:eastAsia="Times New Roman" w:hAnsi="Times New Roman" w:cs="Times New Roman"/>
          <w:sz w:val="24"/>
          <w:szCs w:val="24"/>
        </w:rPr>
        <w:br/>
      </w:r>
    </w:p>
    <w:p w14:paraId="25AFE365"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д) стоков, содержащих серную кислоту, с известковыми стоками, ввиду образования сульфата кальция, выпадающего в осадок, который может закупорить сети.</w:t>
      </w:r>
      <w:r w:rsidRPr="00A75A55">
        <w:rPr>
          <w:rFonts w:ascii="Times New Roman" w:eastAsia="Times New Roman" w:hAnsi="Times New Roman" w:cs="Times New Roman"/>
          <w:sz w:val="24"/>
          <w:szCs w:val="24"/>
        </w:rPr>
        <w:br/>
      </w:r>
    </w:p>
    <w:p w14:paraId="67B3503D" w14:textId="77777777" w:rsidR="00A75A55" w:rsidRPr="00A75A55" w:rsidRDefault="00A75A55" w:rsidP="00A75A55">
      <w:pPr>
        <w:spacing w:after="240" w:line="240" w:lineRule="auto"/>
        <w:jc w:val="center"/>
        <w:textAlignment w:val="baseline"/>
        <w:outlineLvl w:val="2"/>
        <w:rPr>
          <w:rFonts w:ascii="Times New Roman" w:eastAsia="Times New Roman" w:hAnsi="Times New Roman" w:cs="Times New Roman"/>
          <w:b/>
          <w:bCs/>
          <w:sz w:val="24"/>
          <w:szCs w:val="24"/>
        </w:rPr>
      </w:pPr>
      <w:r w:rsidRPr="00A75A55">
        <w:rPr>
          <w:rFonts w:ascii="Times New Roman" w:eastAsia="Times New Roman" w:hAnsi="Times New Roman" w:cs="Times New Roman"/>
          <w:b/>
          <w:bCs/>
          <w:sz w:val="24"/>
          <w:szCs w:val="24"/>
        </w:rPr>
        <w:t>3. Показатели состава и свойств сточных вод</w:t>
      </w:r>
    </w:p>
    <w:p w14:paraId="651A16FD" w14:textId="77777777" w:rsidR="00A75A55" w:rsidRPr="00A75A55" w:rsidRDefault="00A75A55" w:rsidP="00A75A55">
      <w:pPr>
        <w:spacing w:after="0" w:line="240" w:lineRule="auto"/>
        <w:textAlignment w:val="baseline"/>
        <w:rPr>
          <w:rFonts w:ascii="Times New Roman" w:eastAsia="Times New Roman" w:hAnsi="Times New Roman" w:cs="Times New Roman"/>
          <w:sz w:val="24"/>
          <w:szCs w:val="24"/>
        </w:rPr>
      </w:pPr>
    </w:p>
    <w:p w14:paraId="34F0D827"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3.1. Нормативные показатели (НП) общих свойств сточных вод Абонентов.</w:t>
      </w:r>
      <w:r w:rsidRPr="00A75A55">
        <w:rPr>
          <w:rFonts w:ascii="Times New Roman" w:eastAsia="Times New Roman" w:hAnsi="Times New Roman" w:cs="Times New Roman"/>
          <w:sz w:val="24"/>
          <w:szCs w:val="24"/>
        </w:rPr>
        <w:br/>
      </w:r>
    </w:p>
    <w:p w14:paraId="16A12DC2"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С целью обеспечения режима безаварийной работы сетей и сооружений централизованной системы водоотведения устанавливаются нормативные показатели НП общих свойств сточных вод Абонентов, принимаемых в централизованную систему водоотведения АО "Люберецкий Водоканал":</w:t>
      </w:r>
      <w:r w:rsidRPr="00A75A55">
        <w:rPr>
          <w:rFonts w:ascii="Times New Roman" w:eastAsia="Times New Roman" w:hAnsi="Times New Roman" w:cs="Times New Roman"/>
          <w:sz w:val="24"/>
          <w:szCs w:val="24"/>
        </w:rPr>
        <w:br/>
      </w:r>
    </w:p>
    <w:p w14:paraId="406519EF"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 температура сточных вод - 40-</w:t>
      </w:r>
      <w:r w:rsidRPr="00A75A55">
        <w:rPr>
          <w:rFonts w:ascii="Times New Roman" w:eastAsia="Times New Roman" w:hAnsi="Times New Roman" w:cs="Times New Roman"/>
          <w:sz w:val="24"/>
          <w:szCs w:val="24"/>
        </w:rPr>
        <w:br/>
      </w:r>
    </w:p>
    <w:p w14:paraId="01A0B0FB"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 xml:space="preserve">- водородный показатель 6,5 </w:t>
      </w:r>
      <w:proofErr w:type="gramStart"/>
      <w:r w:rsidRPr="00A75A55">
        <w:rPr>
          <w:rFonts w:ascii="Times New Roman" w:eastAsia="Times New Roman" w:hAnsi="Times New Roman" w:cs="Times New Roman"/>
          <w:sz w:val="24"/>
          <w:szCs w:val="24"/>
        </w:rPr>
        <w:t>&lt; рН</w:t>
      </w:r>
      <w:proofErr w:type="gramEnd"/>
      <w:r w:rsidRPr="00A75A55">
        <w:rPr>
          <w:rFonts w:ascii="Times New Roman" w:eastAsia="Times New Roman" w:hAnsi="Times New Roman" w:cs="Times New Roman"/>
          <w:sz w:val="24"/>
          <w:szCs w:val="24"/>
        </w:rPr>
        <w:t xml:space="preserve"> &lt; 8,5</w:t>
      </w:r>
      <w:r w:rsidRPr="00A75A55">
        <w:rPr>
          <w:rFonts w:ascii="Times New Roman" w:eastAsia="Times New Roman" w:hAnsi="Times New Roman" w:cs="Times New Roman"/>
          <w:sz w:val="24"/>
          <w:szCs w:val="24"/>
        </w:rPr>
        <w:br/>
      </w:r>
    </w:p>
    <w:p w14:paraId="0CB247C8"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 минеральный состав (сухой остаток) 1000 мг/л</w:t>
      </w:r>
      <w:r w:rsidRPr="00A75A55">
        <w:rPr>
          <w:rFonts w:ascii="Times New Roman" w:eastAsia="Times New Roman" w:hAnsi="Times New Roman" w:cs="Times New Roman"/>
          <w:sz w:val="24"/>
          <w:szCs w:val="24"/>
        </w:rPr>
        <w:br/>
      </w:r>
    </w:p>
    <w:p w14:paraId="2E7878C8"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 сульфиды - 1,5 мг/л</w:t>
      </w:r>
      <w:r w:rsidRPr="00A75A55">
        <w:rPr>
          <w:rFonts w:ascii="Times New Roman" w:eastAsia="Times New Roman" w:hAnsi="Times New Roman" w:cs="Times New Roman"/>
          <w:sz w:val="24"/>
          <w:szCs w:val="24"/>
        </w:rPr>
        <w:br/>
      </w:r>
    </w:p>
    <w:p w14:paraId="5EBE6DAE"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 токсичность: не должна оказывать острого токсичного действия</w:t>
      </w:r>
      <w:r w:rsidRPr="00A75A55">
        <w:rPr>
          <w:rFonts w:ascii="Times New Roman" w:eastAsia="Times New Roman" w:hAnsi="Times New Roman" w:cs="Times New Roman"/>
          <w:sz w:val="24"/>
          <w:szCs w:val="24"/>
        </w:rPr>
        <w:br/>
      </w:r>
    </w:p>
    <w:p w14:paraId="4A828650" w14:textId="77777777" w:rsidR="00A75A55" w:rsidRPr="00A75A55" w:rsidRDefault="00A75A55" w:rsidP="00A75A55">
      <w:pPr>
        <w:spacing w:after="0" w:line="240" w:lineRule="auto"/>
        <w:ind w:firstLine="480"/>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3.2. Приёму в централизованную систему водоотведения АО "Люберецкий Водоканал" подлежат сточные воды Абонентов, если состав сточных вод не превышает установленных нормативов допустимых концентраций (ДК) загрязняющих веществ по перечню согласно Таблице 1, с целью снижения сброса загрязняющих веществ в окружающую среду.</w:t>
      </w:r>
      <w:r w:rsidRPr="00A75A55">
        <w:rPr>
          <w:rFonts w:ascii="Times New Roman" w:eastAsia="Times New Roman" w:hAnsi="Times New Roman" w:cs="Times New Roman"/>
          <w:sz w:val="24"/>
          <w:szCs w:val="24"/>
        </w:rPr>
        <w:br/>
      </w:r>
    </w:p>
    <w:p w14:paraId="0C6781FC" w14:textId="77777777" w:rsidR="00A75A55" w:rsidRPr="00A75A55" w:rsidRDefault="00A75A55" w:rsidP="00A75A55">
      <w:pPr>
        <w:spacing w:after="240" w:line="240" w:lineRule="auto"/>
        <w:jc w:val="center"/>
        <w:textAlignment w:val="baseline"/>
        <w:outlineLvl w:val="2"/>
        <w:rPr>
          <w:rFonts w:ascii="Times New Roman" w:eastAsia="Times New Roman" w:hAnsi="Times New Roman" w:cs="Times New Roman"/>
          <w:b/>
          <w:bCs/>
          <w:sz w:val="24"/>
          <w:szCs w:val="24"/>
        </w:rPr>
      </w:pPr>
      <w:r w:rsidRPr="00A75A55">
        <w:rPr>
          <w:rFonts w:ascii="Times New Roman" w:eastAsia="Times New Roman" w:hAnsi="Times New Roman" w:cs="Times New Roman"/>
          <w:b/>
          <w:bCs/>
          <w:sz w:val="24"/>
          <w:szCs w:val="24"/>
        </w:rPr>
        <w:br/>
        <w:t>Нормативы водоотведения по составу сточных вод, отводимых в централизованную систему водоотведения АО "Люберецкий Водоканал"</w:t>
      </w:r>
    </w:p>
    <w:p w14:paraId="79F248A1" w14:textId="77777777" w:rsidR="00A75A55" w:rsidRPr="00A75A55" w:rsidRDefault="00A75A55" w:rsidP="00A75A55">
      <w:pPr>
        <w:spacing w:after="0" w:line="240" w:lineRule="auto"/>
        <w:jc w:val="right"/>
        <w:textAlignment w:val="baseline"/>
        <w:rPr>
          <w:rFonts w:ascii="Times New Roman" w:eastAsia="Times New Roman" w:hAnsi="Times New Roman" w:cs="Times New Roman"/>
          <w:sz w:val="24"/>
          <w:szCs w:val="24"/>
        </w:rPr>
      </w:pPr>
      <w:r w:rsidRPr="00A75A55">
        <w:rPr>
          <w:rFonts w:ascii="Times New Roman" w:eastAsia="Times New Roman" w:hAnsi="Times New Roman" w:cs="Times New Roman"/>
          <w:sz w:val="24"/>
          <w:szCs w:val="24"/>
        </w:rPr>
        <w:t>Таблица 1</w:t>
      </w:r>
    </w:p>
    <w:tbl>
      <w:tblPr>
        <w:tblW w:w="0" w:type="auto"/>
        <w:tblCellMar>
          <w:left w:w="0" w:type="dxa"/>
          <w:right w:w="0" w:type="dxa"/>
        </w:tblCellMar>
        <w:tblLook w:val="04A0" w:firstRow="1" w:lastRow="0" w:firstColumn="1" w:lastColumn="0" w:noHBand="0" w:noVBand="1"/>
      </w:tblPr>
      <w:tblGrid>
        <w:gridCol w:w="1336"/>
        <w:gridCol w:w="4832"/>
        <w:gridCol w:w="3187"/>
      </w:tblGrid>
      <w:tr w:rsidR="00A75A55" w:rsidRPr="00A75A55" w14:paraId="2FC6454B" w14:textId="77777777" w:rsidTr="00A75A55">
        <w:trPr>
          <w:trHeight w:val="15"/>
        </w:trPr>
        <w:tc>
          <w:tcPr>
            <w:tcW w:w="1663" w:type="dxa"/>
            <w:hideMark/>
          </w:tcPr>
          <w:p w14:paraId="5ED94F82" w14:textId="77777777" w:rsidR="00A75A55" w:rsidRPr="00A75A55" w:rsidRDefault="00A75A55">
            <w:pPr>
              <w:rPr>
                <w:rFonts w:ascii="Times New Roman" w:eastAsia="Times New Roman" w:hAnsi="Times New Roman" w:cs="Times New Roman"/>
                <w:sz w:val="24"/>
                <w:szCs w:val="24"/>
              </w:rPr>
            </w:pPr>
          </w:p>
        </w:tc>
        <w:tc>
          <w:tcPr>
            <w:tcW w:w="6283" w:type="dxa"/>
            <w:hideMark/>
          </w:tcPr>
          <w:p w14:paraId="51CC145A" w14:textId="77777777" w:rsidR="00A75A55" w:rsidRPr="00A75A55" w:rsidRDefault="00A75A55">
            <w:pPr>
              <w:spacing w:after="200" w:line="276" w:lineRule="auto"/>
              <w:rPr>
                <w:rFonts w:eastAsiaTheme="minorHAnsi"/>
                <w:sz w:val="20"/>
                <w:szCs w:val="20"/>
              </w:rPr>
            </w:pPr>
          </w:p>
        </w:tc>
        <w:tc>
          <w:tcPr>
            <w:tcW w:w="3881" w:type="dxa"/>
            <w:hideMark/>
          </w:tcPr>
          <w:p w14:paraId="1D35B0A4" w14:textId="77777777" w:rsidR="00A75A55" w:rsidRPr="00A75A55" w:rsidRDefault="00A75A55">
            <w:pPr>
              <w:spacing w:after="200" w:line="276" w:lineRule="auto"/>
              <w:rPr>
                <w:rFonts w:eastAsiaTheme="minorHAnsi"/>
                <w:sz w:val="20"/>
                <w:szCs w:val="20"/>
              </w:rPr>
            </w:pPr>
          </w:p>
        </w:tc>
      </w:tr>
      <w:tr w:rsidR="00A75A55" w:rsidRPr="00A75A55" w14:paraId="056DBB3E"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D0D2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N N</w:t>
            </w:r>
            <w:r w:rsidRPr="00A75A55">
              <w:rPr>
                <w:rFonts w:ascii="Times New Roman" w:eastAsia="Times New Roman" w:hAnsi="Times New Roman" w:cs="Times New Roman"/>
                <w:sz w:val="24"/>
                <w:szCs w:val="24"/>
                <w:lang w:eastAsia="en-US"/>
              </w:rPr>
              <w:br/>
              <w:t> п/п</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FB41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Перечень загрязняющих веществ</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CC56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Допустимые концентрации, мг/л</w:t>
            </w:r>
          </w:p>
        </w:tc>
      </w:tr>
      <w:tr w:rsidR="00A75A55" w:rsidRPr="00A75A55" w14:paraId="22F7C1F8"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4DD3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665F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Взвешенные вещества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25AF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500</w:t>
            </w:r>
          </w:p>
        </w:tc>
      </w:tr>
      <w:tr w:rsidR="00A75A55" w:rsidRPr="00A75A55" w14:paraId="118D1693"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908A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DEC66"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proofErr w:type="spellStart"/>
            <w:r w:rsidRPr="00A75A55">
              <w:rPr>
                <w:rFonts w:ascii="Times New Roman" w:eastAsia="Times New Roman" w:hAnsi="Times New Roman" w:cs="Times New Roman"/>
                <w:sz w:val="24"/>
                <w:szCs w:val="24"/>
                <w:lang w:eastAsia="en-US"/>
              </w:rPr>
              <w:t>БПКполн</w:t>
            </w:r>
            <w:proofErr w:type="spellEnd"/>
            <w:r w:rsidRPr="00A75A55">
              <w:rPr>
                <w:rFonts w:ascii="Times New Roman" w:eastAsia="Times New Roman" w:hAnsi="Times New Roman" w:cs="Times New Roman"/>
                <w:sz w:val="24"/>
                <w:szCs w:val="24"/>
                <w:lang w:eastAsia="en-US"/>
              </w:rPr>
              <w:t>.</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2D6F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500</w:t>
            </w:r>
          </w:p>
        </w:tc>
      </w:tr>
      <w:tr w:rsidR="00A75A55" w:rsidRPr="00A75A55" w14:paraId="649886BD"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7C74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4489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ХПК</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13DB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800</w:t>
            </w:r>
          </w:p>
        </w:tc>
      </w:tr>
      <w:tr w:rsidR="00A75A55" w:rsidRPr="00A75A55" w14:paraId="20DFD1B7"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5FFE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6A8A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Водородный </w:t>
            </w:r>
            <w:proofErr w:type="spellStart"/>
            <w:r w:rsidRPr="00A75A55">
              <w:rPr>
                <w:rFonts w:ascii="Times New Roman" w:eastAsia="Times New Roman" w:hAnsi="Times New Roman" w:cs="Times New Roman"/>
                <w:sz w:val="24"/>
                <w:szCs w:val="24"/>
                <w:lang w:eastAsia="en-US"/>
              </w:rPr>
              <w:t>показат</w:t>
            </w:r>
            <w:proofErr w:type="spellEnd"/>
            <w:r w:rsidRPr="00A75A55">
              <w:rPr>
                <w:rFonts w:ascii="Times New Roman" w:eastAsia="Times New Roman" w:hAnsi="Times New Roman" w:cs="Times New Roman"/>
                <w:sz w:val="24"/>
                <w:szCs w:val="24"/>
                <w:lang w:eastAsia="en-US"/>
              </w:rPr>
              <w:t xml:space="preserve"> ель </w:t>
            </w:r>
            <w:proofErr w:type="spellStart"/>
            <w:r w:rsidRPr="00A75A55">
              <w:rPr>
                <w:rFonts w:ascii="Times New Roman" w:eastAsia="Times New Roman" w:hAnsi="Times New Roman" w:cs="Times New Roman"/>
                <w:sz w:val="24"/>
                <w:szCs w:val="24"/>
                <w:lang w:eastAsia="en-US"/>
              </w:rPr>
              <w:t>pH</w:t>
            </w:r>
            <w:proofErr w:type="spellEnd"/>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07B1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от 6,5 до 8,5</w:t>
            </w:r>
          </w:p>
        </w:tc>
      </w:tr>
      <w:tr w:rsidR="00A75A55" w:rsidRPr="00A75A55" w14:paraId="7D791A06"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D2C9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3EE1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Температура °С</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2281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не выше +40</w:t>
            </w:r>
          </w:p>
        </w:tc>
      </w:tr>
      <w:tr w:rsidR="00A75A55" w:rsidRPr="00A75A55" w14:paraId="0FBC7785"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85B6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6</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6742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Хлориды</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3B75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350</w:t>
            </w:r>
          </w:p>
        </w:tc>
      </w:tr>
      <w:tr w:rsidR="00A75A55" w:rsidRPr="00A75A55" w14:paraId="15CD7087"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1DBA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7</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50B5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Сульфаты</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192E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500</w:t>
            </w:r>
          </w:p>
        </w:tc>
      </w:tr>
      <w:tr w:rsidR="00A75A55" w:rsidRPr="00A75A55" w14:paraId="710ECD35"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29EE6"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8</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6855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Хром общий</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645C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r>
      <w:tr w:rsidR="00A75A55" w:rsidRPr="00A75A55" w14:paraId="40C099EF"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3712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9</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7B0A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Хром 6+</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1540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0,1</w:t>
            </w:r>
          </w:p>
        </w:tc>
      </w:tr>
      <w:tr w:rsidR="00A75A55" w:rsidRPr="00A75A55" w14:paraId="75652228"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E2B0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10</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6B1F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Медь</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74B6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0,5</w:t>
            </w:r>
          </w:p>
        </w:tc>
      </w:tr>
      <w:tr w:rsidR="00A75A55" w:rsidRPr="00A75A55" w14:paraId="71FA1AA5"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C540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11</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FDE1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Железо</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8F56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55586D31"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D23A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12</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E87E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Цинк</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F890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r>
      <w:tr w:rsidR="00A75A55" w:rsidRPr="00A75A55" w14:paraId="4DBEB3A4"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1CBB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13</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0057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Никель</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D861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0,5</w:t>
            </w:r>
          </w:p>
        </w:tc>
      </w:tr>
      <w:tr w:rsidR="00A75A55" w:rsidRPr="00A75A55" w14:paraId="2C59DDC9"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E81C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14</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4A78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Кадмий</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B946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0,01</w:t>
            </w:r>
          </w:p>
        </w:tc>
      </w:tr>
      <w:tr w:rsidR="00A75A55" w:rsidRPr="00A75A55" w14:paraId="3122FB7F"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E26B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15</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0D56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Свинец</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7F23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0,1</w:t>
            </w:r>
          </w:p>
        </w:tc>
      </w:tr>
      <w:tr w:rsidR="00A75A55" w:rsidRPr="00A75A55" w14:paraId="6913F24A"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70BB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16</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9E18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Мышьяк</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E7ED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0,05</w:t>
            </w:r>
          </w:p>
        </w:tc>
      </w:tr>
      <w:tr w:rsidR="00A75A55" w:rsidRPr="00A75A55" w14:paraId="18C86F4D"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2DCF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17</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3F90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Ртуть</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445D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0,005</w:t>
            </w:r>
          </w:p>
        </w:tc>
      </w:tr>
      <w:tr w:rsidR="00A75A55" w:rsidRPr="00A75A55" w14:paraId="4B417946"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28BC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18</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A257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Алюминий</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C38F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r>
      <w:tr w:rsidR="00A75A55" w:rsidRPr="00A75A55" w14:paraId="55E64303"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658D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19</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BAF0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Марганец</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5DDA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r>
      <w:tr w:rsidR="00A75A55" w:rsidRPr="00A75A55" w14:paraId="5BDCF4E3"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5AC0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20</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5252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Нефтепродукты</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FA51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r>
      <w:tr w:rsidR="00A75A55" w:rsidRPr="00A75A55" w14:paraId="16868B71"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B95A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lastRenderedPageBreak/>
              <w:t>21</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85AA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Фенолы</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A29E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0,01</w:t>
            </w:r>
          </w:p>
        </w:tc>
      </w:tr>
      <w:tr w:rsidR="00A75A55" w:rsidRPr="00A75A55" w14:paraId="5E0435F7"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01F9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22</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84D1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СПАВ анионные</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1C9B6"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2,5</w:t>
            </w:r>
          </w:p>
        </w:tc>
      </w:tr>
      <w:tr w:rsidR="00A75A55" w:rsidRPr="00A75A55" w14:paraId="7E54067A"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71F5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23</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9576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СПАВ неионогенные</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B7A6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2,5</w:t>
            </w:r>
          </w:p>
        </w:tc>
      </w:tr>
      <w:tr w:rsidR="00A75A55" w:rsidRPr="00A75A55" w14:paraId="1AAAC861"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96B9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24</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1174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Жиры</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805F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20,0</w:t>
            </w:r>
          </w:p>
        </w:tc>
      </w:tr>
      <w:tr w:rsidR="00A75A55" w:rsidRPr="00A75A55" w14:paraId="5654A4AF"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5E25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25</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8164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Азот аммонийных солей</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BFF0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20,0</w:t>
            </w:r>
          </w:p>
        </w:tc>
      </w:tr>
      <w:tr w:rsidR="00A75A55" w:rsidRPr="00A75A55" w14:paraId="299ACBE1"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EBD4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26</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0B96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Фосфаты</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6092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3,5</w:t>
            </w:r>
          </w:p>
        </w:tc>
      </w:tr>
      <w:tr w:rsidR="00A75A55" w:rsidRPr="00A75A55" w14:paraId="299EDCA6" w14:textId="77777777" w:rsidTr="00A75A55">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C49F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27</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F1AD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Сульфиды и сероводород (по H 2 </w:t>
            </w:r>
            <w:proofErr w:type="gramStart"/>
            <w:r w:rsidRPr="00A75A55">
              <w:rPr>
                <w:rFonts w:ascii="Times New Roman" w:eastAsia="Times New Roman" w:hAnsi="Times New Roman" w:cs="Times New Roman"/>
                <w:sz w:val="24"/>
                <w:szCs w:val="24"/>
                <w:lang w:eastAsia="en-US"/>
              </w:rPr>
              <w:t>S )</w:t>
            </w:r>
            <w:proofErr w:type="gramEnd"/>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4AEB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0,05</w:t>
            </w:r>
          </w:p>
        </w:tc>
      </w:tr>
    </w:tbl>
    <w:p w14:paraId="4E839B0E" w14:textId="77777777" w:rsidR="00A75A55" w:rsidRPr="00A75A55" w:rsidRDefault="00A75A55" w:rsidP="00A75A55">
      <w:pPr>
        <w:shd w:val="clear" w:color="auto" w:fill="FFFFFF"/>
        <w:spacing w:after="0" w:line="240" w:lineRule="auto"/>
        <w:ind w:firstLine="480"/>
        <w:textAlignment w:val="baseline"/>
        <w:rPr>
          <w:rFonts w:ascii="Arial" w:eastAsia="Times New Roman" w:hAnsi="Arial" w:cs="Arial"/>
          <w:sz w:val="24"/>
          <w:szCs w:val="24"/>
        </w:rPr>
      </w:pPr>
      <w:r w:rsidRPr="00A75A55">
        <w:rPr>
          <w:rFonts w:ascii="Arial" w:eastAsia="Times New Roman" w:hAnsi="Arial" w:cs="Arial"/>
          <w:sz w:val="24"/>
          <w:szCs w:val="24"/>
        </w:rPr>
        <w:t>Сброс в централизованную систему водоотведения сточных вод, содержащих загрязняющие вещества, не указанные в Таблице 1, не допускается.</w:t>
      </w:r>
      <w:r w:rsidRPr="00A75A55">
        <w:rPr>
          <w:rFonts w:ascii="Arial" w:eastAsia="Times New Roman" w:hAnsi="Arial" w:cs="Arial"/>
          <w:sz w:val="24"/>
          <w:szCs w:val="24"/>
        </w:rPr>
        <w:br/>
      </w:r>
    </w:p>
    <w:p w14:paraId="29E03E41" w14:textId="77777777" w:rsidR="00A75A55" w:rsidRPr="00A75A55" w:rsidRDefault="00A75A55" w:rsidP="00A75A55">
      <w:pPr>
        <w:shd w:val="clear" w:color="auto" w:fill="FFFFFF"/>
        <w:spacing w:after="0" w:line="240" w:lineRule="auto"/>
        <w:ind w:firstLine="480"/>
        <w:textAlignment w:val="baseline"/>
        <w:rPr>
          <w:rFonts w:ascii="Arial" w:eastAsia="Times New Roman" w:hAnsi="Arial" w:cs="Arial"/>
          <w:sz w:val="24"/>
          <w:szCs w:val="24"/>
        </w:rPr>
      </w:pPr>
      <w:r w:rsidRPr="00A75A55">
        <w:rPr>
          <w:rFonts w:ascii="Arial" w:eastAsia="Times New Roman" w:hAnsi="Arial" w:cs="Arial"/>
          <w:sz w:val="24"/>
          <w:szCs w:val="24"/>
        </w:rPr>
        <w:t>3.3. Приёму в централизованную систему водоотведения АО "Люберецкий Водоканал" подлежат сточные воды Абонентов, если состав сточных вод не превышает установленных максимально допустимых значений нормативных показателей общих свойств сточных вод и концентраций</w:t>
      </w:r>
      <w:r w:rsidRPr="00A75A55">
        <w:rPr>
          <w:rFonts w:ascii="Arial" w:eastAsia="Times New Roman" w:hAnsi="Arial" w:cs="Arial"/>
          <w:sz w:val="24"/>
          <w:szCs w:val="24"/>
        </w:rPr>
        <w:br/>
      </w:r>
    </w:p>
    <w:p w14:paraId="1AC1191C" w14:textId="77777777" w:rsidR="00A75A55" w:rsidRPr="00A75A55" w:rsidRDefault="00A75A55" w:rsidP="00A75A55">
      <w:pPr>
        <w:shd w:val="clear" w:color="auto" w:fill="FFFFFF"/>
        <w:spacing w:after="0" w:line="240" w:lineRule="auto"/>
        <w:ind w:firstLine="480"/>
        <w:textAlignment w:val="baseline"/>
        <w:rPr>
          <w:rFonts w:ascii="Arial" w:eastAsia="Times New Roman" w:hAnsi="Arial" w:cs="Arial"/>
          <w:sz w:val="24"/>
          <w:szCs w:val="24"/>
        </w:rPr>
      </w:pPr>
      <w:r w:rsidRPr="00A75A55">
        <w:rPr>
          <w:rFonts w:ascii="Arial" w:eastAsia="Times New Roman" w:hAnsi="Arial" w:cs="Arial"/>
          <w:sz w:val="24"/>
          <w:szCs w:val="24"/>
        </w:rPr>
        <w:t>загрязняющих веществ в сточных водах, установленных в целях предотвращения негативного воздействия на работу централизованной системы водоотведения по перечню согласно Таблице 2.</w:t>
      </w:r>
      <w:r w:rsidRPr="00A75A55">
        <w:rPr>
          <w:rFonts w:ascii="Arial" w:eastAsia="Times New Roman" w:hAnsi="Arial" w:cs="Arial"/>
          <w:sz w:val="24"/>
          <w:szCs w:val="24"/>
        </w:rPr>
        <w:br/>
      </w:r>
    </w:p>
    <w:p w14:paraId="7CED044F" w14:textId="77777777" w:rsidR="00A75A55" w:rsidRPr="00A75A55" w:rsidRDefault="00A75A55" w:rsidP="00A75A55">
      <w:pPr>
        <w:shd w:val="clear" w:color="auto" w:fill="FFFFFF"/>
        <w:spacing w:after="240" w:line="240" w:lineRule="auto"/>
        <w:jc w:val="right"/>
        <w:textAlignment w:val="baseline"/>
        <w:outlineLvl w:val="3"/>
        <w:rPr>
          <w:rFonts w:ascii="Arial" w:eastAsia="Times New Roman" w:hAnsi="Arial" w:cs="Arial"/>
          <w:b/>
          <w:bCs/>
          <w:sz w:val="24"/>
          <w:szCs w:val="24"/>
        </w:rPr>
      </w:pPr>
      <w:r w:rsidRPr="00A75A55">
        <w:rPr>
          <w:rFonts w:ascii="Arial" w:eastAsia="Times New Roman" w:hAnsi="Arial" w:cs="Arial"/>
          <w:b/>
          <w:bCs/>
          <w:sz w:val="24"/>
          <w:szCs w:val="24"/>
        </w:rPr>
        <w:t>Таблица 2</w:t>
      </w:r>
    </w:p>
    <w:p w14:paraId="2BCB534C" w14:textId="77777777" w:rsidR="00A75A55" w:rsidRPr="00A75A55" w:rsidRDefault="00A75A55" w:rsidP="00A75A55">
      <w:pPr>
        <w:shd w:val="clear" w:color="auto" w:fill="FFFFFF"/>
        <w:spacing w:after="240" w:line="240" w:lineRule="auto"/>
        <w:jc w:val="center"/>
        <w:textAlignment w:val="baseline"/>
        <w:rPr>
          <w:rFonts w:ascii="Arial" w:eastAsia="Times New Roman" w:hAnsi="Arial" w:cs="Arial"/>
          <w:b/>
          <w:bCs/>
          <w:sz w:val="24"/>
          <w:szCs w:val="24"/>
        </w:rPr>
      </w:pPr>
      <w:r w:rsidRPr="00A75A55">
        <w:rPr>
          <w:rFonts w:ascii="Arial" w:eastAsia="Times New Roman" w:hAnsi="Arial" w:cs="Arial"/>
          <w:b/>
          <w:bCs/>
          <w:sz w:val="24"/>
          <w:szCs w:val="24"/>
        </w:rPr>
        <w:t>ПЕРЕЧЕНЬ МАКСИМАЛЬНЫХ ДОПУСТИМЫХ ЗНАЧЕНИЙ НОРМАТИВНЫХ ПОКАЗАТЕЛЕЙ ОБЩИХ СВОЙСТВ СТОЧНЫХ ВОД И КОНЦЕНТРАЦИЙ ЗАГРЯЗНЯЮЩИХ ВЕЩЕСТВ В СТОЧНЫХ ВОДАХ, УСТАНОВЛЕННЫХ В ЦЕЛЯХ ПРЕДОТВРАЩЕНИЯ НЕГАТИВНОГО ВОЗДЕЙСТВИЯ НА РАБОТУ ЦЕНТРАЛИЗОВАННЫХ СИСТЕМ ВОДООТВЕДЕНИЯ</w:t>
      </w:r>
    </w:p>
    <w:p w14:paraId="3247432E" w14:textId="77777777" w:rsidR="00A75A55" w:rsidRPr="00A75A55" w:rsidRDefault="00A75A55" w:rsidP="00A75A55">
      <w:pPr>
        <w:shd w:val="clear" w:color="auto" w:fill="FFFFFF"/>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2165"/>
        <w:gridCol w:w="1239"/>
        <w:gridCol w:w="1622"/>
        <w:gridCol w:w="947"/>
        <w:gridCol w:w="1961"/>
        <w:gridCol w:w="1421"/>
      </w:tblGrid>
      <w:tr w:rsidR="00A75A55" w:rsidRPr="00A75A55" w14:paraId="0108258F" w14:textId="77777777" w:rsidTr="00A75A55">
        <w:trPr>
          <w:trHeight w:val="15"/>
        </w:trPr>
        <w:tc>
          <w:tcPr>
            <w:tcW w:w="2165" w:type="dxa"/>
            <w:hideMark/>
          </w:tcPr>
          <w:p w14:paraId="72E91ADE" w14:textId="77777777" w:rsidR="00A75A55" w:rsidRPr="00A75A55" w:rsidRDefault="00A75A55">
            <w:pPr>
              <w:rPr>
                <w:rFonts w:ascii="Arial" w:eastAsia="Times New Roman" w:hAnsi="Arial" w:cs="Arial"/>
                <w:sz w:val="24"/>
                <w:szCs w:val="24"/>
              </w:rPr>
            </w:pPr>
          </w:p>
        </w:tc>
        <w:tc>
          <w:tcPr>
            <w:tcW w:w="1239" w:type="dxa"/>
            <w:hideMark/>
          </w:tcPr>
          <w:p w14:paraId="73B8AAB6" w14:textId="77777777" w:rsidR="00A75A55" w:rsidRPr="00A75A55" w:rsidRDefault="00A75A55">
            <w:pPr>
              <w:spacing w:after="200" w:line="276" w:lineRule="auto"/>
              <w:rPr>
                <w:rFonts w:eastAsiaTheme="minorHAnsi"/>
                <w:sz w:val="20"/>
                <w:szCs w:val="20"/>
              </w:rPr>
            </w:pPr>
          </w:p>
        </w:tc>
        <w:tc>
          <w:tcPr>
            <w:tcW w:w="1622" w:type="dxa"/>
            <w:hideMark/>
          </w:tcPr>
          <w:p w14:paraId="0E79EFE5" w14:textId="77777777" w:rsidR="00A75A55" w:rsidRPr="00A75A55" w:rsidRDefault="00A75A55">
            <w:pPr>
              <w:spacing w:after="200" w:line="276" w:lineRule="auto"/>
              <w:rPr>
                <w:rFonts w:eastAsiaTheme="minorHAnsi"/>
                <w:sz w:val="20"/>
                <w:szCs w:val="20"/>
              </w:rPr>
            </w:pPr>
          </w:p>
        </w:tc>
        <w:tc>
          <w:tcPr>
            <w:tcW w:w="947" w:type="dxa"/>
            <w:hideMark/>
          </w:tcPr>
          <w:p w14:paraId="76F4EDB1" w14:textId="77777777" w:rsidR="00A75A55" w:rsidRPr="00A75A55" w:rsidRDefault="00A75A55">
            <w:pPr>
              <w:spacing w:after="200" w:line="276" w:lineRule="auto"/>
              <w:rPr>
                <w:rFonts w:eastAsiaTheme="minorHAnsi"/>
                <w:sz w:val="20"/>
                <w:szCs w:val="20"/>
              </w:rPr>
            </w:pPr>
          </w:p>
        </w:tc>
        <w:tc>
          <w:tcPr>
            <w:tcW w:w="1961" w:type="dxa"/>
            <w:hideMark/>
          </w:tcPr>
          <w:p w14:paraId="2D4FA6C6" w14:textId="77777777" w:rsidR="00A75A55" w:rsidRPr="00A75A55" w:rsidRDefault="00A75A55">
            <w:pPr>
              <w:spacing w:after="200" w:line="276" w:lineRule="auto"/>
              <w:rPr>
                <w:rFonts w:eastAsiaTheme="minorHAnsi"/>
                <w:sz w:val="20"/>
                <w:szCs w:val="20"/>
              </w:rPr>
            </w:pPr>
          </w:p>
        </w:tc>
        <w:tc>
          <w:tcPr>
            <w:tcW w:w="1421" w:type="dxa"/>
            <w:hideMark/>
          </w:tcPr>
          <w:p w14:paraId="63BDBCFD" w14:textId="77777777" w:rsidR="00A75A55" w:rsidRPr="00A75A55" w:rsidRDefault="00A75A55">
            <w:pPr>
              <w:spacing w:after="200" w:line="276" w:lineRule="auto"/>
              <w:rPr>
                <w:rFonts w:eastAsiaTheme="minorHAnsi"/>
                <w:sz w:val="20"/>
                <w:szCs w:val="20"/>
              </w:rPr>
            </w:pPr>
          </w:p>
        </w:tc>
      </w:tr>
      <w:tr w:rsidR="00A75A55" w:rsidRPr="00A75A55" w14:paraId="1DAAE43A"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584C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Наименование вещества (показателя)</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408C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Единица измерения</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2C0D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Максимальное допустимое значение показателя и (или) концентрации (по валовому содержанию в натуральной пробе сточных вод)</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D771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Группа</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E658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Коэффициент воздействия загрязняющего вещества или показателя свойств сточных вод на централизованные системы водоотведения</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AB4E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Отношение ФК </w:t>
            </w:r>
            <w:proofErr w:type="gramStart"/>
            <w:r w:rsidRPr="00A75A55">
              <w:rPr>
                <w:rFonts w:ascii="Times New Roman" w:eastAsia="Times New Roman" w:hAnsi="Times New Roman" w:cs="Times New Roman"/>
                <w:sz w:val="24"/>
                <w:szCs w:val="24"/>
                <w:lang w:eastAsia="en-US"/>
              </w:rPr>
              <w:t>i  &lt;</w:t>
            </w:r>
            <w:proofErr w:type="gramEnd"/>
            <w:r w:rsidRPr="00A75A55">
              <w:rPr>
                <w:rFonts w:ascii="Times New Roman" w:eastAsia="Times New Roman" w:hAnsi="Times New Roman" w:cs="Times New Roman"/>
                <w:sz w:val="24"/>
                <w:szCs w:val="24"/>
                <w:lang w:eastAsia="en-US"/>
              </w:rPr>
              <w:t xml:space="preserve"> 1 &gt; к </w:t>
            </w:r>
            <w:proofErr w:type="spellStart"/>
            <w:r w:rsidRPr="00A75A55">
              <w:rPr>
                <w:rFonts w:ascii="Times New Roman" w:eastAsia="Times New Roman" w:hAnsi="Times New Roman" w:cs="Times New Roman"/>
                <w:sz w:val="24"/>
                <w:szCs w:val="24"/>
                <w:lang w:eastAsia="en-US"/>
              </w:rPr>
              <w:t>ДКi</w:t>
            </w:r>
            <w:proofErr w:type="spellEnd"/>
            <w:r w:rsidRPr="00A75A55">
              <w:rPr>
                <w:rFonts w:ascii="Times New Roman" w:eastAsia="Times New Roman" w:hAnsi="Times New Roman" w:cs="Times New Roman"/>
                <w:sz w:val="24"/>
                <w:szCs w:val="24"/>
                <w:lang w:eastAsia="en-US"/>
              </w:rPr>
              <w:t xml:space="preserve"> &lt; 2 &gt; или значение показателя, при котором превышение является грубым</w:t>
            </w:r>
          </w:p>
        </w:tc>
      </w:tr>
      <w:tr w:rsidR="00A75A55" w:rsidRPr="00A75A55" w14:paraId="320C0FD7" w14:textId="77777777" w:rsidTr="00A75A55">
        <w:tc>
          <w:tcPr>
            <w:tcW w:w="935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2448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Максимальные допустимые значения нормативных показателей общих свойств сточных вод и концентраций загрязняющих веществ в сточных водах, установленные в целях предотвращения негативного воздействия на работу централизованных общесплавных и бытовых систем водоотведения, а также централизованных комбинированных систем водоотведения (применительно к сбросу в общесплавные и бытовые системы водоотведения)</w:t>
            </w:r>
          </w:p>
        </w:tc>
      </w:tr>
      <w:tr w:rsidR="00A75A55" w:rsidRPr="00A75A55" w14:paraId="65E4F3FE"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87D4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 Взвешенные вещества</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BD6C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B680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300</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2EFA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066A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0,9 </w:t>
            </w:r>
            <w:proofErr w:type="gramStart"/>
            <w:r w:rsidRPr="00A75A55">
              <w:rPr>
                <w:rFonts w:ascii="Times New Roman" w:eastAsia="Times New Roman" w:hAnsi="Times New Roman" w:cs="Times New Roman"/>
                <w:sz w:val="24"/>
                <w:szCs w:val="24"/>
                <w:lang w:eastAsia="en-US"/>
              </w:rPr>
              <w:t>&lt; 7</w:t>
            </w:r>
            <w:proofErr w:type="gramEnd"/>
            <w:r w:rsidRPr="00A75A55">
              <w:rPr>
                <w:rFonts w:ascii="Times New Roman" w:eastAsia="Times New Roman" w:hAnsi="Times New Roman" w:cs="Times New Roman"/>
                <w:sz w:val="24"/>
                <w:szCs w:val="24"/>
                <w:lang w:eastAsia="en-US"/>
              </w:rPr>
              <w:t xml:space="preserve"> &gt;</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E18A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5584912E"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146F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lastRenderedPageBreak/>
              <w:t>2. БПК5</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517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A4DB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300 (500 </w:t>
            </w:r>
            <w:proofErr w:type="gramStart"/>
            <w:r w:rsidRPr="00A75A55">
              <w:rPr>
                <w:rFonts w:ascii="Times New Roman" w:eastAsia="Times New Roman" w:hAnsi="Times New Roman" w:cs="Times New Roman"/>
                <w:sz w:val="24"/>
                <w:szCs w:val="24"/>
                <w:lang w:eastAsia="en-US"/>
              </w:rPr>
              <w:t>&lt; 3</w:t>
            </w:r>
            <w:proofErr w:type="gramEnd"/>
            <w:r w:rsidRPr="00A75A55">
              <w:rPr>
                <w:rFonts w:ascii="Times New Roman" w:eastAsia="Times New Roman" w:hAnsi="Times New Roman" w:cs="Times New Roman"/>
                <w:sz w:val="24"/>
                <w:szCs w:val="24"/>
                <w:lang w:eastAsia="en-US"/>
              </w:rPr>
              <w:t xml:space="preserve"> &gt; )</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4545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5BA2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0,9 </w:t>
            </w:r>
            <w:proofErr w:type="gramStart"/>
            <w:r w:rsidRPr="00A75A55">
              <w:rPr>
                <w:rFonts w:ascii="Times New Roman" w:eastAsia="Times New Roman" w:hAnsi="Times New Roman" w:cs="Times New Roman"/>
                <w:sz w:val="24"/>
                <w:szCs w:val="24"/>
                <w:lang w:eastAsia="en-US"/>
              </w:rPr>
              <w:t>&lt; 7</w:t>
            </w:r>
            <w:proofErr w:type="gramEnd"/>
            <w:r w:rsidRPr="00A75A55">
              <w:rPr>
                <w:rFonts w:ascii="Times New Roman" w:eastAsia="Times New Roman" w:hAnsi="Times New Roman" w:cs="Times New Roman"/>
                <w:sz w:val="24"/>
                <w:szCs w:val="24"/>
                <w:lang w:eastAsia="en-US"/>
              </w:rPr>
              <w:t xml:space="preserve"> &gt;</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2098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3BB8CC45"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2655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 ХПК</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63CA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0C2A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500 (700 </w:t>
            </w:r>
            <w:proofErr w:type="gramStart"/>
            <w:r w:rsidRPr="00A75A55">
              <w:rPr>
                <w:rFonts w:ascii="Times New Roman" w:eastAsia="Times New Roman" w:hAnsi="Times New Roman" w:cs="Times New Roman"/>
                <w:sz w:val="24"/>
                <w:szCs w:val="24"/>
                <w:lang w:eastAsia="en-US"/>
              </w:rPr>
              <w:t>&lt; 3</w:t>
            </w:r>
            <w:proofErr w:type="gramEnd"/>
            <w:r w:rsidRPr="00A75A55">
              <w:rPr>
                <w:rFonts w:ascii="Times New Roman" w:eastAsia="Times New Roman" w:hAnsi="Times New Roman" w:cs="Times New Roman"/>
                <w:sz w:val="24"/>
                <w:szCs w:val="24"/>
                <w:lang w:eastAsia="en-US"/>
              </w:rPr>
              <w:t xml:space="preserve"> &gt; )</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87C8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E042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0,9 </w:t>
            </w:r>
            <w:proofErr w:type="gramStart"/>
            <w:r w:rsidRPr="00A75A55">
              <w:rPr>
                <w:rFonts w:ascii="Times New Roman" w:eastAsia="Times New Roman" w:hAnsi="Times New Roman" w:cs="Times New Roman"/>
                <w:sz w:val="24"/>
                <w:szCs w:val="24"/>
                <w:lang w:eastAsia="en-US"/>
              </w:rPr>
              <w:t>&lt; 7</w:t>
            </w:r>
            <w:proofErr w:type="gramEnd"/>
            <w:r w:rsidRPr="00A75A55">
              <w:rPr>
                <w:rFonts w:ascii="Times New Roman" w:eastAsia="Times New Roman" w:hAnsi="Times New Roman" w:cs="Times New Roman"/>
                <w:sz w:val="24"/>
                <w:szCs w:val="24"/>
                <w:lang w:eastAsia="en-US"/>
              </w:rPr>
              <w:t xml:space="preserve"> &gt;</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3614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04ABCE2B"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1523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 Азот общий</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C48C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0954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50</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B3A8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12B4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0,9 </w:t>
            </w:r>
            <w:proofErr w:type="gramStart"/>
            <w:r w:rsidRPr="00A75A55">
              <w:rPr>
                <w:rFonts w:ascii="Times New Roman" w:eastAsia="Times New Roman" w:hAnsi="Times New Roman" w:cs="Times New Roman"/>
                <w:sz w:val="24"/>
                <w:szCs w:val="24"/>
                <w:lang w:eastAsia="en-US"/>
              </w:rPr>
              <w:t>&lt; 7</w:t>
            </w:r>
            <w:proofErr w:type="gramEnd"/>
            <w:r w:rsidRPr="00A75A55">
              <w:rPr>
                <w:rFonts w:ascii="Times New Roman" w:eastAsia="Times New Roman" w:hAnsi="Times New Roman" w:cs="Times New Roman"/>
                <w:sz w:val="24"/>
                <w:szCs w:val="24"/>
                <w:lang w:eastAsia="en-US"/>
              </w:rPr>
              <w:t xml:space="preserve"> &gt;</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72D26"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10BA3503"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1066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 Фосфор общий</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FCC3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A9DF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12</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BF9B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765D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0,9 </w:t>
            </w:r>
            <w:proofErr w:type="gramStart"/>
            <w:r w:rsidRPr="00A75A55">
              <w:rPr>
                <w:rFonts w:ascii="Times New Roman" w:eastAsia="Times New Roman" w:hAnsi="Times New Roman" w:cs="Times New Roman"/>
                <w:sz w:val="24"/>
                <w:szCs w:val="24"/>
                <w:lang w:eastAsia="en-US"/>
              </w:rPr>
              <w:t>&lt; 7</w:t>
            </w:r>
            <w:proofErr w:type="gramEnd"/>
            <w:r w:rsidRPr="00A75A55">
              <w:rPr>
                <w:rFonts w:ascii="Times New Roman" w:eastAsia="Times New Roman" w:hAnsi="Times New Roman" w:cs="Times New Roman"/>
                <w:sz w:val="24"/>
                <w:szCs w:val="24"/>
                <w:lang w:eastAsia="en-US"/>
              </w:rPr>
              <w:t xml:space="preserve"> &gt;</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A3E0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756D2145"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07CD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6. Нефтепродукты</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2529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863A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10</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4830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31FD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A8BA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1FD6773D"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2417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7. Хлор и хлорамины</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62D3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0D59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E05E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61E7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B1B6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r>
      <w:tr w:rsidR="00A75A55" w:rsidRPr="00A75A55" w14:paraId="6816DC18"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9239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8. Соотношение </w:t>
            </w:r>
            <w:proofErr w:type="gramStart"/>
            <w:r w:rsidRPr="00A75A55">
              <w:rPr>
                <w:rFonts w:ascii="Times New Roman" w:eastAsia="Times New Roman" w:hAnsi="Times New Roman" w:cs="Times New Roman"/>
                <w:sz w:val="24"/>
                <w:szCs w:val="24"/>
                <w:lang w:eastAsia="en-US"/>
              </w:rPr>
              <w:t>ХПК:БПК</w:t>
            </w:r>
            <w:proofErr w:type="gramEnd"/>
            <w:r w:rsidRPr="00A75A55">
              <w:rPr>
                <w:rFonts w:ascii="Times New Roman" w:eastAsia="Times New Roman" w:hAnsi="Times New Roman" w:cs="Times New Roman"/>
                <w:sz w:val="24"/>
                <w:szCs w:val="24"/>
                <w:lang w:eastAsia="en-US"/>
              </w:rPr>
              <w:t>5</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66BA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D012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2,5 </w:t>
            </w:r>
            <w:proofErr w:type="gramStart"/>
            <w:r w:rsidRPr="00A75A55">
              <w:rPr>
                <w:rFonts w:ascii="Times New Roman" w:eastAsia="Times New Roman" w:hAnsi="Times New Roman" w:cs="Times New Roman"/>
                <w:sz w:val="24"/>
                <w:szCs w:val="24"/>
                <w:lang w:eastAsia="en-US"/>
              </w:rPr>
              <w:t>&lt; 4</w:t>
            </w:r>
            <w:proofErr w:type="gramEnd"/>
            <w:r w:rsidRPr="00A75A55">
              <w:rPr>
                <w:rFonts w:ascii="Times New Roman" w:eastAsia="Times New Roman" w:hAnsi="Times New Roman" w:cs="Times New Roman"/>
                <w:sz w:val="24"/>
                <w:szCs w:val="24"/>
                <w:lang w:eastAsia="en-US"/>
              </w:rPr>
              <w:t xml:space="preserve"> &gt;</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1CA1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2086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0,5</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8440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1,3</w:t>
            </w:r>
          </w:p>
        </w:tc>
      </w:tr>
      <w:tr w:rsidR="00A75A55" w:rsidRPr="00A75A55" w14:paraId="65227B01"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661D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9. Фенолы (сумма)</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4DFE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F915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7955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80EA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8034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04FB4B9D"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5C8C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10. Сульфиды </w:t>
            </w:r>
            <w:proofErr w:type="gramStart"/>
            <w:r w:rsidRPr="00A75A55">
              <w:rPr>
                <w:rFonts w:ascii="Times New Roman" w:eastAsia="Times New Roman" w:hAnsi="Times New Roman" w:cs="Times New Roman"/>
                <w:sz w:val="24"/>
                <w:szCs w:val="24"/>
                <w:lang w:eastAsia="en-US"/>
              </w:rPr>
              <w:t>( S</w:t>
            </w:r>
            <w:proofErr w:type="gramEnd"/>
            <w:r w:rsidRPr="00A75A55">
              <w:rPr>
                <w:rFonts w:ascii="Times New Roman" w:eastAsia="Times New Roman" w:hAnsi="Times New Roman" w:cs="Times New Roman"/>
                <w:sz w:val="24"/>
                <w:szCs w:val="24"/>
                <w:lang w:eastAsia="en-US"/>
              </w:rPr>
              <w:t>-H2S+S2-)</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3637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B8D7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1,5 </w:t>
            </w:r>
            <w:proofErr w:type="gramStart"/>
            <w:r w:rsidRPr="00A75A55">
              <w:rPr>
                <w:rFonts w:ascii="Times New Roman" w:eastAsia="Times New Roman" w:hAnsi="Times New Roman" w:cs="Times New Roman"/>
                <w:sz w:val="24"/>
                <w:szCs w:val="24"/>
                <w:lang w:eastAsia="en-US"/>
              </w:rPr>
              <w:t>&lt; 5</w:t>
            </w:r>
            <w:proofErr w:type="gramEnd"/>
            <w:r w:rsidRPr="00A75A55">
              <w:rPr>
                <w:rFonts w:ascii="Times New Roman" w:eastAsia="Times New Roman" w:hAnsi="Times New Roman" w:cs="Times New Roman"/>
                <w:sz w:val="24"/>
                <w:szCs w:val="24"/>
                <w:lang w:eastAsia="en-US"/>
              </w:rPr>
              <w:t xml:space="preserve"> &gt;</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FFCA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BA5D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6E3B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r>
      <w:tr w:rsidR="00A75A55" w:rsidRPr="00A75A55" w14:paraId="3B35C01B"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06ED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proofErr w:type="gramStart"/>
            <w:r w:rsidRPr="00A75A55">
              <w:rPr>
                <w:rFonts w:ascii="Times New Roman" w:eastAsia="Times New Roman" w:hAnsi="Times New Roman" w:cs="Times New Roman"/>
                <w:sz w:val="24"/>
                <w:szCs w:val="24"/>
                <w:lang w:eastAsia="en-US"/>
              </w:rPr>
              <w:t>11 .</w:t>
            </w:r>
            <w:proofErr w:type="gramEnd"/>
            <w:r w:rsidRPr="00A75A55">
              <w:rPr>
                <w:rFonts w:ascii="Times New Roman" w:eastAsia="Times New Roman" w:hAnsi="Times New Roman" w:cs="Times New Roman"/>
                <w:sz w:val="24"/>
                <w:szCs w:val="24"/>
                <w:lang w:eastAsia="en-US"/>
              </w:rPr>
              <w:t xml:space="preserve"> Сульфаты</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A3AA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7EF4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1000 </w:t>
            </w:r>
            <w:proofErr w:type="gramStart"/>
            <w:r w:rsidRPr="00A75A55">
              <w:rPr>
                <w:rFonts w:ascii="Times New Roman" w:eastAsia="Times New Roman" w:hAnsi="Times New Roman" w:cs="Times New Roman"/>
                <w:sz w:val="24"/>
                <w:szCs w:val="24"/>
                <w:lang w:eastAsia="en-US"/>
              </w:rPr>
              <w:t>&lt; 5</w:t>
            </w:r>
            <w:proofErr w:type="gramEnd"/>
            <w:r w:rsidRPr="00A75A55">
              <w:rPr>
                <w:rFonts w:ascii="Times New Roman" w:eastAsia="Times New Roman" w:hAnsi="Times New Roman" w:cs="Times New Roman"/>
                <w:sz w:val="24"/>
                <w:szCs w:val="24"/>
                <w:lang w:eastAsia="en-US"/>
              </w:rPr>
              <w:t xml:space="preserve"> &gt;</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2765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3C14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98A9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r>
      <w:tr w:rsidR="00A75A55" w:rsidRPr="00A75A55" w14:paraId="36815864"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7A71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12. Хлориды</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1408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5062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1000 </w:t>
            </w:r>
            <w:proofErr w:type="gramStart"/>
            <w:r w:rsidRPr="00A75A55">
              <w:rPr>
                <w:rFonts w:ascii="Times New Roman" w:eastAsia="Times New Roman" w:hAnsi="Times New Roman" w:cs="Times New Roman"/>
                <w:sz w:val="24"/>
                <w:szCs w:val="24"/>
                <w:lang w:eastAsia="en-US"/>
              </w:rPr>
              <w:t>&lt; 5</w:t>
            </w:r>
            <w:proofErr w:type="gramEnd"/>
            <w:r w:rsidRPr="00A75A55">
              <w:rPr>
                <w:rFonts w:ascii="Times New Roman" w:eastAsia="Times New Roman" w:hAnsi="Times New Roman" w:cs="Times New Roman"/>
                <w:sz w:val="24"/>
                <w:szCs w:val="24"/>
                <w:lang w:eastAsia="en-US"/>
              </w:rPr>
              <w:t xml:space="preserve"> &gt;</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91BB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8513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12EE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r>
      <w:tr w:rsidR="00A75A55" w:rsidRPr="00A75A55" w14:paraId="787F25B6"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8D39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13. Алюминий</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90FF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6F3C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2690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47F5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7381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5C84631F"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6BE2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14. Железо</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92AD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D6A0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A366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725A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B5B2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57AD1FCA"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B7D7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15. Марганец</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8487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0029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F8DF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6A216"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4FFF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55846941"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97FE6"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16. Медь</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C5A2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C05A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0BB7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3C29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D850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3F81B6FD"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6C00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17. Цинк</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2799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002B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4939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F371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227E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2E6F1311"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5DB4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18. Хром общий</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B1F8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5FA0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0,5</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5B2F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0629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2EF3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7D9365FE"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B305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19. Хром шестивалентный</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975A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38CF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0,05(0,1 </w:t>
            </w:r>
            <w:proofErr w:type="gramStart"/>
            <w:r w:rsidRPr="00A75A55">
              <w:rPr>
                <w:rFonts w:ascii="Times New Roman" w:eastAsia="Times New Roman" w:hAnsi="Times New Roman" w:cs="Times New Roman"/>
                <w:sz w:val="24"/>
                <w:szCs w:val="24"/>
                <w:lang w:eastAsia="en-US"/>
              </w:rPr>
              <w:t>&lt; 6</w:t>
            </w:r>
            <w:proofErr w:type="gramEnd"/>
            <w:r w:rsidRPr="00A75A55">
              <w:rPr>
                <w:rFonts w:ascii="Times New Roman" w:eastAsia="Times New Roman" w:hAnsi="Times New Roman" w:cs="Times New Roman"/>
                <w:sz w:val="24"/>
                <w:szCs w:val="24"/>
                <w:lang w:eastAsia="en-US"/>
              </w:rPr>
              <w:t xml:space="preserve"> &gt; )</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3BEE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EFE8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7743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6596DA55"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CC66C"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20. Никель</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4EE8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FB45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0,25(0,5 </w:t>
            </w:r>
            <w:proofErr w:type="gramStart"/>
            <w:r w:rsidRPr="00A75A55">
              <w:rPr>
                <w:rFonts w:ascii="Times New Roman" w:eastAsia="Times New Roman" w:hAnsi="Times New Roman" w:cs="Times New Roman"/>
                <w:sz w:val="24"/>
                <w:szCs w:val="24"/>
                <w:lang w:eastAsia="en-US"/>
              </w:rPr>
              <w:t>&lt; 6</w:t>
            </w:r>
            <w:proofErr w:type="gramEnd"/>
            <w:r w:rsidRPr="00A75A55">
              <w:rPr>
                <w:rFonts w:ascii="Times New Roman" w:eastAsia="Times New Roman" w:hAnsi="Times New Roman" w:cs="Times New Roman"/>
                <w:sz w:val="24"/>
                <w:szCs w:val="24"/>
                <w:lang w:eastAsia="en-US"/>
              </w:rPr>
              <w:t xml:space="preserve"> &gt; )</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56A42"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A2FD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AC22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102D2164"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2E75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21. Кадмий</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2B7A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B2AA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0,015(0,1 </w:t>
            </w:r>
            <w:proofErr w:type="gramStart"/>
            <w:r w:rsidRPr="00A75A55">
              <w:rPr>
                <w:rFonts w:ascii="Times New Roman" w:eastAsia="Times New Roman" w:hAnsi="Times New Roman" w:cs="Times New Roman"/>
                <w:sz w:val="24"/>
                <w:szCs w:val="24"/>
                <w:lang w:eastAsia="en-US"/>
              </w:rPr>
              <w:t>&lt; 6</w:t>
            </w:r>
            <w:proofErr w:type="gramEnd"/>
            <w:r w:rsidRPr="00A75A55">
              <w:rPr>
                <w:rFonts w:ascii="Times New Roman" w:eastAsia="Times New Roman" w:hAnsi="Times New Roman" w:cs="Times New Roman"/>
                <w:sz w:val="24"/>
                <w:szCs w:val="24"/>
                <w:lang w:eastAsia="en-US"/>
              </w:rPr>
              <w:t xml:space="preserve"> &gt; )</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F0A2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44AD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7CC1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36F6B31F"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6B20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22. Свинец</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9637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944F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0,25</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779D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928B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B833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52C2F17E"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27EA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23. Мышьяк</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2D1E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C161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0,05(0,1 </w:t>
            </w:r>
            <w:proofErr w:type="gramStart"/>
            <w:r w:rsidRPr="00A75A55">
              <w:rPr>
                <w:rFonts w:ascii="Times New Roman" w:eastAsia="Times New Roman" w:hAnsi="Times New Roman" w:cs="Times New Roman"/>
                <w:sz w:val="24"/>
                <w:szCs w:val="24"/>
                <w:lang w:eastAsia="en-US"/>
              </w:rPr>
              <w:t>&lt; 6</w:t>
            </w:r>
            <w:proofErr w:type="gramEnd"/>
            <w:r w:rsidRPr="00A75A55">
              <w:rPr>
                <w:rFonts w:ascii="Times New Roman" w:eastAsia="Times New Roman" w:hAnsi="Times New Roman" w:cs="Times New Roman"/>
                <w:sz w:val="24"/>
                <w:szCs w:val="24"/>
                <w:lang w:eastAsia="en-US"/>
              </w:rPr>
              <w:t xml:space="preserve"> &gt; )</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9260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4F66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D535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08521B26"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7542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24. Ртуть</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42CC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72C4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0,005</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B8DE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4</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F50D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D79A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5C2B1348"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83BD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25. Водородный показатель </w:t>
            </w:r>
            <w:proofErr w:type="gramStart"/>
            <w:r w:rsidRPr="00A75A55">
              <w:rPr>
                <w:rFonts w:ascii="Times New Roman" w:eastAsia="Times New Roman" w:hAnsi="Times New Roman" w:cs="Times New Roman"/>
                <w:sz w:val="24"/>
                <w:szCs w:val="24"/>
                <w:lang w:eastAsia="en-US"/>
              </w:rPr>
              <w:t xml:space="preserve">( </w:t>
            </w:r>
            <w:proofErr w:type="spellStart"/>
            <w:r w:rsidRPr="00A75A55">
              <w:rPr>
                <w:rFonts w:ascii="Times New Roman" w:eastAsia="Times New Roman" w:hAnsi="Times New Roman" w:cs="Times New Roman"/>
                <w:sz w:val="24"/>
                <w:szCs w:val="24"/>
                <w:lang w:eastAsia="en-US"/>
              </w:rPr>
              <w:t>pH</w:t>
            </w:r>
            <w:proofErr w:type="spellEnd"/>
            <w:proofErr w:type="gramEnd"/>
            <w:r w:rsidRPr="00A75A55">
              <w:rPr>
                <w:rFonts w:ascii="Times New Roman" w:eastAsia="Times New Roman" w:hAnsi="Times New Roman" w:cs="Times New Roman"/>
                <w:sz w:val="24"/>
                <w:szCs w:val="24"/>
                <w:lang w:eastAsia="en-US"/>
              </w:rPr>
              <w:t xml:space="preserve"> )</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CD2C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единиц</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E885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6-9 </w:t>
            </w:r>
            <w:proofErr w:type="gramStart"/>
            <w:r w:rsidRPr="00A75A55">
              <w:rPr>
                <w:rFonts w:ascii="Times New Roman" w:eastAsia="Times New Roman" w:hAnsi="Times New Roman" w:cs="Times New Roman"/>
                <w:sz w:val="24"/>
                <w:szCs w:val="24"/>
                <w:lang w:eastAsia="en-US"/>
              </w:rPr>
              <w:t>&lt; 5</w:t>
            </w:r>
            <w:proofErr w:type="gramEnd"/>
            <w:r w:rsidRPr="00A75A55">
              <w:rPr>
                <w:rFonts w:ascii="Times New Roman" w:eastAsia="Times New Roman" w:hAnsi="Times New Roman" w:cs="Times New Roman"/>
                <w:sz w:val="24"/>
                <w:szCs w:val="24"/>
                <w:lang w:eastAsia="en-US"/>
              </w:rPr>
              <w:t xml:space="preserve"> &gt;</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225A3" w14:textId="77777777" w:rsidR="00A75A55" w:rsidRPr="00A75A55" w:rsidRDefault="00A75A55">
            <w:pPr>
              <w:rPr>
                <w:rFonts w:ascii="Times New Roman" w:eastAsia="Times New Roman" w:hAnsi="Times New Roman" w:cs="Times New Roman"/>
                <w:sz w:val="24"/>
                <w:szCs w:val="24"/>
                <w:lang w:eastAsia="en-US"/>
              </w:rPr>
            </w:pP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AAD7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1(при 5,5 &lt; </w:t>
            </w:r>
            <w:proofErr w:type="spellStart"/>
            <w:r w:rsidRPr="00A75A55">
              <w:rPr>
                <w:rFonts w:ascii="Times New Roman" w:eastAsia="Times New Roman" w:hAnsi="Times New Roman" w:cs="Times New Roman"/>
                <w:sz w:val="24"/>
                <w:szCs w:val="24"/>
                <w:lang w:eastAsia="en-US"/>
              </w:rPr>
              <w:t>pH</w:t>
            </w:r>
            <w:proofErr w:type="spellEnd"/>
            <w:r w:rsidRPr="00A75A55">
              <w:rPr>
                <w:rFonts w:ascii="Times New Roman" w:eastAsia="Times New Roman" w:hAnsi="Times New Roman" w:cs="Times New Roman"/>
                <w:sz w:val="24"/>
                <w:szCs w:val="24"/>
                <w:lang w:eastAsia="en-US"/>
              </w:rPr>
              <w:t xml:space="preserve"> &lt; 6 и 9 &lt; </w:t>
            </w:r>
            <w:proofErr w:type="spellStart"/>
            <w:r w:rsidRPr="00A75A55">
              <w:rPr>
                <w:rFonts w:ascii="Times New Roman" w:eastAsia="Times New Roman" w:hAnsi="Times New Roman" w:cs="Times New Roman"/>
                <w:sz w:val="24"/>
                <w:szCs w:val="24"/>
                <w:lang w:eastAsia="en-US"/>
              </w:rPr>
              <w:t>pH</w:t>
            </w:r>
            <w:proofErr w:type="spellEnd"/>
            <w:r w:rsidRPr="00A75A55">
              <w:rPr>
                <w:rFonts w:ascii="Times New Roman" w:eastAsia="Times New Roman" w:hAnsi="Times New Roman" w:cs="Times New Roman"/>
                <w:sz w:val="24"/>
                <w:szCs w:val="24"/>
                <w:lang w:eastAsia="en-US"/>
              </w:rPr>
              <w:t xml:space="preserve"> &lt; 10), 2(при 10- </w:t>
            </w:r>
            <w:proofErr w:type="spellStart"/>
            <w:r w:rsidRPr="00A75A55">
              <w:rPr>
                <w:rFonts w:ascii="Times New Roman" w:eastAsia="Times New Roman" w:hAnsi="Times New Roman" w:cs="Times New Roman"/>
                <w:sz w:val="24"/>
                <w:szCs w:val="24"/>
                <w:lang w:eastAsia="en-US"/>
              </w:rPr>
              <w:t>pH</w:t>
            </w:r>
            <w:proofErr w:type="spellEnd"/>
            <w:r w:rsidRPr="00A75A55">
              <w:rPr>
                <w:rFonts w:ascii="Times New Roman" w:eastAsia="Times New Roman" w:hAnsi="Times New Roman" w:cs="Times New Roman"/>
                <w:sz w:val="24"/>
                <w:szCs w:val="24"/>
                <w:lang w:eastAsia="en-US"/>
              </w:rPr>
              <w:t xml:space="preserve"> &lt; 11), 3(при 5 &lt; </w:t>
            </w:r>
            <w:proofErr w:type="spellStart"/>
            <w:r w:rsidRPr="00A75A55">
              <w:rPr>
                <w:rFonts w:ascii="Times New Roman" w:eastAsia="Times New Roman" w:hAnsi="Times New Roman" w:cs="Times New Roman"/>
                <w:sz w:val="24"/>
                <w:szCs w:val="24"/>
                <w:lang w:eastAsia="en-US"/>
              </w:rPr>
              <w:t>pH</w:t>
            </w:r>
            <w:proofErr w:type="spellEnd"/>
            <w:r w:rsidRPr="00A75A55">
              <w:rPr>
                <w:rFonts w:ascii="Times New Roman" w:eastAsia="Times New Roman" w:hAnsi="Times New Roman" w:cs="Times New Roman"/>
                <w:sz w:val="24"/>
                <w:szCs w:val="24"/>
                <w:lang w:eastAsia="en-US"/>
              </w:rPr>
              <w:t xml:space="preserve"> -5,5 и 11- </w:t>
            </w:r>
            <w:proofErr w:type="spellStart"/>
            <w:r w:rsidRPr="00A75A55">
              <w:rPr>
                <w:rFonts w:ascii="Times New Roman" w:eastAsia="Times New Roman" w:hAnsi="Times New Roman" w:cs="Times New Roman"/>
                <w:sz w:val="24"/>
                <w:szCs w:val="24"/>
                <w:lang w:eastAsia="en-US"/>
              </w:rPr>
              <w:t>pH</w:t>
            </w:r>
            <w:proofErr w:type="spellEnd"/>
            <w:r w:rsidRPr="00A75A55">
              <w:rPr>
                <w:rFonts w:ascii="Times New Roman" w:eastAsia="Times New Roman" w:hAnsi="Times New Roman" w:cs="Times New Roman"/>
                <w:sz w:val="24"/>
                <w:szCs w:val="24"/>
                <w:lang w:eastAsia="en-US"/>
              </w:rPr>
              <w:t xml:space="preserve"> -12), 5(при 4,5- </w:t>
            </w:r>
            <w:proofErr w:type="spellStart"/>
            <w:r w:rsidRPr="00A75A55">
              <w:rPr>
                <w:rFonts w:ascii="Times New Roman" w:eastAsia="Times New Roman" w:hAnsi="Times New Roman" w:cs="Times New Roman"/>
                <w:sz w:val="24"/>
                <w:szCs w:val="24"/>
                <w:lang w:eastAsia="en-US"/>
              </w:rPr>
              <w:t>pH</w:t>
            </w:r>
            <w:proofErr w:type="spellEnd"/>
            <w:r w:rsidRPr="00A75A55">
              <w:rPr>
                <w:rFonts w:ascii="Times New Roman" w:eastAsia="Times New Roman" w:hAnsi="Times New Roman" w:cs="Times New Roman"/>
                <w:sz w:val="24"/>
                <w:szCs w:val="24"/>
                <w:lang w:eastAsia="en-US"/>
              </w:rPr>
              <w:t xml:space="preserve"> -5)</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E74F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значения показателя менее 5 и более 11</w:t>
            </w:r>
          </w:p>
        </w:tc>
      </w:tr>
      <w:tr w:rsidR="00A75A55" w:rsidRPr="00A75A55" w14:paraId="2ECE9338"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F974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26. Температура</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B951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С°</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3C84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+40 </w:t>
            </w:r>
            <w:proofErr w:type="gramStart"/>
            <w:r w:rsidRPr="00A75A55">
              <w:rPr>
                <w:rFonts w:ascii="Times New Roman" w:eastAsia="Times New Roman" w:hAnsi="Times New Roman" w:cs="Times New Roman"/>
                <w:sz w:val="24"/>
                <w:szCs w:val="24"/>
                <w:lang w:eastAsia="en-US"/>
              </w:rPr>
              <w:t>&lt; 5</w:t>
            </w:r>
            <w:proofErr w:type="gramEnd"/>
            <w:r w:rsidRPr="00A75A55">
              <w:rPr>
                <w:rFonts w:ascii="Times New Roman" w:eastAsia="Times New Roman" w:hAnsi="Times New Roman" w:cs="Times New Roman"/>
                <w:sz w:val="24"/>
                <w:szCs w:val="24"/>
                <w:lang w:eastAsia="en-US"/>
              </w:rPr>
              <w:t xml:space="preserve"> &gt;</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84B9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82E2E"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0,5(+40 </w:t>
            </w:r>
            <w:proofErr w:type="gramStart"/>
            <w:r w:rsidRPr="00A75A55">
              <w:rPr>
                <w:rFonts w:ascii="Times New Roman" w:eastAsia="Times New Roman" w:hAnsi="Times New Roman" w:cs="Times New Roman"/>
                <w:sz w:val="24"/>
                <w:szCs w:val="24"/>
                <w:lang w:eastAsia="en-US"/>
              </w:rPr>
              <w:t>&lt; ФК</w:t>
            </w:r>
            <w:proofErr w:type="gramEnd"/>
            <w:r w:rsidRPr="00A75A55">
              <w:rPr>
                <w:rFonts w:ascii="Times New Roman" w:eastAsia="Times New Roman" w:hAnsi="Times New Roman" w:cs="Times New Roman"/>
                <w:sz w:val="24"/>
                <w:szCs w:val="24"/>
                <w:lang w:eastAsia="en-US"/>
              </w:rPr>
              <w:t xml:space="preserve"> &lt; +50), 1(+50-ФК &lt; +</w:t>
            </w:r>
            <w:r w:rsidRPr="00A75A55">
              <w:rPr>
                <w:rFonts w:ascii="Times New Roman" w:eastAsia="Times New Roman" w:hAnsi="Times New Roman" w:cs="Times New Roman"/>
                <w:sz w:val="24"/>
                <w:szCs w:val="24"/>
                <w:lang w:eastAsia="en-US"/>
              </w:rPr>
              <w:br/>
              <w:t> 60), 2(+60-ФК &lt; +</w:t>
            </w:r>
            <w:r w:rsidRPr="00A75A55">
              <w:rPr>
                <w:rFonts w:ascii="Times New Roman" w:eastAsia="Times New Roman" w:hAnsi="Times New Roman" w:cs="Times New Roman"/>
                <w:sz w:val="24"/>
                <w:szCs w:val="24"/>
                <w:lang w:eastAsia="en-US"/>
              </w:rPr>
              <w:br/>
              <w:t> 70), 3(+70-ФК &lt; + 80)</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0642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значение показателя +60 и более</w:t>
            </w:r>
          </w:p>
        </w:tc>
      </w:tr>
      <w:tr w:rsidR="00A75A55" w:rsidRPr="00A75A55" w14:paraId="34F77360"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2928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27. Жиры</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C0DF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FF30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50 </w:t>
            </w:r>
            <w:proofErr w:type="gramStart"/>
            <w:r w:rsidRPr="00A75A55">
              <w:rPr>
                <w:rFonts w:ascii="Times New Roman" w:eastAsia="Times New Roman" w:hAnsi="Times New Roman" w:cs="Times New Roman"/>
                <w:sz w:val="24"/>
                <w:szCs w:val="24"/>
                <w:lang w:eastAsia="en-US"/>
              </w:rPr>
              <w:t>&lt; 5</w:t>
            </w:r>
            <w:proofErr w:type="gramEnd"/>
            <w:r w:rsidRPr="00A75A55">
              <w:rPr>
                <w:rFonts w:ascii="Times New Roman" w:eastAsia="Times New Roman" w:hAnsi="Times New Roman" w:cs="Times New Roman"/>
                <w:sz w:val="24"/>
                <w:szCs w:val="24"/>
                <w:lang w:eastAsia="en-US"/>
              </w:rPr>
              <w:t xml:space="preserve"> &gt;</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A2B0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1983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851D1"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10D900BB"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2096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lastRenderedPageBreak/>
              <w:t xml:space="preserve">28. Летучие органические соединения (ЛОС) (в том числе толуол, бензол, ацетон, метанол, бутанол, </w:t>
            </w:r>
            <w:proofErr w:type="spellStart"/>
            <w:r w:rsidRPr="00A75A55">
              <w:rPr>
                <w:rFonts w:ascii="Times New Roman" w:eastAsia="Times New Roman" w:hAnsi="Times New Roman" w:cs="Times New Roman"/>
                <w:sz w:val="24"/>
                <w:szCs w:val="24"/>
                <w:lang w:eastAsia="en-US"/>
              </w:rPr>
              <w:t>пропанол</w:t>
            </w:r>
            <w:proofErr w:type="spellEnd"/>
            <w:r w:rsidRPr="00A75A55">
              <w:rPr>
                <w:rFonts w:ascii="Times New Roman" w:eastAsia="Times New Roman" w:hAnsi="Times New Roman" w:cs="Times New Roman"/>
                <w:sz w:val="24"/>
                <w:szCs w:val="24"/>
                <w:lang w:eastAsia="en-US"/>
              </w:rPr>
              <w:t xml:space="preserve">, их изомеры и </w:t>
            </w:r>
            <w:proofErr w:type="spellStart"/>
            <w:r w:rsidRPr="00A75A55">
              <w:rPr>
                <w:rFonts w:ascii="Times New Roman" w:eastAsia="Times New Roman" w:hAnsi="Times New Roman" w:cs="Times New Roman"/>
                <w:sz w:val="24"/>
                <w:szCs w:val="24"/>
                <w:lang w:eastAsia="en-US"/>
              </w:rPr>
              <w:t>алкилпроизводные</w:t>
            </w:r>
            <w:proofErr w:type="spellEnd"/>
            <w:r w:rsidRPr="00A75A55">
              <w:rPr>
                <w:rFonts w:ascii="Times New Roman" w:eastAsia="Times New Roman" w:hAnsi="Times New Roman" w:cs="Times New Roman"/>
                <w:sz w:val="24"/>
                <w:szCs w:val="24"/>
                <w:lang w:eastAsia="en-US"/>
              </w:rPr>
              <w:t xml:space="preserve"> по сумме ЛОС)</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FCB5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8023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 xml:space="preserve">20 </w:t>
            </w:r>
            <w:proofErr w:type="gramStart"/>
            <w:r w:rsidRPr="00A75A55">
              <w:rPr>
                <w:rFonts w:ascii="Times New Roman" w:eastAsia="Times New Roman" w:hAnsi="Times New Roman" w:cs="Times New Roman"/>
                <w:sz w:val="24"/>
                <w:szCs w:val="24"/>
                <w:lang w:eastAsia="en-US"/>
              </w:rPr>
              <w:t>&lt; 5</w:t>
            </w:r>
            <w:proofErr w:type="gramEnd"/>
            <w:r w:rsidRPr="00A75A55">
              <w:rPr>
                <w:rFonts w:ascii="Times New Roman" w:eastAsia="Times New Roman" w:hAnsi="Times New Roman" w:cs="Times New Roman"/>
                <w:sz w:val="24"/>
                <w:szCs w:val="24"/>
                <w:lang w:eastAsia="en-US"/>
              </w:rPr>
              <w:t xml:space="preserve"> &gt;</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B159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7E825"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1A664"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w:t>
            </w:r>
          </w:p>
        </w:tc>
      </w:tr>
      <w:tr w:rsidR="00A75A55" w:rsidRPr="00A75A55" w14:paraId="09BF3983"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DB476"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29. СПАВ неионогенные</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10B5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D588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10</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A355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D45F0"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0,6</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0E147"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06CFB8B9"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E0C78"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30. СПАВ анионные</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0FBB6"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53DB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10</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DBC6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2496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0,6</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61FD3"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w:t>
            </w:r>
          </w:p>
        </w:tc>
      </w:tr>
      <w:tr w:rsidR="00A75A55" w:rsidRPr="00A75A55" w14:paraId="1ADEC2CB" w14:textId="77777777" w:rsidTr="00A75A55">
        <w:tc>
          <w:tcPr>
            <w:tcW w:w="216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E473A"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31. Полихлорированные бифенилы (сумма ПХБ)</w:t>
            </w:r>
          </w:p>
        </w:tc>
        <w:tc>
          <w:tcPr>
            <w:tcW w:w="12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F7AD9"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мг/дм-</w:t>
            </w:r>
          </w:p>
        </w:tc>
        <w:tc>
          <w:tcPr>
            <w:tcW w:w="16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8BD8F"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0,001</w:t>
            </w:r>
          </w:p>
        </w:tc>
        <w:tc>
          <w:tcPr>
            <w:tcW w:w="9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CF1F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w:t>
            </w:r>
          </w:p>
        </w:tc>
        <w:tc>
          <w:tcPr>
            <w:tcW w:w="19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C44FD"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1</w:t>
            </w:r>
          </w:p>
        </w:tc>
        <w:tc>
          <w:tcPr>
            <w:tcW w:w="142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F5BBB" w14:textId="77777777" w:rsidR="00A75A55" w:rsidRPr="00A75A55" w:rsidRDefault="00A75A55">
            <w:pPr>
              <w:spacing w:after="0" w:line="240" w:lineRule="auto"/>
              <w:textAlignment w:val="baseline"/>
              <w:rPr>
                <w:rFonts w:ascii="Times New Roman" w:eastAsia="Times New Roman" w:hAnsi="Times New Roman" w:cs="Times New Roman"/>
                <w:sz w:val="24"/>
                <w:szCs w:val="24"/>
                <w:lang w:eastAsia="en-US"/>
              </w:rPr>
            </w:pPr>
            <w:r w:rsidRPr="00A75A55">
              <w:rPr>
                <w:rFonts w:ascii="Times New Roman" w:eastAsia="Times New Roman" w:hAnsi="Times New Roman" w:cs="Times New Roman"/>
                <w:sz w:val="24"/>
                <w:szCs w:val="24"/>
                <w:lang w:eastAsia="en-US"/>
              </w:rPr>
              <w:t>5</w:t>
            </w:r>
          </w:p>
        </w:tc>
      </w:tr>
    </w:tbl>
    <w:p w14:paraId="6EE39F83"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&lt;1&gt; </w:t>
      </w:r>
      <w:proofErr w:type="spellStart"/>
      <w:r w:rsidRPr="00A75A55">
        <w:rPr>
          <w:rFonts w:ascii="Arial" w:hAnsi="Arial" w:cs="Arial"/>
        </w:rPr>
        <w:t>ФКi</w:t>
      </w:r>
      <w:proofErr w:type="spellEnd"/>
      <w:r w:rsidRPr="00A75A55">
        <w:rPr>
          <w:rFonts w:ascii="Arial" w:hAnsi="Arial" w:cs="Arial"/>
        </w:rPr>
        <w:t xml:space="preserve"> - фактическая концентрация i-го загрязняющего вещества или фактический показатель свойств сточных вод абонента, зафиксированные в контрольной пробе сточных вод абонента, отобранной организацией, осуществляющей водоотведение, на конкретном канализационном выпуске (мг/куб. дм). При наличии у абонента нескольких выпусков в систему водоотведения и при отсутствии на них приборов учета сточных вод (за исключением случаев определения объемов сточных вод по данным баланса водопотребления и водоотведения) за величину </w:t>
      </w:r>
      <w:proofErr w:type="spellStart"/>
      <w:r w:rsidRPr="00A75A55">
        <w:rPr>
          <w:rFonts w:ascii="Arial" w:hAnsi="Arial" w:cs="Arial"/>
        </w:rPr>
        <w:t>ФКi</w:t>
      </w:r>
      <w:proofErr w:type="spellEnd"/>
      <w:r w:rsidRPr="00A75A55">
        <w:rPr>
          <w:rFonts w:ascii="Arial" w:hAnsi="Arial" w:cs="Arial"/>
        </w:rPr>
        <w:t xml:space="preserve"> принимается усредненное значение концентрации загрязняющего вещества (показателя свойств сточных вод) по выпускам, на которых было зафиксировано превышение максимальных допустимых значений.</w:t>
      </w:r>
      <w:r w:rsidRPr="00A75A55">
        <w:rPr>
          <w:rFonts w:ascii="Arial" w:hAnsi="Arial" w:cs="Arial"/>
        </w:rPr>
        <w:br/>
      </w:r>
    </w:p>
    <w:p w14:paraId="2D6B6684"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&lt;2&gt; </w:t>
      </w:r>
      <w:proofErr w:type="spellStart"/>
      <w:r w:rsidRPr="00A75A55">
        <w:rPr>
          <w:rFonts w:ascii="Arial" w:hAnsi="Arial" w:cs="Arial"/>
        </w:rPr>
        <w:t>ДКi</w:t>
      </w:r>
      <w:proofErr w:type="spellEnd"/>
      <w:r w:rsidRPr="00A75A55">
        <w:rPr>
          <w:rFonts w:ascii="Arial" w:hAnsi="Arial" w:cs="Arial"/>
        </w:rPr>
        <w:t xml:space="preserve"> - максимально допустимое значение концентрации i-го загрязняющего вещества или показателя свойств сточных вод, предусмотренные в данном перечне (мг/куб. дм).</w:t>
      </w:r>
      <w:r w:rsidRPr="00A75A55">
        <w:rPr>
          <w:rFonts w:ascii="Arial" w:hAnsi="Arial" w:cs="Arial"/>
        </w:rPr>
        <w:br/>
      </w:r>
    </w:p>
    <w:p w14:paraId="0C48AE99"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&lt;3&gt; Требования, установленные для сброса в централизованную общесплавную систему водоотведения.</w:t>
      </w:r>
      <w:r w:rsidRPr="00A75A55">
        <w:rPr>
          <w:rFonts w:ascii="Arial" w:hAnsi="Arial" w:cs="Arial"/>
        </w:rPr>
        <w:br/>
      </w:r>
    </w:p>
    <w:p w14:paraId="5B5ED27C"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&lt;4&gt; Показатель соотношения </w:t>
      </w:r>
      <w:proofErr w:type="gramStart"/>
      <w:r w:rsidRPr="00A75A55">
        <w:rPr>
          <w:rFonts w:ascii="Arial" w:hAnsi="Arial" w:cs="Arial"/>
        </w:rPr>
        <w:t>ХПК:БПК</w:t>
      </w:r>
      <w:proofErr w:type="gramEnd"/>
      <w:r w:rsidRPr="00A75A55">
        <w:rPr>
          <w:rFonts w:ascii="Arial" w:hAnsi="Arial" w:cs="Arial"/>
        </w:rPr>
        <w:t xml:space="preserve">5 применяется при условии превышения уровня ХПК 500 мг/дм3. Для сбросов в общесплавную централизованную систему водоотведения показатель соотношения </w:t>
      </w:r>
      <w:proofErr w:type="gramStart"/>
      <w:r w:rsidRPr="00A75A55">
        <w:rPr>
          <w:rFonts w:ascii="Arial" w:hAnsi="Arial" w:cs="Arial"/>
        </w:rPr>
        <w:t>ХПК:БПК</w:t>
      </w:r>
      <w:proofErr w:type="gramEnd"/>
      <w:r w:rsidRPr="00A75A55">
        <w:rPr>
          <w:rFonts w:ascii="Arial" w:hAnsi="Arial" w:cs="Arial"/>
        </w:rPr>
        <w:t>5 применяется при условии превышения уровня ХПК 700 мг/дм3.</w:t>
      </w:r>
      <w:r w:rsidRPr="00A75A55">
        <w:rPr>
          <w:rFonts w:ascii="Arial" w:hAnsi="Arial" w:cs="Arial"/>
        </w:rPr>
        <w:br/>
      </w:r>
    </w:p>
    <w:p w14:paraId="5FBDD402"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&lt;5&gt; Требования, установленные в целях предотвращения негативного воздействия на канализационные сети.</w:t>
      </w:r>
      <w:r w:rsidRPr="00A75A55">
        <w:rPr>
          <w:rFonts w:ascii="Arial" w:hAnsi="Arial" w:cs="Arial"/>
        </w:rPr>
        <w:br/>
      </w:r>
    </w:p>
    <w:p w14:paraId="107B3F53"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&lt;6&gt; При применении организацией, осуществляющей водоотведение, термических методов обезвреживания осадка сточных вод.</w:t>
      </w:r>
      <w:r w:rsidRPr="00A75A55">
        <w:rPr>
          <w:rFonts w:ascii="Arial" w:hAnsi="Arial" w:cs="Arial"/>
        </w:rPr>
        <w:br/>
      </w:r>
    </w:p>
    <w:p w14:paraId="63390A86"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&lt;7&gt; Применяется с 1 января 2018 г. до 31 декабря 2018 г. применяется коэффициент воздействия 0,9, с 1 января 2019 г. - 1,2.</w:t>
      </w:r>
      <w:r w:rsidRPr="00A75A55">
        <w:rPr>
          <w:rFonts w:ascii="Arial" w:hAnsi="Arial" w:cs="Arial"/>
        </w:rPr>
        <w:br/>
      </w:r>
    </w:p>
    <w:p w14:paraId="1E559970"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lastRenderedPageBreak/>
        <w:t>3.4. Запрещается достижение нормативных показателей состава и свойств сточных вод путем разбавления таких сточных вод нормативно-чистыми водами (состав и свойства которых соответствуют установленным нормативам допустимого сброса абонентов, нормативам водоотведения по составу сточных вод и (или) требованиям, устанавливаемым в целях предотвращения негативного воздействия на работу централизованных систем водоотведения), а также питьевой и иной водой.</w:t>
      </w:r>
      <w:r w:rsidRPr="00A75A55">
        <w:rPr>
          <w:rFonts w:ascii="Arial" w:hAnsi="Arial" w:cs="Arial"/>
        </w:rPr>
        <w:br/>
      </w:r>
    </w:p>
    <w:p w14:paraId="54EC2099" w14:textId="77777777" w:rsidR="00A75A55" w:rsidRPr="00A75A55" w:rsidRDefault="00A75A55" w:rsidP="00A75A55">
      <w:pPr>
        <w:pStyle w:val="5"/>
        <w:shd w:val="clear" w:color="auto" w:fill="FFFFFF"/>
        <w:spacing w:before="0" w:after="240"/>
        <w:jc w:val="center"/>
        <w:textAlignment w:val="baseline"/>
        <w:rPr>
          <w:rFonts w:ascii="Arial" w:hAnsi="Arial" w:cs="Arial"/>
          <w:color w:val="auto"/>
          <w:sz w:val="24"/>
          <w:szCs w:val="24"/>
        </w:rPr>
      </w:pPr>
      <w:r w:rsidRPr="00A75A55">
        <w:rPr>
          <w:rFonts w:ascii="Arial" w:hAnsi="Arial" w:cs="Arial"/>
          <w:color w:val="auto"/>
          <w:sz w:val="24"/>
          <w:szCs w:val="24"/>
        </w:rPr>
        <w:t>4. Порядок определения размера расходов абонентов при нарушении требований к составу и свойствам сточных вод.</w:t>
      </w:r>
    </w:p>
    <w:p w14:paraId="01AB6F4B" w14:textId="77777777" w:rsidR="00A75A55" w:rsidRPr="00A75A55" w:rsidRDefault="00A75A55" w:rsidP="00A75A55">
      <w:pPr>
        <w:pStyle w:val="formattext"/>
        <w:shd w:val="clear" w:color="auto" w:fill="FFFFFF"/>
        <w:spacing w:before="0" w:beforeAutospacing="0" w:after="0" w:afterAutospacing="0"/>
        <w:textAlignment w:val="baseline"/>
        <w:rPr>
          <w:rFonts w:ascii="Arial" w:hAnsi="Arial" w:cs="Arial"/>
        </w:rPr>
      </w:pPr>
    </w:p>
    <w:p w14:paraId="28D93E54"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4.1. Порядок взимания платы за превышения нормативов по составу сточных вод.</w:t>
      </w:r>
      <w:r w:rsidRPr="00A75A55">
        <w:rPr>
          <w:rFonts w:ascii="Arial" w:hAnsi="Arial" w:cs="Arial"/>
        </w:rPr>
        <w:br/>
      </w:r>
    </w:p>
    <w:p w14:paraId="3138EB32"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а) Плата за сброс сточных вод и загрязняющих веществ сверх установленных нормативов сбросов определяется путем умножения соответствующих нормативов платы на величину превышения фактической массы сбросов загрязняющих веществ, суммирования полученных произведений по видам загрязнения и умножением этих сумм на двадцати пятикратный повышающий коэффициент:</w:t>
      </w:r>
      <w:r w:rsidRPr="00A75A55">
        <w:rPr>
          <w:rFonts w:ascii="Arial" w:hAnsi="Arial" w:cs="Arial"/>
        </w:rPr>
        <w:br/>
      </w:r>
    </w:p>
    <w:p w14:paraId="6FA39D00" w14:textId="77777777" w:rsidR="00A75A55" w:rsidRPr="00A75A55" w:rsidRDefault="00A75A55" w:rsidP="00A75A55">
      <w:pPr>
        <w:pStyle w:val="formattext"/>
        <w:shd w:val="clear" w:color="auto" w:fill="FFFFFF"/>
        <w:spacing w:before="0" w:beforeAutospacing="0" w:after="0" w:afterAutospacing="0"/>
        <w:jc w:val="center"/>
        <w:textAlignment w:val="baseline"/>
        <w:rPr>
          <w:rFonts w:ascii="Arial" w:hAnsi="Arial" w:cs="Arial"/>
        </w:rPr>
      </w:pPr>
      <w:r w:rsidRPr="00A75A55">
        <w:rPr>
          <w:rFonts w:ascii="Arial" w:hAnsi="Arial" w:cs="Arial"/>
        </w:rPr>
        <w:t xml:space="preserve">P = N </w:t>
      </w:r>
      <w:proofErr w:type="spellStart"/>
      <w:r w:rsidRPr="00A75A55">
        <w:rPr>
          <w:rFonts w:ascii="Arial" w:hAnsi="Arial" w:cs="Arial"/>
        </w:rPr>
        <w:t>пл</w:t>
      </w:r>
      <w:proofErr w:type="spellEnd"/>
      <w:r w:rsidRPr="00A75A55">
        <w:rPr>
          <w:rFonts w:ascii="Arial" w:hAnsi="Arial" w:cs="Arial"/>
        </w:rPr>
        <w:t xml:space="preserve"> - (</w:t>
      </w:r>
      <w:proofErr w:type="spellStart"/>
      <w:r w:rsidRPr="00A75A55">
        <w:rPr>
          <w:rFonts w:ascii="Arial" w:hAnsi="Arial" w:cs="Arial"/>
        </w:rPr>
        <w:t>Сф</w:t>
      </w:r>
      <w:proofErr w:type="spellEnd"/>
      <w:r w:rsidRPr="00A75A55">
        <w:rPr>
          <w:rFonts w:ascii="Arial" w:hAnsi="Arial" w:cs="Arial"/>
        </w:rPr>
        <w:t xml:space="preserve"> - </w:t>
      </w:r>
      <w:proofErr w:type="spellStart"/>
      <w:r w:rsidRPr="00A75A55">
        <w:rPr>
          <w:rFonts w:ascii="Arial" w:hAnsi="Arial" w:cs="Arial"/>
        </w:rPr>
        <w:t>Спдк</w:t>
      </w:r>
      <w:proofErr w:type="spellEnd"/>
      <w:r w:rsidRPr="00A75A55">
        <w:rPr>
          <w:rFonts w:ascii="Arial" w:hAnsi="Arial" w:cs="Arial"/>
        </w:rPr>
        <w:t xml:space="preserve">) х </w:t>
      </w:r>
      <w:proofErr w:type="spellStart"/>
      <w:r w:rsidRPr="00A75A55">
        <w:rPr>
          <w:rFonts w:ascii="Arial" w:hAnsi="Arial" w:cs="Arial"/>
        </w:rPr>
        <w:t>Vст</w:t>
      </w:r>
      <w:proofErr w:type="spellEnd"/>
      <w:r w:rsidRPr="00A75A55">
        <w:rPr>
          <w:rFonts w:ascii="Arial" w:hAnsi="Arial" w:cs="Arial"/>
        </w:rPr>
        <w:t xml:space="preserve"> - 25</w:t>
      </w:r>
      <w:r w:rsidRPr="00A75A55">
        <w:rPr>
          <w:rFonts w:ascii="Arial" w:hAnsi="Arial" w:cs="Arial"/>
        </w:rPr>
        <w:br/>
        <w:t>1000000</w:t>
      </w:r>
    </w:p>
    <w:p w14:paraId="72CAFFE9" w14:textId="77777777" w:rsidR="00A75A55" w:rsidRPr="00A75A55" w:rsidRDefault="00A75A55" w:rsidP="00A75A55">
      <w:pPr>
        <w:pStyle w:val="formattext"/>
        <w:shd w:val="clear" w:color="auto" w:fill="FFFFFF"/>
        <w:spacing w:before="0" w:beforeAutospacing="0" w:after="0" w:afterAutospacing="0"/>
        <w:textAlignment w:val="baseline"/>
        <w:rPr>
          <w:rFonts w:ascii="Arial" w:hAnsi="Arial" w:cs="Arial"/>
        </w:rPr>
      </w:pPr>
    </w:p>
    <w:p w14:paraId="70C871AC"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где:</w:t>
      </w:r>
      <w:r w:rsidRPr="00A75A55">
        <w:rPr>
          <w:rFonts w:ascii="Arial" w:hAnsi="Arial" w:cs="Arial"/>
        </w:rPr>
        <w:br/>
      </w:r>
    </w:p>
    <w:p w14:paraId="54BDC034"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proofErr w:type="spellStart"/>
      <w:r w:rsidRPr="00A75A55">
        <w:rPr>
          <w:rFonts w:ascii="Arial" w:hAnsi="Arial" w:cs="Arial"/>
        </w:rPr>
        <w:t>Сф</w:t>
      </w:r>
      <w:proofErr w:type="spellEnd"/>
      <w:r w:rsidRPr="00A75A55">
        <w:rPr>
          <w:rFonts w:ascii="Arial" w:hAnsi="Arial" w:cs="Arial"/>
        </w:rPr>
        <w:t xml:space="preserve"> - фактическая концентрация (мг/л)</w:t>
      </w:r>
      <w:r w:rsidRPr="00A75A55">
        <w:rPr>
          <w:rFonts w:ascii="Arial" w:hAnsi="Arial" w:cs="Arial"/>
        </w:rPr>
        <w:br/>
      </w:r>
    </w:p>
    <w:p w14:paraId="0E837A50"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proofErr w:type="spellStart"/>
      <w:r w:rsidRPr="00A75A55">
        <w:rPr>
          <w:rFonts w:ascii="Arial" w:hAnsi="Arial" w:cs="Arial"/>
        </w:rPr>
        <w:t>Спдк</w:t>
      </w:r>
      <w:proofErr w:type="spellEnd"/>
      <w:r w:rsidRPr="00A75A55">
        <w:rPr>
          <w:rFonts w:ascii="Arial" w:hAnsi="Arial" w:cs="Arial"/>
        </w:rPr>
        <w:t xml:space="preserve"> - предельно допустимая концентрация (мг/л)</w:t>
      </w:r>
      <w:r w:rsidRPr="00A75A55">
        <w:rPr>
          <w:rFonts w:ascii="Arial" w:hAnsi="Arial" w:cs="Arial"/>
        </w:rPr>
        <w:br/>
      </w:r>
    </w:p>
    <w:p w14:paraId="64F8065C"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proofErr w:type="spellStart"/>
      <w:r w:rsidRPr="00A75A55">
        <w:rPr>
          <w:rFonts w:ascii="Arial" w:hAnsi="Arial" w:cs="Arial"/>
        </w:rPr>
        <w:t>Vст</w:t>
      </w:r>
      <w:proofErr w:type="spellEnd"/>
      <w:r w:rsidRPr="00A75A55">
        <w:rPr>
          <w:rFonts w:ascii="Arial" w:hAnsi="Arial" w:cs="Arial"/>
        </w:rPr>
        <w:t xml:space="preserve"> - объем стоков (м-)</w:t>
      </w:r>
      <w:r w:rsidRPr="00A75A55">
        <w:rPr>
          <w:rFonts w:ascii="Arial" w:hAnsi="Arial" w:cs="Arial"/>
        </w:rPr>
        <w:br/>
      </w:r>
    </w:p>
    <w:p w14:paraId="1A18D336"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N </w:t>
      </w:r>
      <w:proofErr w:type="spellStart"/>
      <w:r w:rsidRPr="00A75A55">
        <w:rPr>
          <w:rFonts w:ascii="Arial" w:hAnsi="Arial" w:cs="Arial"/>
        </w:rPr>
        <w:t>пл</w:t>
      </w:r>
      <w:proofErr w:type="spellEnd"/>
      <w:r w:rsidRPr="00A75A55">
        <w:rPr>
          <w:rFonts w:ascii="Arial" w:hAnsi="Arial" w:cs="Arial"/>
        </w:rPr>
        <w:t xml:space="preserve"> -норматив платы за сброс загрязняющих веществ, свыше ПДК (руб./т)</w:t>
      </w:r>
      <w:r w:rsidRPr="00A75A55">
        <w:rPr>
          <w:rFonts w:ascii="Arial" w:hAnsi="Arial" w:cs="Arial"/>
        </w:rPr>
        <w:br/>
      </w:r>
    </w:p>
    <w:p w14:paraId="456B85A6"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25 - штрафной коэффициент по Московской области (Постановление Правительства РФ от 14.02.2005 г. N 93/5)</w:t>
      </w:r>
      <w:r w:rsidRPr="00A75A55">
        <w:rPr>
          <w:rFonts w:ascii="Arial" w:hAnsi="Arial" w:cs="Arial"/>
        </w:rPr>
        <w:br/>
      </w:r>
    </w:p>
    <w:p w14:paraId="48F312A3"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 плата за сброс загрязняющих веществ, для которых не определены базовые ставки платы (ХПК, </w:t>
      </w:r>
      <w:proofErr w:type="gramStart"/>
      <w:r w:rsidRPr="00A75A55">
        <w:rPr>
          <w:rFonts w:ascii="Arial" w:hAnsi="Arial" w:cs="Arial"/>
        </w:rPr>
        <w:t>жиры....</w:t>
      </w:r>
      <w:proofErr w:type="gramEnd"/>
      <w:r w:rsidRPr="00A75A55">
        <w:rPr>
          <w:rFonts w:ascii="Arial" w:hAnsi="Arial" w:cs="Arial"/>
        </w:rPr>
        <w:t>и другие), взимается на основе ставок платы за сбросы загрязняющих веществ, по своим свойствам оказывающим такое же отрицательное воздействие на окружающую природную среду (БПК, нефтепродукты....и другие).</w:t>
      </w:r>
      <w:r w:rsidRPr="00A75A55">
        <w:rPr>
          <w:rFonts w:ascii="Arial" w:hAnsi="Arial" w:cs="Arial"/>
        </w:rPr>
        <w:br/>
      </w:r>
    </w:p>
    <w:p w14:paraId="301ECF2F"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4.2. Порядок взимания платы за негативное воздействие на работу централизованной системы водоотведения.</w:t>
      </w:r>
      <w:r w:rsidRPr="00A75A55">
        <w:rPr>
          <w:rFonts w:ascii="Arial" w:hAnsi="Arial" w:cs="Arial"/>
        </w:rPr>
        <w:br/>
      </w:r>
    </w:p>
    <w:p w14:paraId="28FEFAFE"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а) в случае сброса Абонентом сточных вод с превышением максимальных допустимых значений показателей и концентраций, размер платы за негативное воздействие на работу централизованной системы водоотведения без учета налога на добавленную стоимость в части превышения максимальных </w:t>
      </w:r>
      <w:r w:rsidRPr="00A75A55">
        <w:rPr>
          <w:rFonts w:ascii="Arial" w:hAnsi="Arial" w:cs="Arial"/>
        </w:rPr>
        <w:lastRenderedPageBreak/>
        <w:t>допустимых значений показателей и концентраций определяется по формуле:</w:t>
      </w:r>
      <w:r w:rsidRPr="00A75A55">
        <w:rPr>
          <w:rFonts w:ascii="Arial" w:hAnsi="Arial" w:cs="Arial"/>
        </w:rPr>
        <w:br/>
      </w:r>
    </w:p>
    <w:p w14:paraId="58EFAF99" w14:textId="77777777" w:rsidR="00A75A55" w:rsidRPr="00A75A55" w:rsidRDefault="00A75A55" w:rsidP="00A75A55">
      <w:pPr>
        <w:pStyle w:val="formattext"/>
        <w:shd w:val="clear" w:color="auto" w:fill="FFFFFF"/>
        <w:spacing w:before="0" w:beforeAutospacing="0" w:after="0" w:afterAutospacing="0"/>
        <w:jc w:val="center"/>
        <w:textAlignment w:val="baseline"/>
        <w:rPr>
          <w:rFonts w:ascii="Arial" w:hAnsi="Arial" w:cs="Arial"/>
        </w:rPr>
      </w:pPr>
      <w:r w:rsidRPr="00A75A55">
        <w:rPr>
          <w:rFonts w:ascii="Arial" w:hAnsi="Arial" w:cs="Arial"/>
        </w:rPr>
        <w:t>П = (</w:t>
      </w:r>
      <w:proofErr w:type="gramStart"/>
      <w:r w:rsidRPr="00A75A55">
        <w:rPr>
          <w:rFonts w:ascii="Arial" w:hAnsi="Arial" w:cs="Arial"/>
        </w:rPr>
        <w:t>Макс(</w:t>
      </w:r>
      <w:proofErr w:type="gramEnd"/>
      <w:r w:rsidRPr="00A75A55">
        <w:rPr>
          <w:rFonts w:ascii="Arial" w:hAnsi="Arial" w:cs="Arial"/>
        </w:rPr>
        <w:t>Ki1) + Сумм(Ki2) + Макс(Ki3) + Сумм (Ki4) +</w:t>
      </w:r>
      <w:r w:rsidRPr="00A75A55">
        <w:rPr>
          <w:rFonts w:ascii="Arial" w:hAnsi="Arial" w:cs="Arial"/>
        </w:rPr>
        <w:br/>
      </w:r>
      <w:proofErr w:type="spellStart"/>
      <w:r w:rsidRPr="00A75A55">
        <w:rPr>
          <w:rFonts w:ascii="Arial" w:hAnsi="Arial" w:cs="Arial"/>
        </w:rPr>
        <w:t>Kiрн</w:t>
      </w:r>
      <w:proofErr w:type="spellEnd"/>
      <w:r w:rsidRPr="00A75A55">
        <w:rPr>
          <w:rFonts w:ascii="Arial" w:hAnsi="Arial" w:cs="Arial"/>
        </w:rPr>
        <w:t xml:space="preserve"> + </w:t>
      </w:r>
      <w:proofErr w:type="spellStart"/>
      <w:r w:rsidRPr="00A75A55">
        <w:rPr>
          <w:rFonts w:ascii="Arial" w:hAnsi="Arial" w:cs="Arial"/>
        </w:rPr>
        <w:t>KiT</w:t>
      </w:r>
      <w:proofErr w:type="spellEnd"/>
      <w:r w:rsidRPr="00A75A55">
        <w:rPr>
          <w:rFonts w:ascii="Arial" w:hAnsi="Arial" w:cs="Arial"/>
        </w:rPr>
        <w:t xml:space="preserve"> + </w:t>
      </w:r>
      <w:proofErr w:type="spellStart"/>
      <w:r w:rsidRPr="00A75A55">
        <w:rPr>
          <w:rFonts w:ascii="Arial" w:hAnsi="Arial" w:cs="Arial"/>
        </w:rPr>
        <w:t>Кiлос</w:t>
      </w:r>
      <w:proofErr w:type="spellEnd"/>
      <w:r w:rsidRPr="00A75A55">
        <w:rPr>
          <w:rFonts w:ascii="Arial" w:hAnsi="Arial" w:cs="Arial"/>
        </w:rPr>
        <w:t xml:space="preserve"> + </w:t>
      </w:r>
      <w:proofErr w:type="spellStart"/>
      <w:r w:rsidRPr="00A75A55">
        <w:rPr>
          <w:rFonts w:ascii="Arial" w:hAnsi="Arial" w:cs="Arial"/>
        </w:rPr>
        <w:t>Кiжиры</w:t>
      </w:r>
      <w:proofErr w:type="spellEnd"/>
      <w:r w:rsidRPr="00A75A55">
        <w:rPr>
          <w:rFonts w:ascii="Arial" w:hAnsi="Arial" w:cs="Arial"/>
        </w:rPr>
        <w:t xml:space="preserve"> + </w:t>
      </w:r>
      <w:proofErr w:type="spellStart"/>
      <w:r w:rsidRPr="00A75A55">
        <w:rPr>
          <w:rFonts w:ascii="Arial" w:hAnsi="Arial" w:cs="Arial"/>
        </w:rPr>
        <w:t>Kiпхб</w:t>
      </w:r>
      <w:proofErr w:type="spellEnd"/>
      <w:r w:rsidRPr="00A75A55">
        <w:rPr>
          <w:rFonts w:ascii="Arial" w:hAnsi="Arial" w:cs="Arial"/>
        </w:rPr>
        <w:t xml:space="preserve"> + Макс(Кi5)) x T x </w:t>
      </w:r>
      <w:proofErr w:type="spellStart"/>
      <w:r w:rsidRPr="00A75A55">
        <w:rPr>
          <w:rFonts w:ascii="Arial" w:hAnsi="Arial" w:cs="Arial"/>
        </w:rPr>
        <w:t>Qпр</w:t>
      </w:r>
      <w:proofErr w:type="spellEnd"/>
      <w:r w:rsidRPr="00A75A55">
        <w:rPr>
          <w:rFonts w:ascii="Arial" w:hAnsi="Arial" w:cs="Arial"/>
        </w:rPr>
        <w:t>,</w:t>
      </w:r>
    </w:p>
    <w:p w14:paraId="7E306BCD" w14:textId="77777777" w:rsidR="00A75A55" w:rsidRPr="00A75A55" w:rsidRDefault="00A75A55" w:rsidP="00A75A55">
      <w:pPr>
        <w:pStyle w:val="formattext"/>
        <w:shd w:val="clear" w:color="auto" w:fill="FFFFFF"/>
        <w:spacing w:before="0" w:beforeAutospacing="0" w:after="0" w:afterAutospacing="0"/>
        <w:textAlignment w:val="baseline"/>
        <w:rPr>
          <w:rFonts w:ascii="Arial" w:hAnsi="Arial" w:cs="Arial"/>
        </w:rPr>
      </w:pPr>
    </w:p>
    <w:p w14:paraId="22A494E8"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где:</w:t>
      </w:r>
      <w:r w:rsidRPr="00A75A55">
        <w:rPr>
          <w:rFonts w:ascii="Arial" w:hAnsi="Arial" w:cs="Arial"/>
        </w:rPr>
        <w:br/>
      </w:r>
    </w:p>
    <w:p w14:paraId="1EF13E75"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Макс(Кi1) - максимальные из всех значений кратностей превышения фактической концентрации i-го загрязняющего вещества или фактического показателя свойств сточных вод Абонента над максимальным допустимым значением концентрации i-го загрязняющего вещества или показателя свойств сточных вод (далее - кратность превышения (</w:t>
      </w:r>
      <w:proofErr w:type="spellStart"/>
      <w:r w:rsidRPr="00A75A55">
        <w:rPr>
          <w:rFonts w:ascii="Arial" w:hAnsi="Arial" w:cs="Arial"/>
        </w:rPr>
        <w:t>Кi</w:t>
      </w:r>
      <w:proofErr w:type="spellEnd"/>
      <w:r w:rsidRPr="00A75A55">
        <w:rPr>
          <w:rFonts w:ascii="Arial" w:hAnsi="Arial" w:cs="Arial"/>
        </w:rPr>
        <w:t>) по веществам (показателям), отнесенным к группе 1 согласно перечню, предусмотренному Таблицей 2 настоящего Положения, при этом кратность превышения (</w:t>
      </w:r>
      <w:proofErr w:type="spellStart"/>
      <w:r w:rsidRPr="00A75A55">
        <w:rPr>
          <w:rFonts w:ascii="Arial" w:hAnsi="Arial" w:cs="Arial"/>
        </w:rPr>
        <w:t>Кi</w:t>
      </w:r>
      <w:proofErr w:type="spellEnd"/>
      <w:r w:rsidRPr="00A75A55">
        <w:rPr>
          <w:rFonts w:ascii="Arial" w:hAnsi="Arial" w:cs="Arial"/>
        </w:rPr>
        <w:t>) определяется по формуле, предусмотренной пунктом (б) настоящего Положения;</w:t>
      </w:r>
      <w:r w:rsidRPr="00A75A55">
        <w:rPr>
          <w:rFonts w:ascii="Arial" w:hAnsi="Arial" w:cs="Arial"/>
        </w:rPr>
        <w:br/>
      </w:r>
    </w:p>
    <w:p w14:paraId="27F5CE7F"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Сумм(Кi2) - суммарные значения кратностей превышения (</w:t>
      </w:r>
      <w:proofErr w:type="spellStart"/>
      <w:r w:rsidRPr="00A75A55">
        <w:rPr>
          <w:rFonts w:ascii="Arial" w:hAnsi="Arial" w:cs="Arial"/>
        </w:rPr>
        <w:t>Кi</w:t>
      </w:r>
      <w:proofErr w:type="spellEnd"/>
      <w:r w:rsidRPr="00A75A55">
        <w:rPr>
          <w:rFonts w:ascii="Arial" w:hAnsi="Arial" w:cs="Arial"/>
        </w:rPr>
        <w:t>) по веществам (показателям), отнесенным к группе 2 согласно перечню, предусмотренному Таблицей 2 настоящего Положения;</w:t>
      </w:r>
      <w:r w:rsidRPr="00A75A55">
        <w:rPr>
          <w:rFonts w:ascii="Arial" w:hAnsi="Arial" w:cs="Arial"/>
        </w:rPr>
        <w:br/>
      </w:r>
    </w:p>
    <w:p w14:paraId="1BFF9643"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Макс(Кi3) - максимальные из всех значений кратностей превышения (</w:t>
      </w:r>
      <w:proofErr w:type="spellStart"/>
      <w:r w:rsidRPr="00A75A55">
        <w:rPr>
          <w:rFonts w:ascii="Arial" w:hAnsi="Arial" w:cs="Arial"/>
        </w:rPr>
        <w:t>Кi</w:t>
      </w:r>
      <w:proofErr w:type="spellEnd"/>
      <w:r w:rsidRPr="00A75A55">
        <w:rPr>
          <w:rFonts w:ascii="Arial" w:hAnsi="Arial" w:cs="Arial"/>
        </w:rPr>
        <w:t>) по веществам (показателям), отнесенным к группе 3 согласно перечню, предусмотренному Таблицей 2 настоящего Положения;</w:t>
      </w:r>
      <w:r w:rsidRPr="00A75A55">
        <w:rPr>
          <w:rFonts w:ascii="Arial" w:hAnsi="Arial" w:cs="Arial"/>
        </w:rPr>
        <w:br/>
      </w:r>
    </w:p>
    <w:p w14:paraId="37343DB1"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Сумм(Кi4) - суммарные значения кратностей превышения (</w:t>
      </w:r>
      <w:proofErr w:type="spellStart"/>
      <w:r w:rsidRPr="00A75A55">
        <w:rPr>
          <w:rFonts w:ascii="Arial" w:hAnsi="Arial" w:cs="Arial"/>
        </w:rPr>
        <w:t>Кi</w:t>
      </w:r>
      <w:proofErr w:type="spellEnd"/>
      <w:r w:rsidRPr="00A75A55">
        <w:rPr>
          <w:rFonts w:ascii="Arial" w:hAnsi="Arial" w:cs="Arial"/>
        </w:rPr>
        <w:t>) по веществам (показателям), отнесенным к группе 4 согласно перечню, предусмотренному Таблицей 2 настоящего Положения;</w:t>
      </w:r>
      <w:r w:rsidRPr="00A75A55">
        <w:rPr>
          <w:rFonts w:ascii="Arial" w:hAnsi="Arial" w:cs="Arial"/>
        </w:rPr>
        <w:br/>
      </w:r>
    </w:p>
    <w:p w14:paraId="6A2F6F5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proofErr w:type="spellStart"/>
      <w:r w:rsidRPr="00A75A55">
        <w:rPr>
          <w:rFonts w:ascii="Arial" w:hAnsi="Arial" w:cs="Arial"/>
        </w:rPr>
        <w:t>КipH</w:t>
      </w:r>
      <w:proofErr w:type="spellEnd"/>
      <w:r w:rsidRPr="00A75A55">
        <w:rPr>
          <w:rFonts w:ascii="Arial" w:hAnsi="Arial" w:cs="Arial"/>
        </w:rPr>
        <w:t xml:space="preserve"> - значение кратности превышения (</w:t>
      </w:r>
      <w:proofErr w:type="spellStart"/>
      <w:r w:rsidRPr="00A75A55">
        <w:rPr>
          <w:rFonts w:ascii="Arial" w:hAnsi="Arial" w:cs="Arial"/>
        </w:rPr>
        <w:t>Кi</w:t>
      </w:r>
      <w:proofErr w:type="spellEnd"/>
      <w:r w:rsidRPr="00A75A55">
        <w:rPr>
          <w:rFonts w:ascii="Arial" w:hAnsi="Arial" w:cs="Arial"/>
        </w:rPr>
        <w:t>) по водородному показателю (</w:t>
      </w:r>
      <w:proofErr w:type="spellStart"/>
      <w:r w:rsidRPr="00A75A55">
        <w:rPr>
          <w:rFonts w:ascii="Arial" w:hAnsi="Arial" w:cs="Arial"/>
        </w:rPr>
        <w:t>pH</w:t>
      </w:r>
      <w:proofErr w:type="spellEnd"/>
      <w:r w:rsidRPr="00A75A55">
        <w:rPr>
          <w:rFonts w:ascii="Arial" w:hAnsi="Arial" w:cs="Arial"/>
        </w:rPr>
        <w:t>), которое принимается равным соответствующему значению коэффициента воздействия указанного показателя свойств сточных вод согласно перечню, предусмотренному Таблицей 2 настоящего Положения;</w:t>
      </w:r>
      <w:r w:rsidRPr="00A75A55">
        <w:rPr>
          <w:rFonts w:ascii="Arial" w:hAnsi="Arial" w:cs="Arial"/>
        </w:rPr>
        <w:br/>
      </w:r>
    </w:p>
    <w:p w14:paraId="38D0283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proofErr w:type="spellStart"/>
      <w:r w:rsidRPr="00A75A55">
        <w:rPr>
          <w:rFonts w:ascii="Arial" w:hAnsi="Arial" w:cs="Arial"/>
        </w:rPr>
        <w:t>КiТ</w:t>
      </w:r>
      <w:proofErr w:type="spellEnd"/>
      <w:r w:rsidRPr="00A75A55">
        <w:rPr>
          <w:rFonts w:ascii="Arial" w:hAnsi="Arial" w:cs="Arial"/>
        </w:rPr>
        <w:t xml:space="preserve">, </w:t>
      </w:r>
      <w:proofErr w:type="spellStart"/>
      <w:r w:rsidRPr="00A75A55">
        <w:rPr>
          <w:rFonts w:ascii="Arial" w:hAnsi="Arial" w:cs="Arial"/>
        </w:rPr>
        <w:t>Кiлос</w:t>
      </w:r>
      <w:proofErr w:type="spellEnd"/>
      <w:r w:rsidRPr="00A75A55">
        <w:rPr>
          <w:rFonts w:ascii="Arial" w:hAnsi="Arial" w:cs="Arial"/>
        </w:rPr>
        <w:t xml:space="preserve">, </w:t>
      </w:r>
      <w:proofErr w:type="spellStart"/>
      <w:r w:rsidRPr="00A75A55">
        <w:rPr>
          <w:rFonts w:ascii="Arial" w:hAnsi="Arial" w:cs="Arial"/>
        </w:rPr>
        <w:t>Кiжиры</w:t>
      </w:r>
      <w:proofErr w:type="spellEnd"/>
      <w:r w:rsidRPr="00A75A55">
        <w:rPr>
          <w:rFonts w:ascii="Arial" w:hAnsi="Arial" w:cs="Arial"/>
        </w:rPr>
        <w:t xml:space="preserve">, </w:t>
      </w:r>
      <w:proofErr w:type="spellStart"/>
      <w:r w:rsidRPr="00A75A55">
        <w:rPr>
          <w:rFonts w:ascii="Arial" w:hAnsi="Arial" w:cs="Arial"/>
        </w:rPr>
        <w:t>Кiпхб</w:t>
      </w:r>
      <w:proofErr w:type="spellEnd"/>
      <w:r w:rsidRPr="00A75A55">
        <w:rPr>
          <w:rFonts w:ascii="Arial" w:hAnsi="Arial" w:cs="Arial"/>
        </w:rPr>
        <w:t xml:space="preserve"> - значения кратностей превышения (</w:t>
      </w:r>
      <w:proofErr w:type="spellStart"/>
      <w:r w:rsidRPr="00A75A55">
        <w:rPr>
          <w:rFonts w:ascii="Arial" w:hAnsi="Arial" w:cs="Arial"/>
        </w:rPr>
        <w:t>Кi</w:t>
      </w:r>
      <w:proofErr w:type="spellEnd"/>
      <w:r w:rsidRPr="00A75A55">
        <w:rPr>
          <w:rFonts w:ascii="Arial" w:hAnsi="Arial" w:cs="Arial"/>
        </w:rPr>
        <w:t>) соответственно по температуре, летучим органическим соединениям, жирам, полихлорированным бифенилам;</w:t>
      </w:r>
      <w:r w:rsidRPr="00A75A55">
        <w:rPr>
          <w:rFonts w:ascii="Arial" w:hAnsi="Arial" w:cs="Arial"/>
        </w:rPr>
        <w:br/>
      </w:r>
    </w:p>
    <w:p w14:paraId="24A483C1"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Макс(Кi5) - максимальные из значений кратностей превышения (</w:t>
      </w:r>
      <w:proofErr w:type="spellStart"/>
      <w:r w:rsidRPr="00A75A55">
        <w:rPr>
          <w:rFonts w:ascii="Arial" w:hAnsi="Arial" w:cs="Arial"/>
        </w:rPr>
        <w:t>Кi</w:t>
      </w:r>
      <w:proofErr w:type="spellEnd"/>
      <w:r w:rsidRPr="00A75A55">
        <w:rPr>
          <w:rFonts w:ascii="Arial" w:hAnsi="Arial" w:cs="Arial"/>
        </w:rPr>
        <w:t>) по веществам, отнесенным к группе 5 согласно перечню, предусмотренному Таблицей 2 настоящего Положения;</w:t>
      </w:r>
      <w:r w:rsidRPr="00A75A55">
        <w:rPr>
          <w:rFonts w:ascii="Arial" w:hAnsi="Arial" w:cs="Arial"/>
        </w:rPr>
        <w:br/>
      </w:r>
    </w:p>
    <w:p w14:paraId="565F438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Т - тариф на водоотведение, действующий для Абонента, без учета налога на добавленную стоимость (руб./куб. метр);</w:t>
      </w:r>
      <w:r w:rsidRPr="00A75A55">
        <w:rPr>
          <w:rFonts w:ascii="Arial" w:hAnsi="Arial" w:cs="Arial"/>
        </w:rPr>
        <w:br/>
      </w:r>
    </w:p>
    <w:p w14:paraId="1FAF5A28"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proofErr w:type="spellStart"/>
      <w:r w:rsidRPr="00A75A55">
        <w:rPr>
          <w:rFonts w:ascii="Arial" w:hAnsi="Arial" w:cs="Arial"/>
        </w:rPr>
        <w:t>Qпр</w:t>
      </w:r>
      <w:proofErr w:type="spellEnd"/>
      <w:r w:rsidRPr="00A75A55">
        <w:rPr>
          <w:rFonts w:ascii="Arial" w:hAnsi="Arial" w:cs="Arial"/>
        </w:rPr>
        <w:t xml:space="preserve"> - объем сточных вод, сброшенных Абонентом через канализационный выпуск, определенный по показаниям прибора учета сточных вод либо в соответствии с балансом водопотребления и водоотведения в случаях, предусмотренных "Правилами организации коммерческого учета воды, сточных вод", а в иных случаях - общий объем сточных вод за календарный месяц, в котором зафиксировано превышение максимальных допустимых значений показателей и концентраций, до следующего отбора проб, но не более 3 календарных месяцев (при расчетах платы на основании результатов анализов </w:t>
      </w:r>
      <w:r w:rsidRPr="00A75A55">
        <w:rPr>
          <w:rFonts w:ascii="Arial" w:hAnsi="Arial" w:cs="Arial"/>
        </w:rPr>
        <w:lastRenderedPageBreak/>
        <w:t>контрольных проб сточных вод) (куб. метров).</w:t>
      </w:r>
      <w:r w:rsidRPr="00A75A55">
        <w:rPr>
          <w:rFonts w:ascii="Arial" w:hAnsi="Arial" w:cs="Arial"/>
        </w:rPr>
        <w:br/>
      </w:r>
    </w:p>
    <w:p w14:paraId="25227385"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б) Кратность превышения (</w:t>
      </w:r>
      <w:proofErr w:type="spellStart"/>
      <w:r w:rsidRPr="00A75A55">
        <w:rPr>
          <w:rFonts w:ascii="Arial" w:hAnsi="Arial" w:cs="Arial"/>
        </w:rPr>
        <w:t>Кi</w:t>
      </w:r>
      <w:proofErr w:type="spellEnd"/>
      <w:r w:rsidRPr="00A75A55">
        <w:rPr>
          <w:rFonts w:ascii="Arial" w:hAnsi="Arial" w:cs="Arial"/>
        </w:rPr>
        <w:t>) определяется по формуле:</w:t>
      </w:r>
      <w:r w:rsidRPr="00A75A55">
        <w:rPr>
          <w:rFonts w:ascii="Arial" w:hAnsi="Arial" w:cs="Arial"/>
        </w:rPr>
        <w:br/>
      </w:r>
    </w:p>
    <w:p w14:paraId="35B677A1" w14:textId="77777777" w:rsidR="00A75A55" w:rsidRPr="00A75A55" w:rsidRDefault="00A75A55" w:rsidP="00A75A55">
      <w:pPr>
        <w:pStyle w:val="formattext"/>
        <w:shd w:val="clear" w:color="auto" w:fill="FFFFFF"/>
        <w:spacing w:before="0" w:beforeAutospacing="0" w:after="0" w:afterAutospacing="0"/>
        <w:jc w:val="center"/>
        <w:textAlignment w:val="baseline"/>
        <w:rPr>
          <w:rFonts w:ascii="Arial" w:hAnsi="Arial" w:cs="Arial"/>
        </w:rPr>
      </w:pPr>
      <w:proofErr w:type="spellStart"/>
      <w:r w:rsidRPr="00A75A55">
        <w:rPr>
          <w:rFonts w:ascii="Arial" w:hAnsi="Arial" w:cs="Arial"/>
        </w:rPr>
        <w:t>Кi</w:t>
      </w:r>
      <w:proofErr w:type="spellEnd"/>
      <w:r w:rsidRPr="00A75A55">
        <w:rPr>
          <w:rFonts w:ascii="Arial" w:hAnsi="Arial" w:cs="Arial"/>
        </w:rPr>
        <w:t xml:space="preserve"> = ((</w:t>
      </w:r>
      <w:proofErr w:type="spellStart"/>
      <w:r w:rsidRPr="00A75A55">
        <w:rPr>
          <w:rFonts w:ascii="Arial" w:hAnsi="Arial" w:cs="Arial"/>
        </w:rPr>
        <w:t>ФКi</w:t>
      </w:r>
      <w:proofErr w:type="spellEnd"/>
      <w:r w:rsidRPr="00A75A55">
        <w:rPr>
          <w:rFonts w:ascii="Arial" w:hAnsi="Arial" w:cs="Arial"/>
        </w:rPr>
        <w:t xml:space="preserve"> - </w:t>
      </w:r>
      <w:proofErr w:type="spellStart"/>
      <w:r w:rsidRPr="00A75A55">
        <w:rPr>
          <w:rFonts w:ascii="Arial" w:hAnsi="Arial" w:cs="Arial"/>
        </w:rPr>
        <w:t>ДКi</w:t>
      </w:r>
      <w:proofErr w:type="spellEnd"/>
      <w:r w:rsidRPr="00A75A55">
        <w:rPr>
          <w:rFonts w:ascii="Arial" w:hAnsi="Arial" w:cs="Arial"/>
        </w:rPr>
        <w:t xml:space="preserve">) / </w:t>
      </w:r>
      <w:proofErr w:type="spellStart"/>
      <w:r w:rsidRPr="00A75A55">
        <w:rPr>
          <w:rFonts w:ascii="Arial" w:hAnsi="Arial" w:cs="Arial"/>
        </w:rPr>
        <w:t>ДКi</w:t>
      </w:r>
      <w:proofErr w:type="spellEnd"/>
      <w:r w:rsidRPr="00A75A55">
        <w:rPr>
          <w:rFonts w:ascii="Arial" w:hAnsi="Arial" w:cs="Arial"/>
        </w:rPr>
        <w:t>) x КВ</w:t>
      </w:r>
    </w:p>
    <w:p w14:paraId="34182BD0"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где:</w:t>
      </w:r>
      <w:r w:rsidRPr="00A75A55">
        <w:rPr>
          <w:rFonts w:ascii="Arial" w:hAnsi="Arial" w:cs="Arial"/>
        </w:rPr>
        <w:br/>
      </w:r>
    </w:p>
    <w:p w14:paraId="1E55999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proofErr w:type="spellStart"/>
      <w:r w:rsidRPr="00A75A55">
        <w:rPr>
          <w:rFonts w:ascii="Arial" w:hAnsi="Arial" w:cs="Arial"/>
        </w:rPr>
        <w:t>ФКi</w:t>
      </w:r>
      <w:proofErr w:type="spellEnd"/>
      <w:r w:rsidRPr="00A75A55">
        <w:rPr>
          <w:rFonts w:ascii="Arial" w:hAnsi="Arial" w:cs="Arial"/>
        </w:rPr>
        <w:t xml:space="preserve"> - фактическая концентрация i-го загрязняющего вещества или фактический показатель свойств сточных вод Абонента, зафиксированные в контрольной пробе сточных вод Абонента, отобранной организацией, осуществляющей водоотведение, на конкретном канализационном выпуске (мг/куб. дм). При наличии у Абонента нескольких канализационных выпусков в систему водоотведения и при отсутствии на них приборов учета сточных вод (за исключением случаев определения объемов сточных вод по данным баланса водопотребления и водоотведения) значение </w:t>
      </w:r>
      <w:proofErr w:type="spellStart"/>
      <w:r w:rsidRPr="00A75A55">
        <w:rPr>
          <w:rFonts w:ascii="Arial" w:hAnsi="Arial" w:cs="Arial"/>
        </w:rPr>
        <w:t>ФКi</w:t>
      </w:r>
      <w:proofErr w:type="spellEnd"/>
      <w:r w:rsidRPr="00A75A55">
        <w:rPr>
          <w:rFonts w:ascii="Arial" w:hAnsi="Arial" w:cs="Arial"/>
        </w:rPr>
        <w:t xml:space="preserve"> определяется как усредненное значение концентрации загрязняющего вещества (показателя свойств сточных вод) по канализационным выпускам, на которых было зафиксировано превышение максимальных допустимых значений;</w:t>
      </w:r>
      <w:r w:rsidRPr="00A75A55">
        <w:rPr>
          <w:rFonts w:ascii="Arial" w:hAnsi="Arial" w:cs="Arial"/>
        </w:rPr>
        <w:br/>
      </w:r>
    </w:p>
    <w:p w14:paraId="54F2E7B6"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proofErr w:type="spellStart"/>
      <w:r w:rsidRPr="00A75A55">
        <w:rPr>
          <w:rFonts w:ascii="Arial" w:hAnsi="Arial" w:cs="Arial"/>
        </w:rPr>
        <w:t>ДКi</w:t>
      </w:r>
      <w:proofErr w:type="spellEnd"/>
      <w:r w:rsidRPr="00A75A55">
        <w:rPr>
          <w:rFonts w:ascii="Arial" w:hAnsi="Arial" w:cs="Arial"/>
        </w:rPr>
        <w:t xml:space="preserve"> - максимальное допустимое значение концентрации i-го загрязняющего вещества или показателя свойств сточных вод согласно перечню, предусмотренному Таблицей 2 настоящего Положения (мг/куб. дм);</w:t>
      </w:r>
      <w:r w:rsidRPr="00A75A55">
        <w:rPr>
          <w:rFonts w:ascii="Arial" w:hAnsi="Arial" w:cs="Arial"/>
        </w:rPr>
        <w:br/>
      </w:r>
    </w:p>
    <w:p w14:paraId="05B01C7E"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КВ - коэффициент воздействия загрязняющего вещества или показателя свойств сточных вод согласно перечню, предусмотренному Таблицей 2 настоящего Положения.</w:t>
      </w:r>
      <w:r w:rsidRPr="00A75A55">
        <w:rPr>
          <w:rFonts w:ascii="Arial" w:hAnsi="Arial" w:cs="Arial"/>
        </w:rPr>
        <w:br/>
      </w:r>
    </w:p>
    <w:p w14:paraId="5041CC6A"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в) для Абонентов, являющихся предприятиями общественного питания, или осуществляющих производство готовых пищевых продуктов и блюд, производство строительных керамических материалов, изделий из бетона для использования в строительстве, керамических изделий, стекла и изделий из стекла (включая стекловолокно), производство химических веществ и химических продуктов, обработку поверхностей, предметов или продукции с использованием органических растворителей и красителей, производство кожи, меха и изделий из них, в том числе дубление, выделку и крашение шкур и кожи, выделку и крашение меха, производство гальванических элементов или изделий с гальваническим покрытием, или осуществляющих мойку транспортных средств, переработку или консервирование рыбы или иных водных биологических ресурсов, переработку или консервирование молока, мяса или иной пищевой продукции, стирку или химическую чистку изделий из ткани и меха, предоставляющих услуги парикмахерских и салонов красоты, в случае, если объем отводимых (принимаемых) сточных вод с объектов Абонента составляет менее 30 куб. метров в сутки суммарно по всем канализационным выпускам, или в случае отсутствия технической возможности осуществить отбор проб сточных вод Абонента, относящегося к указанным отраслям (осуществляющего указанное производство), в отдельном контрольном канализационном колодце без учета сточных вод иных Абонентов, в том числе если объект Абонента расположен во встроенном (пристроенном) нежилом помещении в многоквартирном доме при отсутствии отдельного канализационного выпуска в централизованную систему водоотведения или Абонентом осуществляется сброс сточных вод через один канализационный выпуск и (или) в один контрольный канализационный колодец </w:t>
      </w:r>
      <w:r w:rsidRPr="00A75A55">
        <w:rPr>
          <w:rFonts w:ascii="Arial" w:hAnsi="Arial" w:cs="Arial"/>
        </w:rPr>
        <w:lastRenderedPageBreak/>
        <w:t>совместно с иными Абонентами, расчет платы за негативное воздействие на работу централизованной системы водоотведения определяется по формуле:</w:t>
      </w:r>
    </w:p>
    <w:p w14:paraId="074BD2A8" w14:textId="77777777" w:rsidR="00A75A55" w:rsidRPr="00A75A55" w:rsidRDefault="00A75A55" w:rsidP="00A75A55">
      <w:pPr>
        <w:pStyle w:val="formattext"/>
        <w:spacing w:before="0" w:beforeAutospacing="0" w:after="0" w:afterAutospacing="0"/>
        <w:jc w:val="center"/>
        <w:textAlignment w:val="baseline"/>
        <w:rPr>
          <w:rFonts w:ascii="Arial" w:hAnsi="Arial" w:cs="Arial"/>
        </w:rPr>
      </w:pPr>
      <w:r w:rsidRPr="00A75A55">
        <w:rPr>
          <w:rFonts w:ascii="Arial" w:hAnsi="Arial" w:cs="Arial"/>
        </w:rPr>
        <w:t>П = К x Т x Qпр1</w:t>
      </w:r>
    </w:p>
    <w:p w14:paraId="02DD29D6"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где:</w:t>
      </w:r>
      <w:r w:rsidRPr="00A75A55">
        <w:rPr>
          <w:rFonts w:ascii="Arial" w:hAnsi="Arial" w:cs="Arial"/>
        </w:rPr>
        <w:br/>
      </w:r>
    </w:p>
    <w:p w14:paraId="799AB00F"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К - коэффициент компенсации, равный 0,5;</w:t>
      </w:r>
      <w:r w:rsidRPr="00A75A55">
        <w:rPr>
          <w:rFonts w:ascii="Arial" w:hAnsi="Arial" w:cs="Arial"/>
        </w:rPr>
        <w:br/>
      </w:r>
    </w:p>
    <w:p w14:paraId="3E612DEE"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Т - тариф на водоотведение, действующий для Абонента, без учета налога на добавленную стоимость (руб./куб. метр);</w:t>
      </w:r>
      <w:r w:rsidRPr="00A75A55">
        <w:rPr>
          <w:rFonts w:ascii="Arial" w:hAnsi="Arial" w:cs="Arial"/>
        </w:rPr>
        <w:br/>
      </w:r>
    </w:p>
    <w:p w14:paraId="312BE565"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Qпр1 - объем сточных вод, сброшенных Абонентом, определенный по показаниям прибора учета сточных вод либо в соответствии с балансом водопотребления и водоотведения или иными способами, предусмотренными "Правилами организации коммерческого учета воды, сточных вод".</w:t>
      </w:r>
      <w:r w:rsidRPr="00A75A55">
        <w:rPr>
          <w:rFonts w:ascii="Arial" w:hAnsi="Arial" w:cs="Arial"/>
        </w:rPr>
        <w:br/>
      </w:r>
    </w:p>
    <w:p w14:paraId="7C0C16AD"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г) в случае если по результатам контроля зафиксирован сброс сточных вод с нарушением требований, установленных пунктом 2.3. настоящего Положения, размер платы за негативное воздействие на работу централизованной системы водоотведения определяется по формуле:</w:t>
      </w:r>
      <w:r w:rsidRPr="00A75A55">
        <w:rPr>
          <w:rFonts w:ascii="Arial" w:hAnsi="Arial" w:cs="Arial"/>
        </w:rPr>
        <w:br/>
      </w:r>
    </w:p>
    <w:p w14:paraId="76CED385" w14:textId="77777777" w:rsidR="00A75A55" w:rsidRPr="00A75A55" w:rsidRDefault="00A75A55" w:rsidP="00A75A55">
      <w:pPr>
        <w:pStyle w:val="formattext"/>
        <w:spacing w:before="0" w:beforeAutospacing="0" w:after="0" w:afterAutospacing="0"/>
        <w:jc w:val="center"/>
        <w:textAlignment w:val="baseline"/>
        <w:rPr>
          <w:rFonts w:ascii="Arial" w:hAnsi="Arial" w:cs="Arial"/>
        </w:rPr>
      </w:pPr>
      <w:r w:rsidRPr="00A75A55">
        <w:rPr>
          <w:rFonts w:ascii="Arial" w:hAnsi="Arial" w:cs="Arial"/>
        </w:rPr>
        <w:t>,</w:t>
      </w:r>
    </w:p>
    <w:p w14:paraId="77958C13"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где:</w:t>
      </w:r>
      <w:r w:rsidRPr="00A75A55">
        <w:rPr>
          <w:rFonts w:ascii="Arial" w:hAnsi="Arial" w:cs="Arial"/>
        </w:rPr>
        <w:br/>
      </w:r>
    </w:p>
    <w:p w14:paraId="3F2BB15C"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П - размер платы за негативное воздействие на работу централизованной системы водоотведения, подлежащей уплате абонентом, без учета налога на добавленную стоимость (рублей).</w:t>
      </w:r>
      <w:r w:rsidRPr="00A75A55">
        <w:rPr>
          <w:rFonts w:ascii="Arial" w:hAnsi="Arial" w:cs="Arial"/>
        </w:rPr>
        <w:br/>
      </w:r>
    </w:p>
    <w:p w14:paraId="0A3FE506"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 коэффициент компенсации, составляющий при первичном нарушении 5, при повторном нарушении в течение года с момента совершения предыдущего нарушения по тому же показателю - 10, при последующих нарушениях в течение года по тому же показателю - 25;</w:t>
      </w:r>
      <w:r w:rsidRPr="00A75A55">
        <w:rPr>
          <w:rFonts w:ascii="Arial" w:hAnsi="Arial" w:cs="Arial"/>
        </w:rPr>
        <w:br/>
      </w:r>
    </w:p>
    <w:p w14:paraId="5041DF69"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Т - тариф на водоотведение, действующий для абонента, без учета налога на добавленную стоимость (</w:t>
      </w:r>
      <w:proofErr w:type="spellStart"/>
      <w:r w:rsidRPr="00A75A55">
        <w:rPr>
          <w:rFonts w:ascii="Arial" w:hAnsi="Arial" w:cs="Arial"/>
        </w:rPr>
        <w:t>руб</w:t>
      </w:r>
      <w:proofErr w:type="spellEnd"/>
      <w:r w:rsidRPr="00A75A55">
        <w:rPr>
          <w:rFonts w:ascii="Arial" w:hAnsi="Arial" w:cs="Arial"/>
        </w:rPr>
        <w:t>/куб. м);</w:t>
      </w:r>
      <w:r w:rsidRPr="00A75A55">
        <w:rPr>
          <w:rFonts w:ascii="Arial" w:hAnsi="Arial" w:cs="Arial"/>
        </w:rPr>
        <w:br/>
      </w:r>
    </w:p>
    <w:p w14:paraId="0A249CE2"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Q - объем сточных вод, сброшенных абонентом через канализационный выпуск, определенный по показаниям прибора учета сточных вод либо в соответствии с балансом водопотребления и водоотведения в случаях, предусмотренных Правилами организации коммерческого учета воды, сточных вод, а в иных случаях - общий объем сточных вод за календарный месяц, в котором зафиксирован сброс веществ с нарушением запрета, установленного подпунктом "а" пункта 2.3. настоящего Положения (куб. метров).</w:t>
      </w:r>
      <w:r w:rsidRPr="00A75A55">
        <w:rPr>
          <w:rFonts w:ascii="Arial" w:hAnsi="Arial" w:cs="Arial"/>
        </w:rPr>
        <w:br/>
      </w:r>
    </w:p>
    <w:p w14:paraId="39A3467F" w14:textId="77777777" w:rsidR="00A75A55" w:rsidRPr="00A75A55" w:rsidRDefault="00A75A55" w:rsidP="00A75A55">
      <w:pPr>
        <w:pStyle w:val="5"/>
        <w:spacing w:before="0" w:after="240"/>
        <w:jc w:val="center"/>
        <w:textAlignment w:val="baseline"/>
        <w:rPr>
          <w:rFonts w:ascii="Arial" w:hAnsi="Arial" w:cs="Arial"/>
          <w:color w:val="auto"/>
          <w:sz w:val="24"/>
          <w:szCs w:val="24"/>
        </w:rPr>
      </w:pPr>
      <w:r w:rsidRPr="00A75A55">
        <w:rPr>
          <w:rFonts w:ascii="Arial" w:hAnsi="Arial" w:cs="Arial"/>
          <w:color w:val="auto"/>
          <w:sz w:val="24"/>
          <w:szCs w:val="24"/>
        </w:rPr>
        <w:t>5. Порядок отбора проб сточных вод и анализ отобранных проб сточных вод, отводимых в централизованную систему водоотведения АО "Водоканал"</w:t>
      </w:r>
    </w:p>
    <w:p w14:paraId="47D4390C" w14:textId="77777777" w:rsidR="00A75A55" w:rsidRPr="00A75A55" w:rsidRDefault="00A75A55" w:rsidP="00A75A55">
      <w:pPr>
        <w:pStyle w:val="formattext"/>
        <w:spacing w:before="0" w:beforeAutospacing="0" w:after="0" w:afterAutospacing="0"/>
        <w:textAlignment w:val="baseline"/>
        <w:rPr>
          <w:rFonts w:ascii="Arial" w:hAnsi="Arial" w:cs="Arial"/>
        </w:rPr>
      </w:pPr>
    </w:p>
    <w:p w14:paraId="339D6311"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 xml:space="preserve">5.1. Отбор и анализ проб сточных вод осуществляется аккредитованной лабораторией в присутствии представителя АО "Люберецкий Водоканал" и представителя Абонента, за исключением случаев его неявки к месту отбора проб. В случае неявки представителя Абонента к месту отбора проб сточных вод в течение 15 минут после времени, указанного в уведомлении о проведении </w:t>
      </w:r>
      <w:r w:rsidRPr="00A75A55">
        <w:rPr>
          <w:rFonts w:ascii="Arial" w:hAnsi="Arial" w:cs="Arial"/>
        </w:rPr>
        <w:lastRenderedPageBreak/>
        <w:t>отбора проб сточных вод, пробы сточных вод отбираются без представителя Абонента.</w:t>
      </w:r>
      <w:r w:rsidRPr="00A75A55">
        <w:rPr>
          <w:rFonts w:ascii="Arial" w:hAnsi="Arial" w:cs="Arial"/>
        </w:rPr>
        <w:br/>
      </w:r>
    </w:p>
    <w:p w14:paraId="37EE579F"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5.2. Абоненты обязаны:</w:t>
      </w:r>
      <w:r w:rsidRPr="00A75A55">
        <w:rPr>
          <w:rFonts w:ascii="Arial" w:hAnsi="Arial" w:cs="Arial"/>
        </w:rPr>
        <w:br/>
      </w:r>
    </w:p>
    <w:p w14:paraId="4DA43D70"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а) обеспечить возможность проведения отбора проб сточных вод в любое время суток;</w:t>
      </w:r>
      <w:r w:rsidRPr="00A75A55">
        <w:rPr>
          <w:rFonts w:ascii="Arial" w:hAnsi="Arial" w:cs="Arial"/>
        </w:rPr>
        <w:br/>
      </w:r>
    </w:p>
    <w:p w14:paraId="30D5C0E3"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б) содержать контрольные канализационные колодцы и подходы к ним в состоянии, обеспечивающем свободный доступ к сточным водам и отбор их проб;</w:t>
      </w:r>
      <w:r w:rsidRPr="00A75A55">
        <w:rPr>
          <w:rFonts w:ascii="Arial" w:hAnsi="Arial" w:cs="Arial"/>
        </w:rPr>
        <w:br/>
      </w:r>
    </w:p>
    <w:p w14:paraId="13559E15"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в) обеспечить беспрепятственный доступ к месту отбора проб сточных вод;</w:t>
      </w:r>
      <w:r w:rsidRPr="00A75A55">
        <w:rPr>
          <w:rFonts w:ascii="Arial" w:hAnsi="Arial" w:cs="Arial"/>
        </w:rPr>
        <w:br/>
      </w:r>
    </w:p>
    <w:p w14:paraId="569E4865"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г) обеспечить присутствие представителя Абонента при проведении отбора проб сточных вод;</w:t>
      </w:r>
      <w:r w:rsidRPr="00A75A55">
        <w:rPr>
          <w:rFonts w:ascii="Arial" w:hAnsi="Arial" w:cs="Arial"/>
        </w:rPr>
        <w:br/>
      </w:r>
    </w:p>
    <w:p w14:paraId="114C3072"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д) обеспечить идентификацию мест отбора проб сточных вод (наличие различимых указателей, содержащих идентифицирующие признаки места отбора проб сточных вод и позволяющих определить их на местности).</w:t>
      </w:r>
      <w:r w:rsidRPr="00A75A55">
        <w:rPr>
          <w:rFonts w:ascii="Arial" w:hAnsi="Arial" w:cs="Arial"/>
        </w:rPr>
        <w:br/>
      </w:r>
    </w:p>
    <w:p w14:paraId="32EB5284"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5.3. АО "Люберецкий Водоканал" обязан любым способом уведомить Абонента о проведении отбора проб сточных вод не позднее чем за 15 минут до начала процедуры отбора проб сточных вод. Отбор проб сточных вод осуществляется не ранее чем через 15 минут с момента подтверждения факта получения Абонентом такого уведомления.</w:t>
      </w:r>
      <w:r w:rsidRPr="00A75A55">
        <w:rPr>
          <w:rFonts w:ascii="Arial" w:hAnsi="Arial" w:cs="Arial"/>
        </w:rPr>
        <w:br/>
      </w:r>
    </w:p>
    <w:p w14:paraId="08C96846"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5.4. Отбор проб сточных вод проводится из контрольных канализационных колодцев.</w:t>
      </w:r>
      <w:r w:rsidRPr="00A75A55">
        <w:rPr>
          <w:rFonts w:ascii="Arial" w:hAnsi="Arial" w:cs="Arial"/>
        </w:rPr>
        <w:br/>
      </w:r>
    </w:p>
    <w:p w14:paraId="31B2027F"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5.5. Отбор проб сточных вод при наличии такой возможности осуществляется вне зон действия подпора со стороны централизованной системы водоотведения из лотка канализационного колодца или падающей струи. При отсутствии такой возможности отбор пробы сточных вод осуществляется в нескольких местах по сечению потока (или колодца), после чего составляется средняя (смешанная) проба.</w:t>
      </w:r>
      <w:r w:rsidRPr="00A75A55">
        <w:rPr>
          <w:rFonts w:ascii="Arial" w:hAnsi="Arial" w:cs="Arial"/>
        </w:rPr>
        <w:br/>
      </w:r>
    </w:p>
    <w:p w14:paraId="15169D67" w14:textId="77777777" w:rsidR="00A75A55" w:rsidRPr="00A75A55" w:rsidRDefault="00A75A55" w:rsidP="00A75A55">
      <w:pPr>
        <w:pStyle w:val="formattext"/>
        <w:spacing w:before="0" w:beforeAutospacing="0" w:after="0" w:afterAutospacing="0"/>
        <w:ind w:firstLine="480"/>
        <w:textAlignment w:val="baseline"/>
        <w:rPr>
          <w:rFonts w:ascii="Arial" w:hAnsi="Arial" w:cs="Arial"/>
        </w:rPr>
      </w:pPr>
      <w:r w:rsidRPr="00A75A55">
        <w:rPr>
          <w:rFonts w:ascii="Arial" w:hAnsi="Arial" w:cs="Arial"/>
        </w:rPr>
        <w:t>5.6. В случае невозможности отбора проб сточных вод из мест отбора проб сточных вод в связи с неисполнением Абонентом своих обязанностей, указанных в пункте 5.2. настоящего Положения, отбор проб сточных вод осуществляется из первого доступного колодца на сети водоотведения, по которой осуществляется транспортировка сточных вод Абонента, ближайшего к канализационному выпуску с объекта Абонента. В этом случае показатели состава и свойств сточных вод отобранной пробы считаются показателями состава и свойств сточных вод, отводимых Абонентом в централизованную систему водоотведения.</w:t>
      </w:r>
    </w:p>
    <w:p w14:paraId="1FA1350A"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5.7. Объем пробы сточных вод определяется представителем АО "Люберецкий Водоканал", исходя из количества, необходимого для проведения исследований.</w:t>
      </w:r>
      <w:r w:rsidRPr="00A75A55">
        <w:rPr>
          <w:rFonts w:ascii="Arial" w:hAnsi="Arial" w:cs="Arial"/>
        </w:rPr>
        <w:br/>
      </w:r>
    </w:p>
    <w:p w14:paraId="067C7217"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5.8. Представитель АО "Люберецкий Водоканал" и представитель Абонента при отборе проб сточных вод вправе осуществлять фото- и видеофиксацию процедуры отбора проб сточных вод.</w:t>
      </w:r>
      <w:r w:rsidRPr="00A75A55">
        <w:rPr>
          <w:rFonts w:ascii="Arial" w:hAnsi="Arial" w:cs="Arial"/>
        </w:rPr>
        <w:br/>
      </w:r>
    </w:p>
    <w:p w14:paraId="6F318B55"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lastRenderedPageBreak/>
        <w:t>5.9. По результатам отбора проб сточных вод на месте отбора проб сточных вод представитель АО "Люберецкий Водоканал" составляет в 2 экземплярах акт отбора проб сточных вод по форме, приведенной в приложении N 2, который подписывается представителем АО "Люберецкий Водоканал" и представителем Абонента.</w:t>
      </w:r>
      <w:r w:rsidRPr="00A75A55">
        <w:rPr>
          <w:rFonts w:ascii="Arial" w:hAnsi="Arial" w:cs="Arial"/>
        </w:rPr>
        <w:br/>
      </w:r>
    </w:p>
    <w:p w14:paraId="5ABB37CF"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5.10. При несогласии представителя Абонента с содержанием акта отбора проб сточных вод представитель Абонента обязан подписать этот акт с указанием в нем своих возражений. Акт отбора проб сточных вод в случае отказа представителя Абонента от его подписания подписывается представителем АО "Люберецкий Водоканал", с отметкой "Абонент от подписи отказался". В случае неявки представителя Абонента к месту отбора проб сточных вод в установленное время акт отбора проб сточных вод подписывается представителем АО "Люберецкий Водоканал", с отметкой "Абонент на отбор проб сточных вод в установленное время не явился". Один экземпляр акта отбора проб сточных вод в течение 3 рабочих дней со дня отправки пробы сточных вод в аккредитованную лабораторию направляется Абоненту любым способом, позволяющим подтвердить факт получения этого акта Абонентом.</w:t>
      </w:r>
      <w:r w:rsidRPr="00A75A55">
        <w:rPr>
          <w:rFonts w:ascii="Arial" w:hAnsi="Arial" w:cs="Arial"/>
        </w:rPr>
        <w:br/>
      </w:r>
    </w:p>
    <w:p w14:paraId="5B58EAD2"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5.11. При отборе проб сточных вод представителем АО "Люберецкий Водоканал" или Абонентом одна из сторон вправе произвести параллельный отбор проб сточных вод и провести их анализ в аккредитованной лаборатории за счет собственных средств.</w:t>
      </w:r>
      <w:r w:rsidRPr="00A75A55">
        <w:rPr>
          <w:rFonts w:ascii="Arial" w:hAnsi="Arial" w:cs="Arial"/>
        </w:rPr>
        <w:br/>
      </w:r>
    </w:p>
    <w:p w14:paraId="7D356655"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5.12. При параллельном отборе проб сточных вод одна из сторон осуществляет отбор резервной пробы.</w:t>
      </w:r>
      <w:r w:rsidRPr="00A75A55">
        <w:rPr>
          <w:rFonts w:ascii="Arial" w:hAnsi="Arial" w:cs="Arial"/>
        </w:rPr>
        <w:br/>
      </w:r>
    </w:p>
    <w:p w14:paraId="04A3C83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5.13. Разделение пробы на параллельные и резервную проводится стороной, отобравшая параллельные пробы на месте отбора проб сточных вод.</w:t>
      </w:r>
      <w:r w:rsidRPr="00A75A55">
        <w:rPr>
          <w:rFonts w:ascii="Arial" w:hAnsi="Arial" w:cs="Arial"/>
        </w:rPr>
        <w:br/>
      </w:r>
    </w:p>
    <w:p w14:paraId="1A457B4B"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5.14. Емкости с пробами должны быть промаркированы и опломбированы одноразовыми пломбами АО "Люберецкий Водоканал" или аккредитованной лабораторией. Ответственность за соблюдение условий транспортировки проб несет сторона, осуществляющая их транспортировку. представитель АО "Люберецкий Водоканал".</w:t>
      </w:r>
      <w:r w:rsidRPr="00A75A55">
        <w:rPr>
          <w:rFonts w:ascii="Arial" w:hAnsi="Arial" w:cs="Arial"/>
        </w:rPr>
        <w:br/>
      </w:r>
    </w:p>
    <w:p w14:paraId="7697A962"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5.15. Параллельная и резервная пробы не могут быть использованы для определения содержания веществ (показателей), которые изменяются при контакте с атмосферным воздухом или в короткие промежутки времени (</w:t>
      </w:r>
      <w:proofErr w:type="spellStart"/>
      <w:r w:rsidRPr="00A75A55">
        <w:rPr>
          <w:rFonts w:ascii="Arial" w:hAnsi="Arial" w:cs="Arial"/>
        </w:rPr>
        <w:t>pH</w:t>
      </w:r>
      <w:proofErr w:type="spellEnd"/>
      <w:r w:rsidRPr="00A75A55">
        <w:rPr>
          <w:rFonts w:ascii="Arial" w:hAnsi="Arial" w:cs="Arial"/>
        </w:rPr>
        <w:t xml:space="preserve">, растворенные </w:t>
      </w:r>
      <w:proofErr w:type="spellStart"/>
      <w:r w:rsidRPr="00A75A55">
        <w:rPr>
          <w:rFonts w:ascii="Arial" w:hAnsi="Arial" w:cs="Arial"/>
        </w:rPr>
        <w:t>газы</w:t>
      </w:r>
      <w:proofErr w:type="spellEnd"/>
      <w:r w:rsidRPr="00A75A55">
        <w:rPr>
          <w:rFonts w:ascii="Arial" w:hAnsi="Arial" w:cs="Arial"/>
        </w:rPr>
        <w:t>), а также веществ, не смешивающихся с водой.</w:t>
      </w:r>
      <w:r w:rsidRPr="00A75A55">
        <w:rPr>
          <w:rFonts w:ascii="Arial" w:hAnsi="Arial" w:cs="Arial"/>
        </w:rPr>
        <w:br/>
      </w:r>
    </w:p>
    <w:p w14:paraId="334A1D32"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5.16. Резервная проба хранится в АО "Люберецкий Водоканал" или у Абонента, по соглашению сторон, для разрешения возможных разногласий.</w:t>
      </w:r>
      <w:r w:rsidRPr="00A75A55">
        <w:rPr>
          <w:rFonts w:ascii="Arial" w:hAnsi="Arial" w:cs="Arial"/>
        </w:rPr>
        <w:br/>
      </w:r>
    </w:p>
    <w:p w14:paraId="3D4EE619"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5.17. Результаты отбора параллельных и резервных проб сточных вод указываются в акте отбора проб сточных вод, составленном по форме, приведенной в приложении N 2 к настоящему Положению, в 3 экземплярах, которые подписываются представителем АО "Люберецкий Водоканал" и представителем Абонента на месте, сразу после отбора проб. Третий экземпляр такого акта хранится вместе с резервной пробой. При несогласии с содержанием акта отбора пробы сточных вод представителем Абонента или представителем АО "Люберецкий Водоканал" несогласная сторона обязана подписать его с </w:t>
      </w:r>
      <w:r w:rsidRPr="00A75A55">
        <w:rPr>
          <w:rFonts w:ascii="Arial" w:hAnsi="Arial" w:cs="Arial"/>
        </w:rPr>
        <w:lastRenderedPageBreak/>
        <w:t>изложением особого мнения на месте, сразу после отбора проб.</w:t>
      </w:r>
      <w:r w:rsidRPr="00A75A55">
        <w:rPr>
          <w:rFonts w:ascii="Arial" w:hAnsi="Arial" w:cs="Arial"/>
        </w:rPr>
        <w:br/>
      </w:r>
    </w:p>
    <w:p w14:paraId="16DE2C3E"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5.18. В случае отбора параллельных проб Абонентом, результаты анализов отобранных параллельных проб сточных вод в течение 24 часов со дня их получения представляются им в АО "Люберецкий Водоканал" для проведения оценки сопоставимости результатов. Если результаты сопоставимы (отличаются не более чем на погрешность метода измерения по более чем 90 процентов измеряемых показателей), за истинное значение принимается среднее арифметическое значение результатов анализа параллельных проб 2 аккредитованных лабораторий.</w:t>
      </w:r>
      <w:r w:rsidRPr="00A75A55">
        <w:rPr>
          <w:rFonts w:ascii="Arial" w:hAnsi="Arial" w:cs="Arial"/>
        </w:rPr>
        <w:br/>
      </w:r>
    </w:p>
    <w:p w14:paraId="64541439"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5.19. В случае если результаты анализа отобранных проб сточных вод не сопоставимы и хотя бы одна из сторон отказывается принимать за истинное значение результатов анализа среднее арифметическое значение результатов анализа параллельных проб, за счет такой стороны в течение 1 рабочего дня проводится анализ резервной пробы. При наличии такой возможности анализ резервной пробы осуществляется в аккредитованной лаборатории, не участвовавшей в анализе параллельных проб сточных вод. За истинное значение результатов анализа по каждому из исследуемых показателей принимается среднее арифметическое результатов резервной пробы и одной из параллельных проб, результаты которой меньше отличаются от результатов резервной пробы.</w:t>
      </w:r>
      <w:r w:rsidRPr="00A75A55">
        <w:rPr>
          <w:rFonts w:ascii="Arial" w:hAnsi="Arial" w:cs="Arial"/>
        </w:rPr>
        <w:br/>
      </w:r>
    </w:p>
    <w:p w14:paraId="0898B669"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5.20. Результаты анализов отобранных проб сточных вод являются документальным подтверждением факта соблюдения либо нарушения Абонентом нормативов допустимых сбросов и (или) нормативов водоотведения по составу сточных вод, требований к составу и свойствам сточных вод, установленных в целях предотвращения негативного воздействия сточных вод на работу централизованной системы водоотведения.</w:t>
      </w:r>
      <w:r w:rsidRPr="00A75A55">
        <w:rPr>
          <w:rFonts w:ascii="Arial" w:hAnsi="Arial" w:cs="Arial"/>
        </w:rPr>
        <w:br/>
      </w:r>
    </w:p>
    <w:p w14:paraId="659A9C9B"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5.21. Абоненты, сбрасывающие свои промышленные стоки в централизованную систему водоотведения АО "Люберецкий Водоканал" через локальные очистные сооружения, обязаны предоставлять документы, подтверждающие утилизацию осадков сточных вод (в соответствии с "Разрешением на размещение отходов").</w:t>
      </w:r>
      <w:r w:rsidRPr="00A75A55">
        <w:rPr>
          <w:rFonts w:ascii="Arial" w:hAnsi="Arial" w:cs="Arial"/>
        </w:rPr>
        <w:br/>
      </w:r>
    </w:p>
    <w:p w14:paraId="7776C491" w14:textId="77777777" w:rsidR="00A75A55" w:rsidRPr="00A75A55" w:rsidRDefault="00A75A55" w:rsidP="00A75A55">
      <w:pPr>
        <w:pStyle w:val="5"/>
        <w:shd w:val="clear" w:color="auto" w:fill="FFFFFF"/>
        <w:spacing w:before="0" w:after="240"/>
        <w:jc w:val="center"/>
        <w:textAlignment w:val="baseline"/>
        <w:rPr>
          <w:rFonts w:ascii="Arial" w:hAnsi="Arial" w:cs="Arial"/>
          <w:color w:val="auto"/>
          <w:sz w:val="24"/>
          <w:szCs w:val="24"/>
        </w:rPr>
      </w:pPr>
      <w:r w:rsidRPr="00A75A55">
        <w:rPr>
          <w:rFonts w:ascii="Arial" w:hAnsi="Arial" w:cs="Arial"/>
          <w:color w:val="auto"/>
          <w:sz w:val="24"/>
          <w:szCs w:val="24"/>
        </w:rPr>
        <w:t>6. Ответственность Абонентов и АО "Люберецкий Водоканал"</w:t>
      </w:r>
    </w:p>
    <w:p w14:paraId="225FDBD9" w14:textId="77777777" w:rsidR="00A75A55" w:rsidRPr="00A75A55" w:rsidRDefault="00A75A55" w:rsidP="00A75A55">
      <w:pPr>
        <w:pStyle w:val="formattext"/>
        <w:shd w:val="clear" w:color="auto" w:fill="FFFFFF"/>
        <w:spacing w:before="0" w:beforeAutospacing="0" w:after="0" w:afterAutospacing="0"/>
        <w:textAlignment w:val="baseline"/>
        <w:rPr>
          <w:rFonts w:ascii="Arial" w:hAnsi="Arial" w:cs="Arial"/>
        </w:rPr>
      </w:pPr>
    </w:p>
    <w:p w14:paraId="5281E055"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6.</w:t>
      </w:r>
      <w:proofErr w:type="gramStart"/>
      <w:r w:rsidRPr="00A75A55">
        <w:rPr>
          <w:rFonts w:ascii="Arial" w:hAnsi="Arial" w:cs="Arial"/>
        </w:rPr>
        <w:t>1.Абоненты</w:t>
      </w:r>
      <w:proofErr w:type="gramEnd"/>
      <w:r w:rsidRPr="00A75A55">
        <w:rPr>
          <w:rFonts w:ascii="Arial" w:hAnsi="Arial" w:cs="Arial"/>
        </w:rPr>
        <w:t xml:space="preserve"> несут ответственность за нарушение по их вине за сброс загрязняющих веществ запрещенных действующим законодательством и настоящим Положением.</w:t>
      </w:r>
      <w:r w:rsidRPr="00A75A55">
        <w:rPr>
          <w:rFonts w:ascii="Arial" w:hAnsi="Arial" w:cs="Arial"/>
        </w:rPr>
        <w:br/>
      </w:r>
    </w:p>
    <w:p w14:paraId="5B88082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6.2.В случае, если отклонение качества сбрасываемых Абонентом сточных вод от допустимого повлекло за собой снижение уровня безопасности эксплуатации централизованной системы водоотведения, ответственность за несчастные случаи с обслуживающим персоналом, взрывы и разрушения сооружений и оборудования несет Абонент в соответствии с действующим законодательством.</w:t>
      </w:r>
      <w:r w:rsidRPr="00A75A55">
        <w:rPr>
          <w:rFonts w:ascii="Arial" w:hAnsi="Arial" w:cs="Arial"/>
        </w:rPr>
        <w:br/>
      </w:r>
    </w:p>
    <w:p w14:paraId="0CAE8463"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6.3. В случае нарушения Абонентом установленных настоящим Положением, требований к нормативам водоотведения по составу сточных вод и требованиям, установленным в целях предотвращения негативного воздействия на работу </w:t>
      </w:r>
      <w:r w:rsidRPr="00A75A55">
        <w:rPr>
          <w:rFonts w:ascii="Arial" w:hAnsi="Arial" w:cs="Arial"/>
        </w:rPr>
        <w:lastRenderedPageBreak/>
        <w:t xml:space="preserve">централизованной системы водоотведения, Абонент обязан произвести оплату </w:t>
      </w:r>
      <w:proofErr w:type="gramStart"/>
      <w:r w:rsidRPr="00A75A55">
        <w:rPr>
          <w:rFonts w:ascii="Arial" w:hAnsi="Arial" w:cs="Arial"/>
        </w:rPr>
        <w:t>за эти нарушения</w:t>
      </w:r>
      <w:proofErr w:type="gramEnd"/>
      <w:r w:rsidRPr="00A75A55">
        <w:rPr>
          <w:rFonts w:ascii="Arial" w:hAnsi="Arial" w:cs="Arial"/>
        </w:rPr>
        <w:t xml:space="preserve"> в полном объеме, рассчитанного в соответствии Разделом 5 настоящего Положения.</w:t>
      </w:r>
      <w:r w:rsidRPr="00A75A55">
        <w:rPr>
          <w:rFonts w:ascii="Arial" w:hAnsi="Arial" w:cs="Arial"/>
        </w:rPr>
        <w:br/>
      </w:r>
    </w:p>
    <w:p w14:paraId="1E197BDF"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6.4. АО "Люберецкий Водоканал" несет ответственность за техническое состояние централизованной системы водоотведения в границах балансовой принадлежности при соблюдении Абонентами требований к составу сточных вод и загрязняющих веществ, за своевременность принятых мер по выявлению нарушителей Положения и информированию территориальных органов Федеральной службы по надзору в сфере природопользования.</w:t>
      </w:r>
    </w:p>
    <w:p w14:paraId="52B1CC70" w14:textId="77777777" w:rsidR="00A75A55" w:rsidRPr="00A75A55" w:rsidRDefault="00A75A55" w:rsidP="00A75A55">
      <w:pPr>
        <w:pStyle w:val="5"/>
        <w:shd w:val="clear" w:color="auto" w:fill="FFFFFF"/>
        <w:spacing w:before="0" w:after="240"/>
        <w:jc w:val="center"/>
        <w:textAlignment w:val="baseline"/>
        <w:rPr>
          <w:rFonts w:ascii="Arial" w:hAnsi="Arial" w:cs="Arial"/>
          <w:color w:val="auto"/>
          <w:sz w:val="24"/>
          <w:szCs w:val="24"/>
        </w:rPr>
      </w:pPr>
      <w:r w:rsidRPr="00A75A55">
        <w:rPr>
          <w:rFonts w:ascii="Arial" w:hAnsi="Arial" w:cs="Arial"/>
          <w:color w:val="auto"/>
          <w:sz w:val="24"/>
          <w:szCs w:val="24"/>
        </w:rPr>
        <w:t>7. Заключение</w:t>
      </w:r>
    </w:p>
    <w:p w14:paraId="09FCC7E5" w14:textId="77777777" w:rsidR="00A75A55" w:rsidRPr="00A75A55" w:rsidRDefault="00A75A55" w:rsidP="00A75A55">
      <w:pPr>
        <w:pStyle w:val="formattext"/>
        <w:shd w:val="clear" w:color="auto" w:fill="FFFFFF"/>
        <w:spacing w:before="0" w:beforeAutospacing="0" w:after="0" w:afterAutospacing="0"/>
        <w:textAlignment w:val="baseline"/>
        <w:rPr>
          <w:rFonts w:ascii="Arial" w:hAnsi="Arial" w:cs="Arial"/>
        </w:rPr>
      </w:pPr>
    </w:p>
    <w:p w14:paraId="418D628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7.1. Настоящее "Положение" является обязательным документом для АО "Люберецкий Водоканал", предприятий и организаций, сбрасывающих сточные воды в централизованную систему водоотведения АО "Люберецкий Водоканал".</w:t>
      </w:r>
      <w:r w:rsidRPr="00A75A55">
        <w:rPr>
          <w:rFonts w:ascii="Arial" w:hAnsi="Arial" w:cs="Arial"/>
        </w:rPr>
        <w:br/>
      </w:r>
    </w:p>
    <w:p w14:paraId="680A8433"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7.2. Положение позволяет предприятиям экономить собственные средства, внедряя в природоохранные мероприятия по сокращению объёма и улучшению качества производственных сточных вод.</w:t>
      </w:r>
      <w:r w:rsidRPr="00A75A55">
        <w:rPr>
          <w:rFonts w:ascii="Arial" w:hAnsi="Arial" w:cs="Arial"/>
        </w:rPr>
        <w:br/>
      </w:r>
    </w:p>
    <w:p w14:paraId="767E9594"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7.3. В случае изменения специально уполномоченным природоохранным органом нормативов ПДС на выпуске системы канализации в водный объект настоящее Положение подлежит корректировке.</w:t>
      </w:r>
      <w:r w:rsidRPr="00A75A55">
        <w:rPr>
          <w:rFonts w:ascii="Arial" w:hAnsi="Arial" w:cs="Arial"/>
        </w:rPr>
        <w:br/>
      </w:r>
    </w:p>
    <w:p w14:paraId="713D5509"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7.4. Отношения, не урегулированные настоящим Положением, с учетом дополнительных требований, учитывающих местную специфику и особенности пользования централизованной системой водоотведения, определяются договором водоотведения или единым договором холодного водоснабжения и водоотведения между АО "Люберецкий Водоканал" и Абонентом.</w:t>
      </w:r>
    </w:p>
    <w:p w14:paraId="58F4274A" w14:textId="77777777" w:rsidR="00A75A55" w:rsidRPr="00A75A55" w:rsidRDefault="00A75A55" w:rsidP="00A75A55">
      <w:pPr>
        <w:pStyle w:val="3"/>
        <w:shd w:val="clear" w:color="auto" w:fill="FFFFFF"/>
        <w:spacing w:before="0" w:beforeAutospacing="0" w:after="240" w:afterAutospacing="0"/>
        <w:jc w:val="center"/>
        <w:textAlignment w:val="baseline"/>
        <w:rPr>
          <w:rFonts w:ascii="Arial" w:hAnsi="Arial" w:cs="Arial"/>
          <w:sz w:val="24"/>
          <w:szCs w:val="24"/>
        </w:rPr>
      </w:pPr>
      <w:r w:rsidRPr="00A75A55">
        <w:rPr>
          <w:rFonts w:ascii="Arial" w:hAnsi="Arial" w:cs="Arial"/>
          <w:sz w:val="24"/>
          <w:szCs w:val="24"/>
        </w:rPr>
        <w:t>ПЕРЕЧЕНЬ НОРМАТИВНЫХ ДОКУМЕНТОВ, ПРИМЕНЁННЫХ ПРИ СОСТАВЛЕНИИ ПОЛОЖЕНИЯ</w:t>
      </w:r>
    </w:p>
    <w:p w14:paraId="299426D0" w14:textId="77777777" w:rsidR="00A75A55" w:rsidRPr="00A75A55" w:rsidRDefault="00A75A55" w:rsidP="00A75A55">
      <w:pPr>
        <w:pStyle w:val="formattext"/>
        <w:shd w:val="clear" w:color="auto" w:fill="FFFFFF"/>
        <w:spacing w:before="0" w:beforeAutospacing="0" w:after="0" w:afterAutospacing="0"/>
        <w:textAlignment w:val="baseline"/>
        <w:rPr>
          <w:rFonts w:ascii="Arial" w:hAnsi="Arial" w:cs="Arial"/>
        </w:rPr>
      </w:pPr>
    </w:p>
    <w:p w14:paraId="33A1C6B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1. </w:t>
      </w:r>
      <w:r w:rsidRPr="00A75A55">
        <w:rPr>
          <w:rFonts w:ascii="Arial" w:eastAsiaTheme="majorEastAsia" w:hAnsi="Arial" w:cs="Arial"/>
        </w:rPr>
        <w:t>Водный кодекса Российской Федерации</w:t>
      </w:r>
      <w:r w:rsidRPr="00A75A55">
        <w:rPr>
          <w:rFonts w:ascii="Arial" w:hAnsi="Arial" w:cs="Arial"/>
        </w:rPr>
        <w:t>;</w:t>
      </w:r>
      <w:r w:rsidRPr="00A75A55">
        <w:rPr>
          <w:rFonts w:ascii="Arial" w:hAnsi="Arial" w:cs="Arial"/>
        </w:rPr>
        <w:br/>
      </w:r>
    </w:p>
    <w:p w14:paraId="60521DF2"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2. </w:t>
      </w:r>
      <w:r w:rsidRPr="00A75A55">
        <w:rPr>
          <w:rFonts w:ascii="Arial" w:eastAsiaTheme="majorEastAsia" w:hAnsi="Arial" w:cs="Arial"/>
        </w:rPr>
        <w:t>Федеральный закон от 07.12.2011 N 416-ФЗ "О водоснабжении и водоотведении"</w:t>
      </w:r>
      <w:r w:rsidRPr="00A75A55">
        <w:rPr>
          <w:rFonts w:ascii="Arial" w:hAnsi="Arial" w:cs="Arial"/>
        </w:rPr>
        <w:t>;</w:t>
      </w:r>
      <w:r w:rsidRPr="00A75A55">
        <w:rPr>
          <w:rFonts w:ascii="Arial" w:hAnsi="Arial" w:cs="Arial"/>
        </w:rPr>
        <w:br/>
      </w:r>
    </w:p>
    <w:p w14:paraId="4953AC39"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3. Федеральный закона от 01.01.2002 N 7-ФЗ "Об охране окружающей среды";</w:t>
      </w:r>
      <w:r w:rsidRPr="00A75A55">
        <w:rPr>
          <w:rFonts w:ascii="Arial" w:hAnsi="Arial" w:cs="Arial"/>
        </w:rPr>
        <w:br/>
      </w:r>
    </w:p>
    <w:p w14:paraId="2A02E259"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4. Постановление Правительства РФ от 29.07.2013 N 644 "Об утверждении Правил холодного водоснабжения и водоотведения";</w:t>
      </w:r>
      <w:r w:rsidRPr="00A75A55">
        <w:rPr>
          <w:rFonts w:ascii="Arial" w:hAnsi="Arial" w:cs="Arial"/>
        </w:rPr>
        <w:br/>
      </w:r>
    </w:p>
    <w:p w14:paraId="4BB2296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5. </w:t>
      </w:r>
      <w:r w:rsidRPr="00A75A55">
        <w:rPr>
          <w:rFonts w:ascii="Arial" w:eastAsiaTheme="majorEastAsia" w:hAnsi="Arial" w:cs="Arial"/>
        </w:rPr>
        <w:t>Постановление Правительства РФ от 21.06.2013 N 525 "Об утверждении Правил осуществления контроля состава и свойств сточных вод"</w:t>
      </w:r>
      <w:r w:rsidRPr="00A75A55">
        <w:rPr>
          <w:rFonts w:ascii="Arial" w:hAnsi="Arial" w:cs="Arial"/>
        </w:rPr>
        <w:t>;</w:t>
      </w:r>
      <w:r w:rsidRPr="00A75A55">
        <w:rPr>
          <w:rFonts w:ascii="Arial" w:hAnsi="Arial" w:cs="Arial"/>
        </w:rPr>
        <w:br/>
      </w:r>
    </w:p>
    <w:p w14:paraId="0CEC242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6. </w:t>
      </w:r>
      <w:r w:rsidRPr="00A75A55">
        <w:rPr>
          <w:rFonts w:ascii="Arial" w:eastAsiaTheme="majorEastAsia" w:hAnsi="Arial" w:cs="Arial"/>
        </w:rPr>
        <w:t>Постановление Правительства РФ от 12.02.1999 N 167 "Об утверждении Правил пользования системами коммунального водоснабжения и канализации в Российской Федерации"</w:t>
      </w:r>
      <w:r w:rsidRPr="00A75A55">
        <w:rPr>
          <w:rFonts w:ascii="Arial" w:hAnsi="Arial" w:cs="Arial"/>
        </w:rPr>
        <w:t>;</w:t>
      </w:r>
      <w:r w:rsidRPr="00A75A55">
        <w:rPr>
          <w:rFonts w:ascii="Arial" w:hAnsi="Arial" w:cs="Arial"/>
        </w:rPr>
        <w:br/>
      </w:r>
    </w:p>
    <w:p w14:paraId="5A348333"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lastRenderedPageBreak/>
        <w:t>7. Постановление Правительства РФ от 16.09.2016 N 913 "О ставках платы за негативное воздействие на окружающую среду и дополнительных коэффициентах";</w:t>
      </w:r>
      <w:r w:rsidRPr="00A75A55">
        <w:rPr>
          <w:rFonts w:ascii="Arial" w:hAnsi="Arial" w:cs="Arial"/>
        </w:rPr>
        <w:br/>
      </w:r>
    </w:p>
    <w:p w14:paraId="2B9A25DA"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8. Постановление Правительства РФ от 04.07.2013 N 776 "Об утверждении Правил коммерческого учета воды, сточных вод";</w:t>
      </w:r>
      <w:r w:rsidRPr="00A75A55">
        <w:rPr>
          <w:rFonts w:ascii="Arial" w:hAnsi="Arial" w:cs="Arial"/>
        </w:rPr>
        <w:br/>
      </w:r>
    </w:p>
    <w:p w14:paraId="53AAEC5E"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9. </w:t>
      </w:r>
      <w:r w:rsidRPr="00A75A55">
        <w:rPr>
          <w:rFonts w:ascii="Arial" w:eastAsiaTheme="majorEastAsia" w:hAnsi="Arial" w:cs="Arial"/>
        </w:rPr>
        <w:t>Постановление Правительства Московской области от 14.02.2005 N 93/5 "Об утверждении Порядка взимания платы за сброс сточных вод и загрязняющих веществ в системы коммунального водоотведения населенных пунктов на территории Московской области"</w:t>
      </w:r>
      <w:r w:rsidRPr="00A75A55">
        <w:rPr>
          <w:rFonts w:ascii="Arial" w:hAnsi="Arial" w:cs="Arial"/>
        </w:rPr>
        <w:t>;</w:t>
      </w:r>
      <w:r w:rsidRPr="00A75A55">
        <w:rPr>
          <w:rFonts w:ascii="Arial" w:hAnsi="Arial" w:cs="Arial"/>
        </w:rPr>
        <w:br/>
      </w:r>
    </w:p>
    <w:p w14:paraId="5F3AB99F"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10. </w:t>
      </w:r>
      <w:r w:rsidRPr="00A75A55">
        <w:rPr>
          <w:rFonts w:ascii="Arial" w:eastAsiaTheme="majorEastAsia" w:hAnsi="Arial" w:cs="Arial"/>
        </w:rPr>
        <w:t>Распоряжение Правительства РФ от 08.07.2015 N 1316-р "Об утверждении Перечня загрязняющих веществ, в отношении которых применяются меры государственного регулирования в области охраны окружающей среды"</w:t>
      </w:r>
      <w:r w:rsidRPr="00A75A55">
        <w:rPr>
          <w:rFonts w:ascii="Arial" w:hAnsi="Arial" w:cs="Arial"/>
        </w:rPr>
        <w:t>.</w:t>
      </w:r>
      <w:r w:rsidRPr="00A75A55">
        <w:rPr>
          <w:rFonts w:ascii="Arial" w:hAnsi="Arial" w:cs="Arial"/>
        </w:rPr>
        <w:br/>
      </w:r>
    </w:p>
    <w:p w14:paraId="6AF0030B"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11. </w:t>
      </w:r>
      <w:r w:rsidRPr="00A75A55">
        <w:rPr>
          <w:rFonts w:ascii="Arial" w:eastAsiaTheme="majorEastAsia" w:hAnsi="Arial" w:cs="Arial"/>
        </w:rPr>
        <w:t>Постановление Правительства РФ от 14.10.2015 N 1101 "О внесении изменений в некоторые акты Правительства Российской Федерации в сфере водоотведения"</w:t>
      </w:r>
      <w:r w:rsidRPr="00A75A55">
        <w:rPr>
          <w:rFonts w:ascii="Arial" w:hAnsi="Arial" w:cs="Arial"/>
        </w:rPr>
        <w:t>.</w:t>
      </w:r>
      <w:r w:rsidRPr="00A75A55">
        <w:rPr>
          <w:rFonts w:ascii="Arial" w:hAnsi="Arial" w:cs="Arial"/>
        </w:rPr>
        <w:br/>
      </w:r>
    </w:p>
    <w:p w14:paraId="14B1A79F" w14:textId="77777777" w:rsidR="00A75A55" w:rsidRPr="00A75A55" w:rsidRDefault="00A75A55" w:rsidP="00A75A55">
      <w:pPr>
        <w:pStyle w:val="3"/>
        <w:shd w:val="clear" w:color="auto" w:fill="FFFFFF"/>
        <w:spacing w:before="0" w:beforeAutospacing="0" w:after="240" w:afterAutospacing="0"/>
        <w:jc w:val="right"/>
        <w:textAlignment w:val="baseline"/>
        <w:rPr>
          <w:rFonts w:ascii="Arial" w:hAnsi="Arial" w:cs="Arial"/>
          <w:sz w:val="24"/>
          <w:szCs w:val="24"/>
        </w:rPr>
      </w:pPr>
      <w:r w:rsidRPr="00A75A55">
        <w:rPr>
          <w:rFonts w:ascii="Arial" w:hAnsi="Arial" w:cs="Arial"/>
          <w:sz w:val="24"/>
          <w:szCs w:val="24"/>
        </w:rPr>
        <w:br/>
        <w:t>Приложение N 1</w:t>
      </w:r>
    </w:p>
    <w:p w14:paraId="7E784484" w14:textId="77777777" w:rsidR="00A75A55" w:rsidRPr="00A75A55" w:rsidRDefault="00A75A55" w:rsidP="00A75A55">
      <w:pPr>
        <w:pStyle w:val="headertext"/>
        <w:shd w:val="clear" w:color="auto" w:fill="FFFFFF"/>
        <w:spacing w:before="0" w:beforeAutospacing="0" w:after="240" w:afterAutospacing="0"/>
        <w:jc w:val="center"/>
        <w:textAlignment w:val="baseline"/>
        <w:rPr>
          <w:rFonts w:ascii="Arial" w:hAnsi="Arial" w:cs="Arial"/>
          <w:b/>
          <w:bCs/>
        </w:rPr>
      </w:pPr>
      <w:r w:rsidRPr="00A75A55">
        <w:rPr>
          <w:rFonts w:ascii="Arial" w:hAnsi="Arial" w:cs="Arial"/>
          <w:b/>
          <w:bCs/>
        </w:rPr>
        <w:br/>
        <w:t>ПЕРЕЧЕНЬ ВЕЩЕСТВ, МАТЕРИАЛОВ, ОТХОДОВ И СТОЧНЫХ ВОД, ЗАПРЕЩЕННЫХ К СБРОСУ В ЦЕНТРАЛИЗОВАННУЮ СИСТЕМУ ВОДООТВЕДЕНИЯ</w:t>
      </w:r>
    </w:p>
    <w:p w14:paraId="66E98046" w14:textId="77777777" w:rsidR="00A75A55" w:rsidRPr="00A75A55" w:rsidRDefault="00A75A55" w:rsidP="00A75A55">
      <w:pPr>
        <w:pStyle w:val="formattext"/>
        <w:shd w:val="clear" w:color="auto" w:fill="FFFFFF"/>
        <w:spacing w:before="0" w:beforeAutospacing="0" w:after="0" w:afterAutospacing="0"/>
        <w:textAlignment w:val="baseline"/>
        <w:rPr>
          <w:rFonts w:ascii="Arial" w:hAnsi="Arial" w:cs="Arial"/>
        </w:rPr>
      </w:pPr>
    </w:p>
    <w:p w14:paraId="26EAF53E"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1. Вещества, способные образовывать в централизованной системе водоотведения взрывоопасные, токсичные и (или) горючие </w:t>
      </w:r>
      <w:proofErr w:type="spellStart"/>
      <w:r w:rsidRPr="00A75A55">
        <w:rPr>
          <w:rFonts w:ascii="Arial" w:hAnsi="Arial" w:cs="Arial"/>
        </w:rPr>
        <w:t>газы</w:t>
      </w:r>
      <w:proofErr w:type="spellEnd"/>
      <w:r w:rsidRPr="00A75A55">
        <w:rPr>
          <w:rFonts w:ascii="Arial" w:hAnsi="Arial" w:cs="Arial"/>
        </w:rPr>
        <w:t>, органические растворители, горючие и взрывоопасные вещества (нефть, бензин, керосин и др.), синтетические и натуральные смолы, масла, мазут, лакокрасочные материалы и отходы, продукты и отходы нефтепереработки, органического синтеза, смазочно-охлаждающие жидкости, содержимое средств и систем огнетушения (кроме использования для тушения возгораний).</w:t>
      </w:r>
      <w:r w:rsidRPr="00A75A55">
        <w:rPr>
          <w:rFonts w:ascii="Arial" w:hAnsi="Arial" w:cs="Arial"/>
        </w:rPr>
        <w:br/>
      </w:r>
    </w:p>
    <w:p w14:paraId="1ECF1003"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2. Растворы кислот и щелочей, в результате сброса которых образуются сточные воды с показателем общих свойств сточных вод по водородному показателю (</w:t>
      </w:r>
      <w:proofErr w:type="spellStart"/>
      <w:r w:rsidRPr="00A75A55">
        <w:rPr>
          <w:rFonts w:ascii="Arial" w:hAnsi="Arial" w:cs="Arial"/>
        </w:rPr>
        <w:t>pH</w:t>
      </w:r>
      <w:proofErr w:type="spellEnd"/>
      <w:r w:rsidRPr="00A75A55">
        <w:rPr>
          <w:rFonts w:ascii="Arial" w:hAnsi="Arial" w:cs="Arial"/>
        </w:rPr>
        <w:t>) менее 4,5 или более 12.</w:t>
      </w:r>
      <w:r w:rsidRPr="00A75A55">
        <w:rPr>
          <w:rFonts w:ascii="Arial" w:hAnsi="Arial" w:cs="Arial"/>
        </w:rPr>
        <w:br/>
      </w:r>
    </w:p>
    <w:p w14:paraId="08A5F752"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3. Дурно пахнущие и другие летучие вещества в количестве, приводящем к загрязнению атмосферы рабочей зоны в канализационных насосных станциях, в других производственных помещениях централизованной системы водоотведения, на территории очистных сооружений, сверх установленных для атмосферы рабочей зоны предельно допустимых концентраций.</w:t>
      </w:r>
      <w:r w:rsidRPr="00A75A55">
        <w:rPr>
          <w:rFonts w:ascii="Arial" w:hAnsi="Arial" w:cs="Arial"/>
        </w:rPr>
        <w:br/>
      </w:r>
    </w:p>
    <w:p w14:paraId="620DA90D"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4. Радиоактивные вещества свыше предельно допустимого уровня безопасного содержания в окружающей среде, утверждаемого специально уполномоченными государственными органами Российской Федерации, вещества, которые не могут быть задержаны в технологическом процессе очистки сточных вод очистными сооружениями централизованной системы водоотведения, обладающие повышенной токсичностью, способностью накапливаться в </w:t>
      </w:r>
      <w:r w:rsidRPr="00A75A55">
        <w:rPr>
          <w:rFonts w:ascii="Arial" w:hAnsi="Arial" w:cs="Arial"/>
        </w:rPr>
        <w:lastRenderedPageBreak/>
        <w:t xml:space="preserve">организме человека, обладающие отдаленными биологическими эффектами и (или) образующие опасные вещества при трансформации в воде и организмах человека и животных, в том числе моно- и полициклические, хлорорганические, фосфорорганические, </w:t>
      </w:r>
      <w:proofErr w:type="spellStart"/>
      <w:r w:rsidRPr="00A75A55">
        <w:rPr>
          <w:rFonts w:ascii="Arial" w:hAnsi="Arial" w:cs="Arial"/>
        </w:rPr>
        <w:t>азоторганические</w:t>
      </w:r>
      <w:proofErr w:type="spellEnd"/>
      <w:r w:rsidRPr="00A75A55">
        <w:rPr>
          <w:rFonts w:ascii="Arial" w:hAnsi="Arial" w:cs="Arial"/>
        </w:rPr>
        <w:t xml:space="preserve"> и </w:t>
      </w:r>
      <w:proofErr w:type="spellStart"/>
      <w:r w:rsidRPr="00A75A55">
        <w:rPr>
          <w:rFonts w:ascii="Arial" w:hAnsi="Arial" w:cs="Arial"/>
        </w:rPr>
        <w:t>сероорганические</w:t>
      </w:r>
      <w:proofErr w:type="spellEnd"/>
      <w:r w:rsidRPr="00A75A55">
        <w:rPr>
          <w:rFonts w:ascii="Arial" w:hAnsi="Arial" w:cs="Arial"/>
        </w:rPr>
        <w:t xml:space="preserve"> вещества, биологически жесткие поверхностно-активные вещества, ядохимикаты, сильнодействующие ядовитые вещества в концентрации, превышающей более чем в 4 раза минимальную предельно допустимую концентрацию, установленную для этих веществ для водных объектов (за исключением веществ по перечню, приведенному в Таблице 2 настоящего Положения), медицинские отходы классов Б, В, Г, эпидемиологически опасные бактериальные и вирусные загрязнения (за исключением веществ, сброс которых разрешен санитарно-эпидемиологическими требованиями), вещества, сброс которых в водные объекты запрещен (за исключением веществ по перечню, приведенному в Таблице 2 настоящего Положения).</w:t>
      </w:r>
      <w:r w:rsidRPr="00A75A55">
        <w:rPr>
          <w:rFonts w:ascii="Arial" w:hAnsi="Arial" w:cs="Arial"/>
        </w:rPr>
        <w:br/>
      </w:r>
    </w:p>
    <w:p w14:paraId="411B54A1"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5. Маточные растворы и кубовые остатки, гальванические растворы (электролиты) как исходные, так и отработанные, осадки (шламы) локальных очистных сооружений, осадки отстойников, ловушек, фильтров, отходы очистки воздуха (</w:t>
      </w:r>
      <w:proofErr w:type="spellStart"/>
      <w:r w:rsidRPr="00A75A55">
        <w:rPr>
          <w:rFonts w:ascii="Arial" w:hAnsi="Arial" w:cs="Arial"/>
        </w:rPr>
        <w:t>пылегазоочистного</w:t>
      </w:r>
      <w:proofErr w:type="spellEnd"/>
      <w:r w:rsidRPr="00A75A55">
        <w:rPr>
          <w:rFonts w:ascii="Arial" w:hAnsi="Arial" w:cs="Arial"/>
        </w:rPr>
        <w:t xml:space="preserve"> оборудования), осадки станций технической водоподготовки, в том числе котельных, теплоэлектростанций, ионообменные смолы, активированный уголь, концентрированные растворы регенерации систем водоподготовки, химические реактивы и реагенты.</w:t>
      </w:r>
      <w:r w:rsidRPr="00A75A55">
        <w:rPr>
          <w:rFonts w:ascii="Arial" w:hAnsi="Arial" w:cs="Arial"/>
        </w:rPr>
        <w:br/>
      </w:r>
    </w:p>
    <w:p w14:paraId="508A7676"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6. Любые отходы скотобоен и переработки мяса, рыбы, ракообразных и моллюсков, каныга, цельная кровь, отходы обработки шкур и кож, отходы животноводства, звероводства и птицеводства, включая фекальные.</w:t>
      </w:r>
      <w:r w:rsidRPr="00A75A55">
        <w:rPr>
          <w:rFonts w:ascii="Arial" w:hAnsi="Arial" w:cs="Arial"/>
        </w:rPr>
        <w:br/>
      </w:r>
    </w:p>
    <w:p w14:paraId="6AEF5BC4"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7. Твердые коммунальные отходы, мусор, собираемый при сухой уборке помещений, строительные материалы, отходы и мусор, отработанный грунт и транспортирующие растворы от подземных </w:t>
      </w:r>
      <w:proofErr w:type="spellStart"/>
      <w:r w:rsidRPr="00A75A55">
        <w:rPr>
          <w:rFonts w:ascii="Arial" w:hAnsi="Arial" w:cs="Arial"/>
        </w:rPr>
        <w:t>проходочных</w:t>
      </w:r>
      <w:proofErr w:type="spellEnd"/>
      <w:r w:rsidRPr="00A75A55">
        <w:rPr>
          <w:rFonts w:ascii="Arial" w:hAnsi="Arial" w:cs="Arial"/>
        </w:rPr>
        <w:t xml:space="preserve"> работ, грунт, зола, шлак, окалина, известь, цемент и другие вяжущие вещества, стружка, стекло, пылевидные частицы обработки металлов, стекла, камня и другие минеральные материалы, бумага, растительные остатки и отходы (листва, трава, древесные отходы, плодоовощные отходы и др.), за исключением предварительно гомогенизированных плодоовощных отходов в быту.</w:t>
      </w:r>
      <w:r w:rsidRPr="00A75A55">
        <w:rPr>
          <w:rFonts w:ascii="Arial" w:hAnsi="Arial" w:cs="Arial"/>
        </w:rPr>
        <w:br/>
      </w:r>
    </w:p>
    <w:p w14:paraId="7BA0524E"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8. Волокнистые материалы (натуральные, искусственные или синтетические волокна, в том числе волос, шерсть, пряжа, ворс, перо) длиной волокна более 3 см, тара, упаковочные материалы и их элементы, любые металлические материалы, в том числе металлическая стружка, опилки, окалина, синтетические материалы (полимерные пленки, гранулы, пылевидные частицы, стружка и др.).</w:t>
      </w:r>
      <w:r w:rsidRPr="00A75A55">
        <w:rPr>
          <w:rFonts w:ascii="Arial" w:hAnsi="Arial" w:cs="Arial"/>
        </w:rPr>
        <w:br/>
      </w:r>
    </w:p>
    <w:p w14:paraId="50826DF3"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9. Биологическая масса пищевых производств, фармацевтических производств и других биотехнологических процессов, пищевая продукция как годная, так неликвидная, сырье для ее производства, сыворотка творожная и сырная, барда спиртовая и дрожжевая, глютен и замочная вода (на крахмалопаточных производствах), пивная хмелевая дробина.</w:t>
      </w:r>
      <w:r w:rsidRPr="00A75A55">
        <w:rPr>
          <w:rFonts w:ascii="Arial" w:hAnsi="Arial" w:cs="Arial"/>
        </w:rPr>
        <w:br/>
      </w:r>
    </w:p>
    <w:p w14:paraId="36C0E79B"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xml:space="preserve">10. Минеральные включения гидравлической крупностью оседания более 2 мм/с, вещества (включения) гидравлической крупностью всплывания более 20 мм, любые неизмельченные предметы и материалы крупнее 2 см, любые сточные </w:t>
      </w:r>
      <w:r w:rsidRPr="00A75A55">
        <w:rPr>
          <w:rFonts w:ascii="Arial" w:hAnsi="Arial" w:cs="Arial"/>
        </w:rPr>
        <w:lastRenderedPageBreak/>
        <w:t>воды с цветностью более 150 единиц по хром-кобальтовой шкале.</w:t>
      </w:r>
      <w:r w:rsidRPr="00A75A55">
        <w:rPr>
          <w:rFonts w:ascii="Arial" w:hAnsi="Arial" w:cs="Arial"/>
        </w:rPr>
        <w:br/>
      </w:r>
    </w:p>
    <w:p w14:paraId="21820778"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11. Сточные воды с температурой +80 °C и выше.</w:t>
      </w:r>
      <w:r w:rsidRPr="00A75A55">
        <w:rPr>
          <w:rFonts w:ascii="Arial" w:hAnsi="Arial" w:cs="Arial"/>
        </w:rPr>
        <w:br/>
      </w:r>
    </w:p>
    <w:p w14:paraId="14653820" w14:textId="77777777" w:rsidR="00A75A55" w:rsidRPr="00A75A55" w:rsidRDefault="00A75A55" w:rsidP="00A75A55">
      <w:pPr>
        <w:pStyle w:val="3"/>
        <w:shd w:val="clear" w:color="auto" w:fill="FFFFFF"/>
        <w:spacing w:before="0" w:beforeAutospacing="0" w:after="0" w:afterAutospacing="0"/>
        <w:jc w:val="right"/>
        <w:textAlignment w:val="baseline"/>
        <w:rPr>
          <w:rFonts w:ascii="Arial" w:hAnsi="Arial" w:cs="Arial"/>
          <w:sz w:val="24"/>
          <w:szCs w:val="24"/>
        </w:rPr>
      </w:pPr>
      <w:r w:rsidRPr="00A75A55">
        <w:rPr>
          <w:rFonts w:ascii="Arial" w:hAnsi="Arial" w:cs="Arial"/>
          <w:sz w:val="24"/>
          <w:szCs w:val="24"/>
        </w:rPr>
        <w:br/>
        <w:t>Приложение N 2</w:t>
      </w:r>
      <w:r w:rsidRPr="00A75A55">
        <w:rPr>
          <w:rFonts w:ascii="Arial" w:hAnsi="Arial" w:cs="Arial"/>
          <w:sz w:val="24"/>
          <w:szCs w:val="24"/>
          <w:bdr w:val="none" w:sz="0" w:space="0" w:color="auto" w:frame="1"/>
        </w:rPr>
        <w:t>*</w:t>
      </w:r>
    </w:p>
    <w:p w14:paraId="0A26D994" w14:textId="77777777" w:rsidR="00A75A55" w:rsidRPr="00A75A55" w:rsidRDefault="00A75A55" w:rsidP="00A75A55">
      <w:pPr>
        <w:pStyle w:val="formattext"/>
        <w:shd w:val="clear" w:color="auto" w:fill="FFFFFF"/>
        <w:spacing w:before="0" w:beforeAutospacing="0" w:after="0" w:afterAutospacing="0"/>
        <w:textAlignment w:val="baseline"/>
        <w:rPr>
          <w:rFonts w:ascii="Arial" w:hAnsi="Arial" w:cs="Arial"/>
        </w:rPr>
      </w:pPr>
      <w:r w:rsidRPr="00A75A55">
        <w:rPr>
          <w:rFonts w:ascii="Arial" w:hAnsi="Arial" w:cs="Arial"/>
        </w:rPr>
        <w:t>________________</w:t>
      </w:r>
    </w:p>
    <w:p w14:paraId="0F75ADDA"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r w:rsidRPr="00A75A55">
        <w:rPr>
          <w:rFonts w:ascii="Arial" w:hAnsi="Arial" w:cs="Arial"/>
        </w:rPr>
        <w:t>* Приложение N 2 не приводится. - Примечание изготовителя базы данных.</w:t>
      </w:r>
      <w:r w:rsidRPr="00A75A55">
        <w:rPr>
          <w:rFonts w:ascii="Arial" w:hAnsi="Arial" w:cs="Arial"/>
        </w:rPr>
        <w:br/>
      </w:r>
    </w:p>
    <w:p w14:paraId="309B48AE" w14:textId="77777777" w:rsidR="00A75A55" w:rsidRPr="00A75A55" w:rsidRDefault="00A75A55" w:rsidP="00A75A55">
      <w:pPr>
        <w:pStyle w:val="3"/>
        <w:shd w:val="clear" w:color="auto" w:fill="FFFFFF"/>
        <w:spacing w:before="0" w:beforeAutospacing="0" w:after="240" w:afterAutospacing="0"/>
        <w:jc w:val="right"/>
        <w:textAlignment w:val="baseline"/>
        <w:rPr>
          <w:rFonts w:ascii="Arial" w:hAnsi="Arial" w:cs="Arial"/>
          <w:sz w:val="24"/>
          <w:szCs w:val="24"/>
        </w:rPr>
      </w:pPr>
      <w:r w:rsidRPr="00A75A55">
        <w:rPr>
          <w:rFonts w:ascii="Arial" w:hAnsi="Arial" w:cs="Arial"/>
          <w:sz w:val="24"/>
          <w:szCs w:val="24"/>
        </w:rPr>
        <w:br/>
        <w:t>Приложение N 3</w:t>
      </w:r>
    </w:p>
    <w:p w14:paraId="504015CC" w14:textId="77777777" w:rsidR="00A75A55" w:rsidRPr="00A75A55" w:rsidRDefault="00A75A55" w:rsidP="00A75A55">
      <w:pPr>
        <w:pStyle w:val="headertext"/>
        <w:shd w:val="clear" w:color="auto" w:fill="FFFFFF"/>
        <w:spacing w:before="0" w:beforeAutospacing="0" w:after="240" w:afterAutospacing="0"/>
        <w:jc w:val="center"/>
        <w:textAlignment w:val="baseline"/>
        <w:rPr>
          <w:rFonts w:ascii="Arial" w:hAnsi="Arial" w:cs="Arial"/>
          <w:b/>
          <w:bCs/>
        </w:rPr>
      </w:pPr>
      <w:r w:rsidRPr="00A75A55">
        <w:rPr>
          <w:rFonts w:ascii="Arial" w:hAnsi="Arial" w:cs="Arial"/>
          <w:b/>
          <w:bCs/>
        </w:rPr>
        <w:br/>
        <w:t>БАЛАНС ВОДОПОТРЕБЛЕНИЯ И ВОДООТВЕДЕНИЯ ПРЕДПРИЯТИЯ БАЛАНС ВОДОПОТРЕБЛЕНИЯ И ВОДООТВЕДЕНИЯ</w:t>
      </w:r>
    </w:p>
    <w:p w14:paraId="4591241A" w14:textId="77777777" w:rsidR="00A75A55" w:rsidRPr="00A75A55" w:rsidRDefault="00A75A55" w:rsidP="00A75A55">
      <w:pPr>
        <w:pStyle w:val="formattext"/>
        <w:shd w:val="clear" w:color="auto" w:fill="FFFFFF"/>
        <w:spacing w:before="0" w:beforeAutospacing="0" w:after="0" w:afterAutospacing="0"/>
        <w:jc w:val="center"/>
        <w:textAlignment w:val="baseline"/>
        <w:rPr>
          <w:rFonts w:ascii="Arial" w:hAnsi="Arial" w:cs="Arial"/>
        </w:rPr>
      </w:pPr>
      <w:r w:rsidRPr="00A75A55">
        <w:rPr>
          <w:rFonts w:ascii="Arial" w:hAnsi="Arial" w:cs="Arial"/>
        </w:rPr>
        <w:t>ПРЕДПРИЯТИЯ_________________________________________________ по водопроводным вводам на 20_____г.</w:t>
      </w:r>
    </w:p>
    <w:p w14:paraId="6C22CFFC" w14:textId="77777777" w:rsidR="00A75A55" w:rsidRPr="00A75A55" w:rsidRDefault="00A75A55" w:rsidP="00A75A55">
      <w:pPr>
        <w:pStyle w:val="formattext"/>
        <w:shd w:val="clear" w:color="auto" w:fill="FFFFFF"/>
        <w:spacing w:before="0" w:beforeAutospacing="0" w:after="0" w:afterAutospacing="0"/>
        <w:ind w:firstLine="480"/>
        <w:textAlignment w:val="baseline"/>
        <w:rPr>
          <w:rFonts w:ascii="Arial" w:hAnsi="Arial" w:cs="Arial"/>
        </w:rPr>
      </w:pPr>
    </w:p>
    <w:tbl>
      <w:tblPr>
        <w:tblW w:w="0" w:type="auto"/>
        <w:tblCellMar>
          <w:left w:w="0" w:type="dxa"/>
          <w:right w:w="0" w:type="dxa"/>
        </w:tblCellMar>
        <w:tblLook w:val="04A0" w:firstRow="1" w:lastRow="0" w:firstColumn="1" w:lastColumn="0" w:noHBand="0" w:noVBand="1"/>
      </w:tblPr>
      <w:tblGrid>
        <w:gridCol w:w="344"/>
        <w:gridCol w:w="695"/>
        <w:gridCol w:w="562"/>
        <w:gridCol w:w="559"/>
        <w:gridCol w:w="524"/>
        <w:gridCol w:w="518"/>
        <w:gridCol w:w="511"/>
        <w:gridCol w:w="565"/>
        <w:gridCol w:w="588"/>
        <w:gridCol w:w="586"/>
        <w:gridCol w:w="513"/>
        <w:gridCol w:w="565"/>
        <w:gridCol w:w="537"/>
        <w:gridCol w:w="422"/>
        <w:gridCol w:w="589"/>
        <w:gridCol w:w="605"/>
        <w:gridCol w:w="672"/>
      </w:tblGrid>
      <w:tr w:rsidR="00A75A55" w:rsidRPr="00A75A55" w14:paraId="3B966CCD" w14:textId="77777777" w:rsidTr="00A75A55">
        <w:trPr>
          <w:trHeight w:val="15"/>
        </w:trPr>
        <w:tc>
          <w:tcPr>
            <w:tcW w:w="554" w:type="dxa"/>
            <w:hideMark/>
          </w:tcPr>
          <w:p w14:paraId="0E91EEE3" w14:textId="77777777" w:rsidR="00A75A55" w:rsidRPr="00A75A55" w:rsidRDefault="00A75A55">
            <w:pPr>
              <w:rPr>
                <w:rFonts w:ascii="Arial" w:hAnsi="Arial" w:cs="Arial"/>
              </w:rPr>
            </w:pPr>
          </w:p>
        </w:tc>
        <w:tc>
          <w:tcPr>
            <w:tcW w:w="1848" w:type="dxa"/>
            <w:hideMark/>
          </w:tcPr>
          <w:p w14:paraId="0F862327" w14:textId="77777777" w:rsidR="00A75A55" w:rsidRPr="00A75A55" w:rsidRDefault="00A75A55">
            <w:pPr>
              <w:spacing w:after="200" w:line="276" w:lineRule="auto"/>
              <w:rPr>
                <w:rFonts w:eastAsiaTheme="minorHAnsi"/>
                <w:sz w:val="20"/>
                <w:szCs w:val="20"/>
              </w:rPr>
            </w:pPr>
          </w:p>
        </w:tc>
        <w:tc>
          <w:tcPr>
            <w:tcW w:w="1294" w:type="dxa"/>
            <w:hideMark/>
          </w:tcPr>
          <w:p w14:paraId="27FF5AD9" w14:textId="77777777" w:rsidR="00A75A55" w:rsidRPr="00A75A55" w:rsidRDefault="00A75A55">
            <w:pPr>
              <w:spacing w:after="200" w:line="276" w:lineRule="auto"/>
              <w:rPr>
                <w:rFonts w:eastAsiaTheme="minorHAnsi"/>
                <w:sz w:val="20"/>
                <w:szCs w:val="20"/>
              </w:rPr>
            </w:pPr>
          </w:p>
        </w:tc>
        <w:tc>
          <w:tcPr>
            <w:tcW w:w="1848" w:type="dxa"/>
            <w:hideMark/>
          </w:tcPr>
          <w:p w14:paraId="0A4CFBD8" w14:textId="77777777" w:rsidR="00A75A55" w:rsidRPr="00A75A55" w:rsidRDefault="00A75A55">
            <w:pPr>
              <w:spacing w:after="200" w:line="276" w:lineRule="auto"/>
              <w:rPr>
                <w:rFonts w:eastAsiaTheme="minorHAnsi"/>
                <w:sz w:val="20"/>
                <w:szCs w:val="20"/>
              </w:rPr>
            </w:pPr>
          </w:p>
        </w:tc>
        <w:tc>
          <w:tcPr>
            <w:tcW w:w="1663" w:type="dxa"/>
            <w:hideMark/>
          </w:tcPr>
          <w:p w14:paraId="46664C1C" w14:textId="77777777" w:rsidR="00A75A55" w:rsidRPr="00A75A55" w:rsidRDefault="00A75A55">
            <w:pPr>
              <w:spacing w:after="200" w:line="276" w:lineRule="auto"/>
              <w:rPr>
                <w:rFonts w:eastAsiaTheme="minorHAnsi"/>
                <w:sz w:val="20"/>
                <w:szCs w:val="20"/>
              </w:rPr>
            </w:pPr>
          </w:p>
        </w:tc>
        <w:tc>
          <w:tcPr>
            <w:tcW w:w="1848" w:type="dxa"/>
            <w:hideMark/>
          </w:tcPr>
          <w:p w14:paraId="5D82A251" w14:textId="77777777" w:rsidR="00A75A55" w:rsidRPr="00A75A55" w:rsidRDefault="00A75A55">
            <w:pPr>
              <w:spacing w:after="200" w:line="276" w:lineRule="auto"/>
              <w:rPr>
                <w:rFonts w:eastAsiaTheme="minorHAnsi"/>
                <w:sz w:val="20"/>
                <w:szCs w:val="20"/>
              </w:rPr>
            </w:pPr>
          </w:p>
        </w:tc>
        <w:tc>
          <w:tcPr>
            <w:tcW w:w="1478" w:type="dxa"/>
            <w:hideMark/>
          </w:tcPr>
          <w:p w14:paraId="7799D696" w14:textId="77777777" w:rsidR="00A75A55" w:rsidRPr="00A75A55" w:rsidRDefault="00A75A55">
            <w:pPr>
              <w:spacing w:after="200" w:line="276" w:lineRule="auto"/>
              <w:rPr>
                <w:rFonts w:eastAsiaTheme="minorHAnsi"/>
                <w:sz w:val="20"/>
                <w:szCs w:val="20"/>
              </w:rPr>
            </w:pPr>
          </w:p>
        </w:tc>
        <w:tc>
          <w:tcPr>
            <w:tcW w:w="2218" w:type="dxa"/>
            <w:hideMark/>
          </w:tcPr>
          <w:p w14:paraId="63CA3E89" w14:textId="77777777" w:rsidR="00A75A55" w:rsidRPr="00A75A55" w:rsidRDefault="00A75A55">
            <w:pPr>
              <w:spacing w:after="200" w:line="276" w:lineRule="auto"/>
              <w:rPr>
                <w:rFonts w:eastAsiaTheme="minorHAnsi"/>
                <w:sz w:val="20"/>
                <w:szCs w:val="20"/>
              </w:rPr>
            </w:pPr>
          </w:p>
        </w:tc>
        <w:tc>
          <w:tcPr>
            <w:tcW w:w="1663" w:type="dxa"/>
            <w:hideMark/>
          </w:tcPr>
          <w:p w14:paraId="60CE0C52" w14:textId="77777777" w:rsidR="00A75A55" w:rsidRPr="00A75A55" w:rsidRDefault="00A75A55">
            <w:pPr>
              <w:spacing w:after="200" w:line="276" w:lineRule="auto"/>
              <w:rPr>
                <w:rFonts w:eastAsiaTheme="minorHAnsi"/>
                <w:sz w:val="20"/>
                <w:szCs w:val="20"/>
              </w:rPr>
            </w:pPr>
          </w:p>
        </w:tc>
        <w:tc>
          <w:tcPr>
            <w:tcW w:w="1294" w:type="dxa"/>
            <w:hideMark/>
          </w:tcPr>
          <w:p w14:paraId="5BBB9DF9" w14:textId="77777777" w:rsidR="00A75A55" w:rsidRPr="00A75A55" w:rsidRDefault="00A75A55">
            <w:pPr>
              <w:spacing w:after="200" w:line="276" w:lineRule="auto"/>
              <w:rPr>
                <w:rFonts w:eastAsiaTheme="minorHAnsi"/>
                <w:sz w:val="20"/>
                <w:szCs w:val="20"/>
              </w:rPr>
            </w:pPr>
          </w:p>
        </w:tc>
        <w:tc>
          <w:tcPr>
            <w:tcW w:w="1294" w:type="dxa"/>
            <w:hideMark/>
          </w:tcPr>
          <w:p w14:paraId="47A840C8" w14:textId="77777777" w:rsidR="00A75A55" w:rsidRPr="00A75A55" w:rsidRDefault="00A75A55">
            <w:pPr>
              <w:spacing w:after="200" w:line="276" w:lineRule="auto"/>
              <w:rPr>
                <w:rFonts w:eastAsiaTheme="minorHAnsi"/>
                <w:sz w:val="20"/>
                <w:szCs w:val="20"/>
              </w:rPr>
            </w:pPr>
          </w:p>
        </w:tc>
        <w:tc>
          <w:tcPr>
            <w:tcW w:w="1294" w:type="dxa"/>
            <w:hideMark/>
          </w:tcPr>
          <w:p w14:paraId="1CCA2501" w14:textId="77777777" w:rsidR="00A75A55" w:rsidRPr="00A75A55" w:rsidRDefault="00A75A55">
            <w:pPr>
              <w:spacing w:after="200" w:line="276" w:lineRule="auto"/>
              <w:rPr>
                <w:rFonts w:eastAsiaTheme="minorHAnsi"/>
                <w:sz w:val="20"/>
                <w:szCs w:val="20"/>
              </w:rPr>
            </w:pPr>
          </w:p>
        </w:tc>
        <w:tc>
          <w:tcPr>
            <w:tcW w:w="1109" w:type="dxa"/>
            <w:hideMark/>
          </w:tcPr>
          <w:p w14:paraId="11FA63DE" w14:textId="77777777" w:rsidR="00A75A55" w:rsidRPr="00A75A55" w:rsidRDefault="00A75A55">
            <w:pPr>
              <w:spacing w:after="200" w:line="276" w:lineRule="auto"/>
              <w:rPr>
                <w:rFonts w:eastAsiaTheme="minorHAnsi"/>
                <w:sz w:val="20"/>
                <w:szCs w:val="20"/>
              </w:rPr>
            </w:pPr>
          </w:p>
        </w:tc>
        <w:tc>
          <w:tcPr>
            <w:tcW w:w="924" w:type="dxa"/>
            <w:hideMark/>
          </w:tcPr>
          <w:p w14:paraId="4DD60095" w14:textId="77777777" w:rsidR="00A75A55" w:rsidRPr="00A75A55" w:rsidRDefault="00A75A55">
            <w:pPr>
              <w:spacing w:after="200" w:line="276" w:lineRule="auto"/>
              <w:rPr>
                <w:rFonts w:eastAsiaTheme="minorHAnsi"/>
                <w:sz w:val="20"/>
                <w:szCs w:val="20"/>
              </w:rPr>
            </w:pPr>
          </w:p>
        </w:tc>
        <w:tc>
          <w:tcPr>
            <w:tcW w:w="1663" w:type="dxa"/>
            <w:hideMark/>
          </w:tcPr>
          <w:p w14:paraId="25E1322A" w14:textId="77777777" w:rsidR="00A75A55" w:rsidRPr="00A75A55" w:rsidRDefault="00A75A55">
            <w:pPr>
              <w:spacing w:after="200" w:line="276" w:lineRule="auto"/>
              <w:rPr>
                <w:rFonts w:eastAsiaTheme="minorHAnsi"/>
                <w:sz w:val="20"/>
                <w:szCs w:val="20"/>
              </w:rPr>
            </w:pPr>
          </w:p>
        </w:tc>
        <w:tc>
          <w:tcPr>
            <w:tcW w:w="1478" w:type="dxa"/>
            <w:hideMark/>
          </w:tcPr>
          <w:p w14:paraId="4B4E4D86" w14:textId="77777777" w:rsidR="00A75A55" w:rsidRPr="00A75A55" w:rsidRDefault="00A75A55">
            <w:pPr>
              <w:spacing w:after="200" w:line="276" w:lineRule="auto"/>
              <w:rPr>
                <w:rFonts w:eastAsiaTheme="minorHAnsi"/>
                <w:sz w:val="20"/>
                <w:szCs w:val="20"/>
              </w:rPr>
            </w:pPr>
          </w:p>
        </w:tc>
        <w:tc>
          <w:tcPr>
            <w:tcW w:w="1848" w:type="dxa"/>
            <w:hideMark/>
          </w:tcPr>
          <w:p w14:paraId="1600E679" w14:textId="77777777" w:rsidR="00A75A55" w:rsidRPr="00A75A55" w:rsidRDefault="00A75A55">
            <w:pPr>
              <w:spacing w:after="200" w:line="276" w:lineRule="auto"/>
              <w:rPr>
                <w:rFonts w:eastAsiaTheme="minorHAnsi"/>
                <w:sz w:val="20"/>
                <w:szCs w:val="20"/>
              </w:rPr>
            </w:pPr>
          </w:p>
        </w:tc>
      </w:tr>
      <w:tr w:rsidR="00A75A55" w:rsidRPr="00A75A55" w14:paraId="14AEE622" w14:textId="77777777" w:rsidTr="00A75A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D8BAD5"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N</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84465C"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Наименование</w:t>
            </w:r>
            <w:r w:rsidRPr="00A75A55">
              <w:rPr>
                <w:lang w:eastAsia="en-US"/>
              </w:rPr>
              <w:br/>
              <w:t xml:space="preserve"> произв. и </w:t>
            </w:r>
            <w:proofErr w:type="spellStart"/>
            <w:r w:rsidRPr="00A75A55">
              <w:rPr>
                <w:lang w:eastAsia="en-US"/>
              </w:rPr>
              <w:t>администр</w:t>
            </w:r>
            <w:proofErr w:type="spellEnd"/>
            <w:r w:rsidRPr="00A75A55">
              <w:rPr>
                <w:lang w:eastAsia="en-US"/>
              </w:rPr>
              <w:br/>
              <w:t> зданий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8C0E1D" w14:textId="77777777" w:rsidR="00A75A55" w:rsidRPr="00A75A55" w:rsidRDefault="00A75A55">
            <w:pPr>
              <w:pStyle w:val="formattext"/>
              <w:spacing w:before="0" w:beforeAutospacing="0" w:after="0" w:afterAutospacing="0" w:line="276" w:lineRule="auto"/>
              <w:textAlignment w:val="baseline"/>
              <w:rPr>
                <w:lang w:eastAsia="en-US"/>
              </w:rPr>
            </w:pPr>
            <w:proofErr w:type="spellStart"/>
            <w:r w:rsidRPr="00A75A55">
              <w:rPr>
                <w:lang w:eastAsia="en-US"/>
              </w:rPr>
              <w:t>Техноло</w:t>
            </w:r>
            <w:proofErr w:type="spellEnd"/>
            <w:r w:rsidRPr="00A75A55">
              <w:rPr>
                <w:lang w:eastAsia="en-US"/>
              </w:rPr>
              <w:t>-</w:t>
            </w:r>
            <w:r w:rsidRPr="00A75A55">
              <w:rPr>
                <w:lang w:eastAsia="en-US"/>
              </w:rPr>
              <w:br/>
              <w:t> </w:t>
            </w:r>
            <w:proofErr w:type="spellStart"/>
            <w:r w:rsidRPr="00A75A55">
              <w:rPr>
                <w:lang w:eastAsia="en-US"/>
              </w:rPr>
              <w:t>гический</w:t>
            </w:r>
            <w:proofErr w:type="spellEnd"/>
            <w:r w:rsidRPr="00A75A55">
              <w:rPr>
                <w:lang w:eastAsia="en-US"/>
              </w:rPr>
              <w:br/>
              <w:t> процесс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64E72"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Кол-во</w:t>
            </w:r>
            <w:r w:rsidRPr="00A75A55">
              <w:rPr>
                <w:lang w:eastAsia="en-US"/>
              </w:rPr>
              <w:br/>
              <w:t> часов</w:t>
            </w:r>
            <w:r w:rsidRPr="00A75A55">
              <w:rPr>
                <w:lang w:eastAsia="en-US"/>
              </w:rPr>
              <w:br/>
              <w:t> работы</w:t>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C3213"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Норма водопотребления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19C164"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 xml:space="preserve">Общее </w:t>
            </w:r>
            <w:proofErr w:type="gramStart"/>
            <w:r w:rsidRPr="00A75A55">
              <w:rPr>
                <w:lang w:eastAsia="en-US"/>
              </w:rPr>
              <w:t>водо-</w:t>
            </w:r>
            <w:proofErr w:type="spellStart"/>
            <w:r w:rsidRPr="00A75A55">
              <w:rPr>
                <w:lang w:eastAsia="en-US"/>
              </w:rPr>
              <w:t>потребле</w:t>
            </w:r>
            <w:proofErr w:type="spellEnd"/>
            <w:r w:rsidRPr="00A75A55">
              <w:rPr>
                <w:lang w:eastAsia="en-US"/>
              </w:rPr>
              <w:t>-</w:t>
            </w:r>
            <w:proofErr w:type="spellStart"/>
            <w:r w:rsidRPr="00A75A55">
              <w:rPr>
                <w:lang w:eastAsia="en-US"/>
              </w:rPr>
              <w:t>ние</w:t>
            </w:r>
            <w:proofErr w:type="spellEnd"/>
            <w:proofErr w:type="gramEnd"/>
            <w:r w:rsidRPr="00A75A55">
              <w:rPr>
                <w:lang w:eastAsia="en-US"/>
              </w:rPr>
              <w:br/>
              <w:t> м-/</w:t>
            </w:r>
            <w:proofErr w:type="spellStart"/>
            <w:r w:rsidRPr="00A75A55">
              <w:rPr>
                <w:lang w:eastAsia="en-US"/>
              </w:rPr>
              <w:t>сут</w:t>
            </w:r>
            <w:proofErr w:type="spellEnd"/>
          </w:p>
        </w:tc>
        <w:tc>
          <w:tcPr>
            <w:tcW w:w="554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D05E6"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Источник водоснабжения, м-/с</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7829F6" w14:textId="77777777" w:rsidR="00A75A55" w:rsidRPr="00A75A55" w:rsidRDefault="00A75A55">
            <w:pPr>
              <w:pStyle w:val="formattext"/>
              <w:spacing w:before="0" w:beforeAutospacing="0" w:after="0" w:afterAutospacing="0" w:line="276" w:lineRule="auto"/>
              <w:textAlignment w:val="baseline"/>
              <w:rPr>
                <w:lang w:eastAsia="en-US"/>
              </w:rPr>
            </w:pPr>
            <w:proofErr w:type="spellStart"/>
            <w:r w:rsidRPr="00A75A55">
              <w:rPr>
                <w:lang w:eastAsia="en-US"/>
              </w:rPr>
              <w:t>Безвоз</w:t>
            </w:r>
            <w:proofErr w:type="spellEnd"/>
            <w:r w:rsidRPr="00A75A55">
              <w:rPr>
                <w:lang w:eastAsia="en-US"/>
              </w:rPr>
              <w:t>-</w:t>
            </w:r>
            <w:r w:rsidRPr="00A75A55">
              <w:rPr>
                <w:lang w:eastAsia="en-US"/>
              </w:rPr>
              <w:br/>
              <w:t> </w:t>
            </w:r>
            <w:proofErr w:type="spellStart"/>
            <w:r w:rsidRPr="00A75A55">
              <w:rPr>
                <w:lang w:eastAsia="en-US"/>
              </w:rPr>
              <w:t>вратные</w:t>
            </w:r>
            <w:proofErr w:type="spellEnd"/>
            <w:r w:rsidRPr="00A75A55">
              <w:rPr>
                <w:lang w:eastAsia="en-US"/>
              </w:rPr>
              <w:br/>
              <w:t> потери</w:t>
            </w:r>
            <w:r w:rsidRPr="00A75A55">
              <w:rPr>
                <w:lang w:eastAsia="en-US"/>
              </w:rPr>
              <w:br/>
              <w:t> м-/</w:t>
            </w:r>
            <w:proofErr w:type="spellStart"/>
            <w:r w:rsidRPr="00A75A55">
              <w:rPr>
                <w:lang w:eastAsia="en-US"/>
              </w:rPr>
              <w:t>сут</w:t>
            </w:r>
            <w:proofErr w:type="spellEnd"/>
            <w:r w:rsidRPr="00A75A55">
              <w:rPr>
                <w:lang w:eastAsia="en-US"/>
              </w:rPr>
              <w:t>.</w:t>
            </w:r>
          </w:p>
        </w:tc>
        <w:tc>
          <w:tcPr>
            <w:tcW w:w="591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EA14E"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Водоотведение, м-/</w:t>
            </w:r>
            <w:proofErr w:type="spellStart"/>
            <w:r w:rsidRPr="00A75A55">
              <w:rPr>
                <w:lang w:eastAsia="en-US"/>
              </w:rPr>
              <w:t>сут</w:t>
            </w:r>
            <w:proofErr w:type="spellEnd"/>
            <w:r w:rsidRPr="00A75A55">
              <w:rPr>
                <w:lang w:eastAsia="en-US"/>
              </w:rPr>
              <w:t>.</w:t>
            </w:r>
          </w:p>
        </w:tc>
      </w:tr>
      <w:tr w:rsidR="00A75A55" w:rsidRPr="00A75A55" w14:paraId="37096B94" w14:textId="77777777" w:rsidTr="00A75A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4BF740E" w14:textId="77777777" w:rsidR="00A75A55" w:rsidRPr="00A75A55" w:rsidRDefault="00A75A55">
            <w:pPr>
              <w:rPr>
                <w:lang w:eastAsia="en-US"/>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FD3FE6D" w14:textId="77777777" w:rsidR="00A75A55" w:rsidRPr="00A75A55" w:rsidRDefault="00A75A55">
            <w:pPr>
              <w:spacing w:after="0" w:line="276" w:lineRule="auto"/>
              <w:rPr>
                <w:rFonts w:eastAsiaTheme="minorHAnsi"/>
                <w:sz w:val="20"/>
                <w:szCs w:val="20"/>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2D45E0F" w14:textId="77777777" w:rsidR="00A75A55" w:rsidRPr="00A75A55" w:rsidRDefault="00A75A55">
            <w:pPr>
              <w:spacing w:after="0" w:line="276" w:lineRule="auto"/>
              <w:rPr>
                <w:rFonts w:eastAsiaTheme="minorHAnsi"/>
                <w:sz w:val="20"/>
                <w:szCs w:val="20"/>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2943B6"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Кол-во</w:t>
            </w:r>
            <w:r w:rsidRPr="00A75A55">
              <w:rPr>
                <w:lang w:eastAsia="en-US"/>
              </w:rPr>
              <w:br/>
              <w:t> единиц</w:t>
            </w:r>
            <w:r w:rsidRPr="00A75A55">
              <w:rPr>
                <w:lang w:eastAsia="en-US"/>
              </w:rPr>
              <w:br/>
              <w:t> </w:t>
            </w:r>
            <w:proofErr w:type="spellStart"/>
            <w:proofErr w:type="gramStart"/>
            <w:r w:rsidRPr="00A75A55">
              <w:rPr>
                <w:lang w:eastAsia="en-US"/>
              </w:rPr>
              <w:t>обору</w:t>
            </w:r>
            <w:r w:rsidRPr="00A75A55">
              <w:rPr>
                <w:lang w:eastAsia="en-US"/>
              </w:rPr>
              <w:lastRenderedPageBreak/>
              <w:t>до-вания</w:t>
            </w:r>
            <w:proofErr w:type="spellEnd"/>
            <w:proofErr w:type="gramEnd"/>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1763ED" w14:textId="77777777" w:rsidR="00A75A55" w:rsidRPr="00A75A55" w:rsidRDefault="00A75A55">
            <w:pPr>
              <w:pStyle w:val="formattext"/>
              <w:spacing w:before="0" w:beforeAutospacing="0" w:after="0" w:afterAutospacing="0" w:line="276" w:lineRule="auto"/>
              <w:textAlignment w:val="baseline"/>
              <w:rPr>
                <w:lang w:eastAsia="en-US"/>
              </w:rPr>
            </w:pPr>
            <w:proofErr w:type="spellStart"/>
            <w:r w:rsidRPr="00A75A55">
              <w:rPr>
                <w:lang w:eastAsia="en-US"/>
              </w:rPr>
              <w:lastRenderedPageBreak/>
              <w:t>Обосно-вание</w:t>
            </w:r>
            <w:proofErr w:type="spellEnd"/>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614786"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 xml:space="preserve">Расход на ед. </w:t>
            </w:r>
            <w:proofErr w:type="gramStart"/>
            <w:r w:rsidRPr="00A75A55">
              <w:rPr>
                <w:lang w:eastAsia="en-US"/>
              </w:rPr>
              <w:t>об</w:t>
            </w:r>
            <w:r w:rsidRPr="00A75A55">
              <w:rPr>
                <w:lang w:eastAsia="en-US"/>
              </w:rPr>
              <w:lastRenderedPageBreak/>
              <w:t>ору-</w:t>
            </w:r>
            <w:proofErr w:type="spellStart"/>
            <w:r w:rsidRPr="00A75A55">
              <w:rPr>
                <w:lang w:eastAsia="en-US"/>
              </w:rPr>
              <w:t>дования</w:t>
            </w:r>
            <w:proofErr w:type="spellEnd"/>
            <w:proofErr w:type="gramEnd"/>
            <w:r w:rsidRPr="00A75A55">
              <w:rPr>
                <w:lang w:eastAsia="en-US"/>
              </w:rPr>
              <w:t xml:space="preserve"> м-/</w:t>
            </w:r>
            <w:proofErr w:type="spellStart"/>
            <w:r w:rsidRPr="00A75A55">
              <w:rPr>
                <w:lang w:eastAsia="en-US"/>
              </w:rPr>
              <w:t>сут</w:t>
            </w:r>
            <w:proofErr w:type="spellEnd"/>
            <w:r w:rsidRPr="00A75A55">
              <w:rPr>
                <w:lang w:eastAsia="en-US"/>
              </w:rPr>
              <w:t>.</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01C403" w14:textId="77777777" w:rsidR="00A75A55" w:rsidRPr="00A75A55" w:rsidRDefault="00A75A55">
            <w:pPr>
              <w:pStyle w:val="formattext"/>
              <w:spacing w:before="0" w:beforeAutospacing="0" w:after="0" w:afterAutospacing="0" w:line="276" w:lineRule="auto"/>
              <w:textAlignment w:val="baseline"/>
              <w:rPr>
                <w:lang w:eastAsia="en-US"/>
              </w:rPr>
            </w:pPr>
            <w:proofErr w:type="spellStart"/>
            <w:proofErr w:type="gramStart"/>
            <w:r w:rsidRPr="00A75A55">
              <w:rPr>
                <w:lang w:eastAsia="en-US"/>
              </w:rPr>
              <w:lastRenderedPageBreak/>
              <w:t>Требуе</w:t>
            </w:r>
            <w:proofErr w:type="spellEnd"/>
            <w:r w:rsidRPr="00A75A55">
              <w:rPr>
                <w:lang w:eastAsia="en-US"/>
              </w:rPr>
              <w:t>-мое</w:t>
            </w:r>
            <w:proofErr w:type="gramEnd"/>
            <w:r w:rsidRPr="00A75A55">
              <w:rPr>
                <w:lang w:eastAsia="en-US"/>
              </w:rPr>
              <w:t xml:space="preserve"> ка</w:t>
            </w:r>
            <w:r w:rsidRPr="00A75A55">
              <w:rPr>
                <w:lang w:eastAsia="en-US"/>
              </w:rPr>
              <w:lastRenderedPageBreak/>
              <w:t>ч-во воды</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7C962F6" w14:textId="77777777" w:rsidR="00A75A55" w:rsidRPr="00A75A55" w:rsidRDefault="00A75A55">
            <w:pPr>
              <w:rPr>
                <w:lang w:eastAsia="en-US"/>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E62FDD"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Городской</w:t>
            </w:r>
            <w:r w:rsidRPr="00A75A55">
              <w:rPr>
                <w:lang w:eastAsia="en-US"/>
              </w:rPr>
              <w:br/>
              <w:t> </w:t>
            </w:r>
            <w:proofErr w:type="spellStart"/>
            <w:proofErr w:type="gramStart"/>
            <w:r w:rsidRPr="00A75A55">
              <w:rPr>
                <w:lang w:eastAsia="en-US"/>
              </w:rPr>
              <w:t>водопро</w:t>
            </w:r>
            <w:proofErr w:type="spellEnd"/>
            <w:r w:rsidRPr="00A75A55">
              <w:rPr>
                <w:lang w:eastAsia="en-US"/>
              </w:rPr>
              <w:t>-</w:t>
            </w:r>
            <w:r w:rsidRPr="00A75A55">
              <w:rPr>
                <w:lang w:eastAsia="en-US"/>
              </w:rPr>
              <w:lastRenderedPageBreak/>
              <w:t>вод</w:t>
            </w:r>
            <w:proofErr w:type="gramEnd"/>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C7097A"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lastRenderedPageBreak/>
              <w:t>Артезиан.</w:t>
            </w:r>
            <w:r w:rsidRPr="00A75A55">
              <w:rPr>
                <w:lang w:eastAsia="en-US"/>
              </w:rPr>
              <w:br/>
              <w:t> скважины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C35F23" w14:textId="77777777" w:rsidR="00A75A55" w:rsidRPr="00A75A55" w:rsidRDefault="00A75A55">
            <w:pPr>
              <w:pStyle w:val="formattext"/>
              <w:spacing w:before="0" w:beforeAutospacing="0" w:after="0" w:afterAutospacing="0" w:line="276" w:lineRule="auto"/>
              <w:textAlignment w:val="baseline"/>
              <w:rPr>
                <w:lang w:eastAsia="en-US"/>
              </w:rPr>
            </w:pPr>
            <w:proofErr w:type="spellStart"/>
            <w:r w:rsidRPr="00A75A55">
              <w:rPr>
                <w:lang w:eastAsia="en-US"/>
              </w:rPr>
              <w:t>Технич</w:t>
            </w:r>
            <w:proofErr w:type="spellEnd"/>
            <w:r w:rsidRPr="00A75A55">
              <w:rPr>
                <w:lang w:eastAsia="en-US"/>
              </w:rPr>
              <w:t>.</w:t>
            </w:r>
            <w:r w:rsidRPr="00A75A55">
              <w:rPr>
                <w:lang w:eastAsia="en-US"/>
              </w:rPr>
              <w:br/>
              <w:t> водо-</w:t>
            </w:r>
            <w:r w:rsidRPr="00A75A55">
              <w:rPr>
                <w:lang w:eastAsia="en-US"/>
              </w:rPr>
              <w:br/>
              <w:t> п</w:t>
            </w:r>
            <w:r w:rsidRPr="00A75A55">
              <w:rPr>
                <w:lang w:eastAsia="en-US"/>
              </w:rPr>
              <w:lastRenderedPageBreak/>
              <w:t>ровод</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25CF68" w14:textId="77777777" w:rsidR="00A75A55" w:rsidRPr="00A75A55" w:rsidRDefault="00A75A55">
            <w:pPr>
              <w:pStyle w:val="formattext"/>
              <w:spacing w:before="0" w:beforeAutospacing="0" w:after="0" w:afterAutospacing="0" w:line="276" w:lineRule="auto"/>
              <w:textAlignment w:val="baseline"/>
              <w:rPr>
                <w:lang w:eastAsia="en-US"/>
              </w:rPr>
            </w:pPr>
            <w:proofErr w:type="spellStart"/>
            <w:r w:rsidRPr="00A75A55">
              <w:rPr>
                <w:lang w:eastAsia="en-US"/>
              </w:rPr>
              <w:lastRenderedPageBreak/>
              <w:t>Оборотно</w:t>
            </w:r>
            <w:proofErr w:type="spellEnd"/>
            <w:r w:rsidRPr="00A75A55">
              <w:rPr>
                <w:lang w:eastAsia="en-US"/>
              </w:rPr>
              <w:br/>
              <w:t> </w:t>
            </w:r>
            <w:proofErr w:type="spellStart"/>
            <w:r w:rsidRPr="00A75A55">
              <w:rPr>
                <w:lang w:eastAsia="en-US"/>
              </w:rPr>
              <w:t>пов</w:t>
            </w:r>
            <w:proofErr w:type="spellEnd"/>
            <w:r w:rsidRPr="00A75A55">
              <w:rPr>
                <w:lang w:eastAsia="en-US"/>
              </w:rPr>
              <w:t>-</w:t>
            </w:r>
            <w:r w:rsidRPr="00A75A55">
              <w:rPr>
                <w:lang w:eastAsia="en-US"/>
              </w:rPr>
              <w:br/>
              <w:t> торн</w:t>
            </w:r>
            <w:r w:rsidRPr="00A75A55">
              <w:rPr>
                <w:lang w:eastAsia="en-US"/>
              </w:rPr>
              <w:lastRenderedPageBreak/>
              <w:t>ые.</w:t>
            </w:r>
            <w:r w:rsidRPr="00A75A55">
              <w:rPr>
                <w:lang w:eastAsia="en-US"/>
              </w:rPr>
              <w:br/>
              <w:t> системы</w:t>
            </w: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D928ED7" w14:textId="77777777" w:rsidR="00A75A55" w:rsidRPr="00A75A55" w:rsidRDefault="00A75A55">
            <w:pPr>
              <w:rPr>
                <w:lang w:eastAsia="en-US"/>
              </w:rPr>
            </w:pPr>
          </w:p>
        </w:tc>
        <w:tc>
          <w:tcPr>
            <w:tcW w:w="591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EA194"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Городская канализация</w:t>
            </w:r>
          </w:p>
        </w:tc>
      </w:tr>
      <w:tr w:rsidR="00A75A55" w:rsidRPr="00A75A55" w14:paraId="6B5B1B61" w14:textId="77777777" w:rsidTr="00A75A5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70EB2C" w14:textId="77777777" w:rsidR="00A75A55" w:rsidRPr="00A75A55" w:rsidRDefault="00A75A55">
            <w:pPr>
              <w:rPr>
                <w:lang w:eastAsia="en-US"/>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FAF218" w14:textId="77777777" w:rsidR="00A75A55" w:rsidRPr="00A75A55" w:rsidRDefault="00A75A55">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2646FB" w14:textId="77777777" w:rsidR="00A75A55" w:rsidRPr="00A75A55" w:rsidRDefault="00A75A55">
            <w:pPr>
              <w:spacing w:after="0" w:line="276" w:lineRule="auto"/>
              <w:rPr>
                <w:rFonts w:eastAsiaTheme="minorHAnsi"/>
                <w:sz w:val="20"/>
                <w:szCs w:val="20"/>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7DD0DE" w14:textId="77777777" w:rsidR="00A75A55" w:rsidRPr="00A75A55" w:rsidRDefault="00A75A55">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C2ABA4" w14:textId="77777777" w:rsidR="00A75A55" w:rsidRPr="00A75A55" w:rsidRDefault="00A75A55">
            <w:pPr>
              <w:spacing w:after="0" w:line="276" w:lineRule="auto"/>
              <w:rPr>
                <w:rFonts w:eastAsiaTheme="minorHAnsi"/>
                <w:sz w:val="20"/>
                <w:szCs w:val="20"/>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3F8800" w14:textId="77777777" w:rsidR="00A75A55" w:rsidRPr="00A75A55" w:rsidRDefault="00A75A55">
            <w:pPr>
              <w:spacing w:after="0" w:line="276" w:lineRule="auto"/>
              <w:rPr>
                <w:rFonts w:eastAsiaTheme="minorHAnsi"/>
                <w:sz w:val="20"/>
                <w:szCs w:val="20"/>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511E2D" w14:textId="77777777" w:rsidR="00A75A55" w:rsidRPr="00A75A55" w:rsidRDefault="00A75A55">
            <w:pPr>
              <w:spacing w:after="0" w:line="276" w:lineRule="auto"/>
              <w:rPr>
                <w:rFonts w:eastAsiaTheme="minorHAnsi"/>
                <w:sz w:val="20"/>
                <w:szCs w:val="20"/>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FF6455" w14:textId="77777777" w:rsidR="00A75A55" w:rsidRPr="00A75A55" w:rsidRDefault="00A75A55">
            <w:pPr>
              <w:spacing w:after="0" w:line="276" w:lineRule="auto"/>
              <w:rPr>
                <w:rFonts w:eastAsiaTheme="minorHAnsi"/>
                <w:sz w:val="20"/>
                <w:szCs w:val="20"/>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B915BB" w14:textId="77777777" w:rsidR="00A75A55" w:rsidRPr="00A75A55" w:rsidRDefault="00A75A55">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835C5C" w14:textId="77777777" w:rsidR="00A75A55" w:rsidRPr="00A75A55" w:rsidRDefault="00A75A55">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7AFC73" w14:textId="77777777" w:rsidR="00A75A55" w:rsidRPr="00A75A55" w:rsidRDefault="00A75A55">
            <w:pPr>
              <w:spacing w:after="0" w:line="276" w:lineRule="auto"/>
              <w:rPr>
                <w:rFonts w:eastAsiaTheme="minorHAnsi"/>
                <w:sz w:val="20"/>
                <w:szCs w:val="20"/>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33CF7A" w14:textId="77777777" w:rsidR="00A75A55" w:rsidRPr="00A75A55" w:rsidRDefault="00A75A55">
            <w:pPr>
              <w:spacing w:after="0" w:line="276" w:lineRule="auto"/>
              <w:rPr>
                <w:rFonts w:eastAsiaTheme="minorHAnsi"/>
                <w:sz w:val="20"/>
                <w:szCs w:val="20"/>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AB2D01" w14:textId="77777777" w:rsidR="00A75A55" w:rsidRPr="00A75A55" w:rsidRDefault="00A75A55">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A1CE3" w14:textId="77777777" w:rsidR="00A75A55" w:rsidRPr="00A75A55" w:rsidRDefault="00A75A55">
            <w:pPr>
              <w:pStyle w:val="formattext"/>
              <w:spacing w:before="0" w:beforeAutospacing="0" w:after="0" w:afterAutospacing="0" w:line="276" w:lineRule="auto"/>
              <w:textAlignment w:val="baseline"/>
              <w:rPr>
                <w:lang w:eastAsia="en-US"/>
              </w:rPr>
            </w:pPr>
            <w:proofErr w:type="spellStart"/>
            <w:r w:rsidRPr="00A75A55">
              <w:rPr>
                <w:lang w:eastAsia="en-US"/>
              </w:rPr>
              <w:t>Хоз</w:t>
            </w:r>
            <w:proofErr w:type="spellEnd"/>
            <w:r w:rsidRPr="00A75A55">
              <w:rPr>
                <w:lang w:eastAsia="en-US"/>
              </w:rPr>
              <w:t>-</w:t>
            </w:r>
            <w:r w:rsidRPr="00A75A55">
              <w:rPr>
                <w:lang w:eastAsia="en-US"/>
              </w:rPr>
              <w:br/>
              <w:t> быт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2F9AC" w14:textId="77777777" w:rsidR="00A75A55" w:rsidRPr="00A75A55" w:rsidRDefault="00A75A55">
            <w:pPr>
              <w:pStyle w:val="formattext"/>
              <w:spacing w:before="0" w:beforeAutospacing="0" w:after="0" w:afterAutospacing="0" w:line="276" w:lineRule="auto"/>
              <w:textAlignment w:val="baseline"/>
              <w:rPr>
                <w:lang w:eastAsia="en-US"/>
              </w:rPr>
            </w:pPr>
            <w:proofErr w:type="gramStart"/>
            <w:r w:rsidRPr="00A75A55">
              <w:rPr>
                <w:lang w:eastAsia="en-US"/>
              </w:rPr>
              <w:t>Норматив-но</w:t>
            </w:r>
            <w:proofErr w:type="gramEnd"/>
            <w:r w:rsidRPr="00A75A55">
              <w:rPr>
                <w:lang w:eastAsia="en-US"/>
              </w:rPr>
              <w:t xml:space="preserve"> чистые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10C2E"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Загрязнен.</w:t>
            </w:r>
            <w:r w:rsidRPr="00A75A55">
              <w:rPr>
                <w:lang w:eastAsia="en-US"/>
              </w:rPr>
              <w:br/>
              <w:t> </w:t>
            </w:r>
            <w:proofErr w:type="spellStart"/>
            <w:r w:rsidRPr="00A75A55">
              <w:rPr>
                <w:lang w:eastAsia="en-US"/>
              </w:rPr>
              <w:t>механич</w:t>
            </w:r>
            <w:proofErr w:type="spellEnd"/>
            <w:r w:rsidRPr="00A75A55">
              <w:rPr>
                <w:lang w:eastAsia="en-US"/>
              </w:rPr>
              <w:t>.</w:t>
            </w:r>
            <w:r w:rsidRPr="00A75A55">
              <w:rPr>
                <w:lang w:eastAsia="en-US"/>
              </w:rPr>
              <w:br/>
              <w:t> </w:t>
            </w:r>
            <w:proofErr w:type="spellStart"/>
            <w:r w:rsidRPr="00A75A55">
              <w:rPr>
                <w:lang w:eastAsia="en-US"/>
              </w:rPr>
              <w:t>примес</w:t>
            </w:r>
            <w:proofErr w:type="spellEnd"/>
            <w:r w:rsidRPr="00A75A55">
              <w:rPr>
                <w:lang w:eastAsia="en-US"/>
              </w:rPr>
              <w:t>.</w:t>
            </w:r>
            <w:r w:rsidRPr="00A75A55">
              <w:rPr>
                <w:lang w:eastAsia="en-US"/>
              </w:rPr>
              <w:br/>
              <w:t xml:space="preserve"> и </w:t>
            </w:r>
            <w:proofErr w:type="spellStart"/>
            <w:r w:rsidRPr="00A75A55">
              <w:rPr>
                <w:lang w:eastAsia="en-US"/>
              </w:rPr>
              <w:t>минеральн</w:t>
            </w:r>
            <w:proofErr w:type="spellEnd"/>
            <w:r w:rsidRPr="00A75A55">
              <w:rPr>
                <w:lang w:eastAsia="en-US"/>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D329A"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Загрязненные</w:t>
            </w:r>
            <w:r w:rsidRPr="00A75A55">
              <w:rPr>
                <w:lang w:eastAsia="en-US"/>
              </w:rPr>
              <w:br/>
              <w:t> хим.</w:t>
            </w:r>
            <w:r w:rsidRPr="00A75A55">
              <w:rPr>
                <w:lang w:eastAsia="en-US"/>
              </w:rPr>
              <w:br/>
              <w:t> </w:t>
            </w:r>
            <w:proofErr w:type="spellStart"/>
            <w:r w:rsidRPr="00A75A55">
              <w:rPr>
                <w:lang w:eastAsia="en-US"/>
              </w:rPr>
              <w:t>органич</w:t>
            </w:r>
            <w:proofErr w:type="spellEnd"/>
            <w:proofErr w:type="gramStart"/>
            <w:r w:rsidRPr="00A75A55">
              <w:rPr>
                <w:lang w:eastAsia="en-US"/>
              </w:rPr>
              <w:t>.</w:t>
            </w:r>
            <w:proofErr w:type="gramEnd"/>
            <w:r w:rsidRPr="00A75A55">
              <w:rPr>
                <w:lang w:eastAsia="en-US"/>
              </w:rPr>
              <w:t xml:space="preserve"> и</w:t>
            </w:r>
            <w:r w:rsidRPr="00A75A55">
              <w:rPr>
                <w:lang w:eastAsia="en-US"/>
              </w:rPr>
              <w:br/>
              <w:t> прочими</w:t>
            </w:r>
            <w:r w:rsidRPr="00A75A55">
              <w:rPr>
                <w:lang w:eastAsia="en-US"/>
              </w:rPr>
              <w:br/>
              <w:t> примесями</w:t>
            </w:r>
          </w:p>
        </w:tc>
      </w:tr>
      <w:tr w:rsidR="00A75A55" w:rsidRPr="00A75A55" w14:paraId="13EE05B5" w14:textId="77777777" w:rsidTr="00A75A5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6457C"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47998"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98400"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9CE4A"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BC200"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E6107"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D1A16"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EC84F"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76488"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86330"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2019A"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450A1"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6089B"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4ED29"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B2957"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DDABB"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CEF87" w14:textId="77777777" w:rsidR="00A75A55" w:rsidRPr="00A75A55" w:rsidRDefault="00A75A55">
            <w:pPr>
              <w:pStyle w:val="formattext"/>
              <w:spacing w:before="0" w:beforeAutospacing="0" w:after="0" w:afterAutospacing="0" w:line="276" w:lineRule="auto"/>
              <w:textAlignment w:val="baseline"/>
              <w:rPr>
                <w:lang w:eastAsia="en-US"/>
              </w:rPr>
            </w:pPr>
            <w:r w:rsidRPr="00A75A55">
              <w:rPr>
                <w:lang w:eastAsia="en-US"/>
              </w:rPr>
              <w:t>17</w:t>
            </w:r>
          </w:p>
        </w:tc>
      </w:tr>
      <w:tr w:rsidR="00A75A55" w:rsidRPr="00A75A55" w14:paraId="39864077" w14:textId="77777777" w:rsidTr="00A75A5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DA74E" w14:textId="77777777" w:rsidR="00A75A55" w:rsidRPr="00A75A55" w:rsidRDefault="00A75A55">
            <w:pPr>
              <w:rPr>
                <w:lang w:eastAsia="en-US"/>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817CD" w14:textId="77777777" w:rsidR="00A75A55" w:rsidRPr="00A75A55" w:rsidRDefault="00A75A55">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603B6" w14:textId="77777777" w:rsidR="00A75A55" w:rsidRPr="00A75A55" w:rsidRDefault="00A75A55">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96138" w14:textId="77777777" w:rsidR="00A75A55" w:rsidRPr="00A75A55" w:rsidRDefault="00A75A55">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35DD0" w14:textId="77777777" w:rsidR="00A75A55" w:rsidRPr="00A75A55" w:rsidRDefault="00A75A55">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2BE71" w14:textId="77777777" w:rsidR="00A75A55" w:rsidRPr="00A75A55" w:rsidRDefault="00A75A55">
            <w:pPr>
              <w:spacing w:after="0" w:line="276" w:lineRule="auto"/>
              <w:rPr>
                <w:rFonts w:eastAsiaTheme="minorHAnsi"/>
                <w:sz w:val="20"/>
                <w:szCs w:val="20"/>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0D2A3" w14:textId="77777777" w:rsidR="00A75A55" w:rsidRPr="00A75A55" w:rsidRDefault="00A75A55">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D8C09" w14:textId="77777777" w:rsidR="00A75A55" w:rsidRPr="00A75A55" w:rsidRDefault="00A75A55">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2006C" w14:textId="77777777" w:rsidR="00A75A55" w:rsidRPr="00A75A55" w:rsidRDefault="00A75A55">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71031" w14:textId="77777777" w:rsidR="00A75A55" w:rsidRPr="00A75A55" w:rsidRDefault="00A75A55">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50349" w14:textId="77777777" w:rsidR="00A75A55" w:rsidRPr="00A75A55" w:rsidRDefault="00A75A55">
            <w:pPr>
              <w:spacing w:after="0" w:line="276" w:lineRule="auto"/>
              <w:rPr>
                <w:rFonts w:eastAsiaTheme="minorHAnsi"/>
                <w:sz w:val="20"/>
                <w:szCs w:val="20"/>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BFF68" w14:textId="77777777" w:rsidR="00A75A55" w:rsidRPr="00A75A55" w:rsidRDefault="00A75A55">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2043C" w14:textId="77777777" w:rsidR="00A75A55" w:rsidRPr="00A75A55" w:rsidRDefault="00A75A55">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94845" w14:textId="77777777" w:rsidR="00A75A55" w:rsidRPr="00A75A55" w:rsidRDefault="00A75A55">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623B4" w14:textId="77777777" w:rsidR="00A75A55" w:rsidRPr="00A75A55" w:rsidRDefault="00A75A55">
            <w:pPr>
              <w:spacing w:after="0" w:line="276" w:lineRule="auto"/>
              <w:rPr>
                <w:rFonts w:eastAsiaTheme="minorHAnsi"/>
                <w:sz w:val="20"/>
                <w:szCs w:val="20"/>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4A9C8" w14:textId="77777777" w:rsidR="00A75A55" w:rsidRPr="00A75A55" w:rsidRDefault="00A75A55">
            <w:pPr>
              <w:spacing w:after="0" w:line="276" w:lineRule="auto"/>
              <w:rPr>
                <w:rFonts w:eastAsiaTheme="minorHAnsi"/>
                <w:sz w:val="20"/>
                <w:szCs w:val="20"/>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20BAA" w14:textId="77777777" w:rsidR="00A75A55" w:rsidRPr="00A75A55" w:rsidRDefault="00A75A55">
            <w:pPr>
              <w:spacing w:after="0" w:line="276" w:lineRule="auto"/>
              <w:rPr>
                <w:rFonts w:eastAsiaTheme="minorHAnsi"/>
                <w:sz w:val="20"/>
                <w:szCs w:val="20"/>
              </w:rPr>
            </w:pPr>
          </w:p>
        </w:tc>
      </w:tr>
    </w:tbl>
    <w:p w14:paraId="6E63E88C" w14:textId="77777777" w:rsidR="00A75A55" w:rsidRPr="00A75A55" w:rsidRDefault="00A75A55" w:rsidP="00A75A55"/>
    <w:p w14:paraId="699EDE7A" w14:textId="77777777" w:rsidR="001E0123" w:rsidRPr="00A75A55" w:rsidRDefault="001E012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75A55"/>
    <w:pPr>
      <w:spacing w:line="254" w:lineRule="auto"/>
    </w:pPr>
    <w:rPr>
      <w:rFonts w:eastAsiaTheme="minorEastAsia"/>
      <w:lang w:eastAsia="ru-RU"/>
    </w:rPr>
  </w:style>
  <w:style w:type="paragraph" w:styleId="2">
    <w:name w:val="heading 2"/>
    <w:basedOn w:val="a"/>
    <w:next w:val="a"/>
    <w:link w:val="20"/>
    <w:uiPriority w:val="9"/>
    <w:semiHidden/>
    <w:unhideWhenUsed/>
    <w:qFormat/>
    <w:rsid w:val="00A75A5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A75A5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5">
    <w:name w:val="heading 5"/>
    <w:basedOn w:val="a"/>
    <w:next w:val="a"/>
    <w:link w:val="50"/>
    <w:uiPriority w:val="9"/>
    <w:semiHidden/>
    <w:unhideWhenUsed/>
    <w:qFormat/>
    <w:rsid w:val="00A75A55"/>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75A55"/>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A75A55"/>
    <w:rPr>
      <w:rFonts w:ascii="Times New Roman" w:eastAsia="Times New Roman" w:hAnsi="Times New Roman" w:cs="Times New Roman"/>
      <w:b/>
      <w:bCs/>
      <w:sz w:val="27"/>
      <w:szCs w:val="27"/>
      <w:lang w:eastAsia="ru-RU"/>
    </w:rPr>
  </w:style>
  <w:style w:type="character" w:customStyle="1" w:styleId="50">
    <w:name w:val="Заголовок 5 Знак"/>
    <w:basedOn w:val="a0"/>
    <w:link w:val="5"/>
    <w:uiPriority w:val="9"/>
    <w:semiHidden/>
    <w:rsid w:val="00A75A55"/>
    <w:rPr>
      <w:rFonts w:asciiTheme="majorHAnsi" w:eastAsiaTheme="majorEastAsia" w:hAnsiTheme="majorHAnsi" w:cstheme="majorBidi"/>
      <w:color w:val="1F3763" w:themeColor="accent1" w:themeShade="7F"/>
      <w:lang w:eastAsia="ru-RU"/>
    </w:rPr>
  </w:style>
  <w:style w:type="paragraph" w:customStyle="1" w:styleId="headertext">
    <w:name w:val="headertext"/>
    <w:basedOn w:val="a"/>
    <w:uiPriority w:val="99"/>
    <w:rsid w:val="00A75A5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uiPriority w:val="99"/>
    <w:rsid w:val="00A75A5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