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D5A0C" w:rsidRDefault="000D5A0C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0D5A0C" w:rsidRDefault="000D5A0C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0D5A0C" w:rsidRDefault="000D5A0C">
      <w:pPr>
        <w:pStyle w:val="EcoTitle"/>
        <w:jc w:val="center"/>
      </w:pPr>
      <w:r>
        <w:t>РОССИЙСКОЙ ФЕДЕРАЦИИ</w:t>
      </w:r>
    </w:p>
    <w:p w:rsidR="000D5A0C" w:rsidRDefault="000D5A0C">
      <w:pPr>
        <w:pStyle w:val="EcoTitle"/>
        <w:jc w:val="center"/>
      </w:pPr>
    </w:p>
    <w:p w:rsidR="000D5A0C" w:rsidRDefault="000D5A0C">
      <w:pPr>
        <w:pStyle w:val="EcoTitle"/>
        <w:jc w:val="center"/>
      </w:pPr>
      <w:r>
        <w:t>ФЕДЕРАЛЬНАЯ СЛУЖБА</w:t>
      </w:r>
    </w:p>
    <w:p w:rsidR="000D5A0C" w:rsidRDefault="000D5A0C">
      <w:pPr>
        <w:pStyle w:val="EcoTitle"/>
        <w:jc w:val="center"/>
      </w:pPr>
      <w:r>
        <w:t>ПО ГИДРОМЕТЕОРОЛОГИИ И МОНИТОРИНГУ ОКРУЖАЮЩЕЙ СРЕДЫ</w:t>
      </w:r>
    </w:p>
    <w:p w:rsidR="000D5A0C" w:rsidRDefault="000D5A0C">
      <w:pPr>
        <w:pStyle w:val="EcoTitle"/>
        <w:jc w:val="center"/>
      </w:pPr>
    </w:p>
    <w:p w:rsidR="000D5A0C" w:rsidRDefault="000D5A0C">
      <w:pPr>
        <w:pStyle w:val="EcoTitle"/>
        <w:jc w:val="center"/>
      </w:pPr>
      <w:r>
        <w:t>ПРИКАЗ</w:t>
      </w:r>
    </w:p>
    <w:p w:rsidR="000D5A0C" w:rsidRDefault="000D5A0C">
      <w:pPr>
        <w:pStyle w:val="EcoTitle"/>
        <w:jc w:val="center"/>
      </w:pPr>
      <w:r>
        <w:t>от 30 декабря 2015 г. N 798</w:t>
      </w:r>
    </w:p>
    <w:p w:rsidR="000D5A0C" w:rsidRDefault="000D5A0C">
      <w:pPr>
        <w:pStyle w:val="EcoTitle"/>
        <w:jc w:val="center"/>
      </w:pPr>
    </w:p>
    <w:p w:rsidR="000D5A0C" w:rsidRDefault="000D5A0C">
      <w:pPr>
        <w:pStyle w:val="EcoTitle"/>
        <w:jc w:val="center"/>
      </w:pPr>
      <w:r>
        <w:t>ОБ УТВЕРЖДЕНИИ ПОЛОЖЕНИЯ О ПОРЯДКЕ ПОДГОТОВКИ ЕЖЕГОДНОГО</w:t>
      </w:r>
    </w:p>
    <w:p w:rsidR="000D5A0C" w:rsidRDefault="000D5A0C">
      <w:pPr>
        <w:pStyle w:val="EcoTitle"/>
        <w:jc w:val="center"/>
      </w:pPr>
      <w:r>
        <w:t>ОБЗОРА СОСТОЯНИЯ И ЗАГРЯЗНЕНИЯ ОКРУЖАЮЩЕЙ СРЕДЫ</w:t>
      </w:r>
    </w:p>
    <w:p w:rsidR="000D5A0C" w:rsidRDefault="000D5A0C">
      <w:pPr>
        <w:pStyle w:val="EcoTitle"/>
        <w:jc w:val="center"/>
      </w:pPr>
      <w:r>
        <w:t>В РОССИЙСКОЙ ФЕДЕРАЦИИ</w:t>
      </w:r>
    </w:p>
    <w:p w:rsidR="000D5A0C" w:rsidRDefault="000D5A0C">
      <w:pPr>
        <w:pStyle w:val="EcoNormal"/>
        <w:jc w:val="center"/>
      </w:pPr>
    </w:p>
    <w:p w:rsidR="000D5A0C" w:rsidRDefault="000D5A0C">
      <w:pPr>
        <w:pStyle w:val="EcoNormal"/>
        <w:ind w:firstLine="540"/>
        <w:jc w:val="both"/>
      </w:pPr>
      <w:r>
        <w:t>В целях подготовки ежегодного Обзора состояния и загрязнения окружающей среды в Российской Федерации приказываю:</w:t>
      </w:r>
    </w:p>
    <w:p w:rsidR="000D5A0C" w:rsidRDefault="000D5A0C">
      <w:pPr>
        <w:pStyle w:val="EcoNormal"/>
        <w:ind w:firstLine="540"/>
        <w:jc w:val="both"/>
      </w:pPr>
      <w:r>
        <w:t>1. Утвердить прилагаемое Положение о порядке подготовки ежегодного Обзора состояния и загрязнения окружающей среды в Российской Федерации (далее - Положение, Обзор).</w:t>
      </w:r>
    </w:p>
    <w:p w:rsidR="000D5A0C" w:rsidRDefault="000D5A0C">
      <w:pPr>
        <w:pStyle w:val="EcoNormal"/>
        <w:ind w:firstLine="540"/>
        <w:jc w:val="both"/>
      </w:pPr>
      <w:r>
        <w:t>2. Директору ФГБУ "ИГКЭ Росгидромета и РАН" (С.М. Семенов) обеспечить своевременную подготовку проекта Обзора и его издание.</w:t>
      </w:r>
    </w:p>
    <w:p w:rsidR="000D5A0C" w:rsidRDefault="000D5A0C">
      <w:pPr>
        <w:pStyle w:val="EcoNormal"/>
        <w:ind w:firstLine="540"/>
        <w:jc w:val="both"/>
      </w:pPr>
      <w:r>
        <w:t xml:space="preserve">3. Директорам ФГБУ "Гидрометцентр России" (Р.М. </w:t>
      </w:r>
      <w:proofErr w:type="spellStart"/>
      <w:r>
        <w:t>Вильфанд</w:t>
      </w:r>
      <w:proofErr w:type="spellEnd"/>
      <w:r>
        <w:t xml:space="preserve">), ФГБУ "ГГИ" (В.Ю. Георгиевский), ФГБУ "ГГО" (В.М. </w:t>
      </w:r>
      <w:proofErr w:type="spellStart"/>
      <w:r>
        <w:t>Катцов</w:t>
      </w:r>
      <w:proofErr w:type="spellEnd"/>
      <w:r>
        <w:t xml:space="preserve">), ФГБУ "ГОИН" (Ю.Ф. Сычев), ФГБУ "ГХИ" (М.М. </w:t>
      </w:r>
      <w:proofErr w:type="spellStart"/>
      <w:r>
        <w:t>Трофимчук</w:t>
      </w:r>
      <w:proofErr w:type="spellEnd"/>
      <w:r>
        <w:t xml:space="preserve">), ФГБУ "ИГКЭ Росгидромета и РАН" (С.М. Семенов), ФГБУ "ИПГ" (В.Б. Лапшин), ФГБУ "НПО "Тайфун" (В.М. </w:t>
      </w:r>
      <w:proofErr w:type="spellStart"/>
      <w:r>
        <w:t>Шершаков</w:t>
      </w:r>
      <w:proofErr w:type="spellEnd"/>
      <w:r>
        <w:t xml:space="preserve">), Северо-Западный филиал ФГБУ "НПО "Тайфун" (Б.Н. Демин), ФГБУ "ЦАО" (А.З. </w:t>
      </w:r>
      <w:proofErr w:type="spellStart"/>
      <w:r>
        <w:t>Дубовецкий</w:t>
      </w:r>
      <w:proofErr w:type="spellEnd"/>
      <w:r>
        <w:t>) обеспечить своевременную и качественную подготовку материалов к Обзору в соответствии с Положением.</w:t>
      </w:r>
    </w:p>
    <w:p w:rsidR="000D5A0C" w:rsidRDefault="000D5A0C">
      <w:pPr>
        <w:pStyle w:val="EcoNormal"/>
        <w:ind w:firstLine="540"/>
        <w:jc w:val="both"/>
      </w:pPr>
      <w:r>
        <w:t>4. Установить, что подготовка и издание Обзора осуществляется в пределах субсидий, выделяемых ПИУ Росгидромета на выполнение государственного задания.</w:t>
      </w:r>
    </w:p>
    <w:p w:rsidR="000D5A0C" w:rsidRDefault="000D5A0C">
      <w:pPr>
        <w:pStyle w:val="EcoNormal"/>
        <w:ind w:firstLine="540"/>
        <w:jc w:val="both"/>
      </w:pPr>
      <w:r>
        <w:t>5. Возложить на УМЗА (Ю.В. Пешков) координацию работ по подготовке Обзора.</w:t>
      </w:r>
    </w:p>
    <w:p w:rsidR="000D5A0C" w:rsidRDefault="000D5A0C">
      <w:pPr>
        <w:pStyle w:val="EcoNormal"/>
        <w:ind w:firstLine="540"/>
        <w:jc w:val="both"/>
      </w:pPr>
      <w:r>
        <w:t>6. Признать утратившим силу п. 29 Приложения 2 к Порядку подготовки и представления информации общего назначения о загрязнении окружающей природной среды, утвержденному приказом Росгидромета от 31.10.2000 г. N 156.</w:t>
      </w:r>
    </w:p>
    <w:p w:rsidR="000D5A0C" w:rsidRDefault="000D5A0C">
      <w:pPr>
        <w:pStyle w:val="EcoNormal"/>
        <w:ind w:firstLine="540"/>
        <w:jc w:val="both"/>
      </w:pPr>
      <w:r>
        <w:t>7. Контроль за исполнением настоящего приказа возложить на заместителя Руководителя Росгидромета М.Е. Яковенко.</w:t>
      </w: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  <w:r>
        <w:t>Руководитель Росгидромета</w:t>
      </w:r>
    </w:p>
    <w:p w:rsidR="000D5A0C" w:rsidRDefault="000D5A0C">
      <w:pPr>
        <w:pStyle w:val="EcoNormal"/>
        <w:jc w:val="right"/>
      </w:pPr>
      <w:r>
        <w:t>А.В.ФРОЛОВ</w:t>
      </w: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  <w:outlineLvl w:val="0"/>
      </w:pPr>
      <w:r>
        <w:t>Утверждено</w:t>
      </w:r>
    </w:p>
    <w:p w:rsidR="000D5A0C" w:rsidRDefault="000D5A0C">
      <w:pPr>
        <w:pStyle w:val="EcoNormal"/>
        <w:jc w:val="right"/>
      </w:pPr>
      <w:r>
        <w:t>приказом Росгидромета</w:t>
      </w:r>
    </w:p>
    <w:p w:rsidR="000D5A0C" w:rsidRDefault="000D5A0C">
      <w:pPr>
        <w:pStyle w:val="EcoNormal"/>
        <w:jc w:val="right"/>
      </w:pPr>
      <w:r>
        <w:t>от 30 декабря 2015 г. N 798</w:t>
      </w:r>
    </w:p>
    <w:p w:rsidR="000D5A0C" w:rsidRDefault="000D5A0C">
      <w:pPr>
        <w:pStyle w:val="EcoNormal"/>
        <w:jc w:val="right"/>
      </w:pPr>
    </w:p>
    <w:p w:rsidR="000D5A0C" w:rsidRDefault="000D5A0C">
      <w:pPr>
        <w:pStyle w:val="EcoTitle"/>
        <w:jc w:val="center"/>
      </w:pPr>
      <w:bookmarkStart w:id="2" w:name="P34"/>
      <w:bookmarkEnd w:id="2"/>
      <w:r>
        <w:t>ПОЛОЖЕНИЕ</w:t>
      </w:r>
    </w:p>
    <w:p w:rsidR="000D5A0C" w:rsidRDefault="000D5A0C">
      <w:pPr>
        <w:pStyle w:val="EcoTitle"/>
        <w:jc w:val="center"/>
      </w:pPr>
      <w:r>
        <w:t>О ПОРЯДКЕ ПОДГОТОВКИ ЕЖЕГОДНОГО ОБЗОРА СОСТОЯНИЯ</w:t>
      </w:r>
    </w:p>
    <w:p w:rsidR="000D5A0C" w:rsidRDefault="000D5A0C">
      <w:pPr>
        <w:pStyle w:val="EcoTitle"/>
        <w:jc w:val="center"/>
      </w:pPr>
      <w:r>
        <w:t>И ЗАГРЯЗНЕНИЯ ОКРУЖАЮЩЕЙ СРЕДЫ В РОССИЙСКОЙ ФЕДЕРАЦИИ</w:t>
      </w:r>
    </w:p>
    <w:p w:rsidR="000D5A0C" w:rsidRDefault="000D5A0C">
      <w:pPr>
        <w:pStyle w:val="EcoNormal"/>
        <w:jc w:val="center"/>
      </w:pPr>
    </w:p>
    <w:p w:rsidR="000D5A0C" w:rsidRDefault="000D5A0C">
      <w:pPr>
        <w:pStyle w:val="EcoNormal"/>
        <w:ind w:firstLine="540"/>
        <w:jc w:val="both"/>
      </w:pPr>
      <w:r>
        <w:t>1. Настоящее Положение устанавливает порядок подготовки и издания ежегодного Обзора состояния и загрязнения окружающей среды в Российской Федерации (далее - Обзор).</w:t>
      </w:r>
    </w:p>
    <w:p w:rsidR="000D5A0C" w:rsidRDefault="000D5A0C">
      <w:pPr>
        <w:pStyle w:val="EcoNormal"/>
        <w:ind w:firstLine="540"/>
        <w:jc w:val="both"/>
      </w:pPr>
      <w:r>
        <w:t>2. Обзор является официальным изданием Федеральной службы по гидрометеорологии и мониторингу окружающей среды и предназначен для широкого круга пользователей.</w:t>
      </w:r>
    </w:p>
    <w:p w:rsidR="000D5A0C" w:rsidRDefault="000D5A0C">
      <w:pPr>
        <w:pStyle w:val="EcoNormal"/>
        <w:ind w:firstLine="540"/>
        <w:jc w:val="both"/>
      </w:pPr>
      <w:r>
        <w:lastRenderedPageBreak/>
        <w:t>3. ФГБУ "ИГКЭ Росгидромета и РАН" обеспечивает обобщение и редактирование представленных НИУ Росгидромета материалов в сроки, установленные пунктом 5 настоящего Положения, и рабочее согласование проектов разделов Обзора с ответственными за подготовку в соответствии со структурой Обзора, приведенной в Приложении 1 к Положению.</w:t>
      </w:r>
    </w:p>
    <w:p w:rsidR="000D5A0C" w:rsidRDefault="000D5A0C">
      <w:pPr>
        <w:pStyle w:val="EcoNormal"/>
        <w:ind w:firstLine="540"/>
        <w:jc w:val="both"/>
      </w:pPr>
      <w:bookmarkStart w:id="3" w:name="P41"/>
      <w:bookmarkEnd w:id="3"/>
      <w:r>
        <w:t xml:space="preserve">4. Материалы представляются в электронном виде, в текстовом редакторе MS </w:t>
      </w:r>
      <w:proofErr w:type="spellStart"/>
      <w:r>
        <w:t>Word</w:t>
      </w:r>
      <w:proofErr w:type="spellEnd"/>
      <w:r>
        <w:t xml:space="preserve">: без переносов, шрифт -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, размер 12, одинарный междустрочный интервал.</w:t>
      </w:r>
    </w:p>
    <w:p w:rsidR="000D5A0C" w:rsidRDefault="000D5A0C">
      <w:pPr>
        <w:pStyle w:val="EcoNormal"/>
        <w:ind w:firstLine="540"/>
        <w:jc w:val="both"/>
      </w:pPr>
      <w:r>
        <w:t>Объемы материалов по каждому из разделов Обзора с учетом иллюстративного материала приведены в Приложении 1 к Положению. Иллюстративный материал (рисунки, схемы и таблицы) должен иметь сквозную нумерацию согласно их положению в тексте, а также представляется дополнительно в виде отдельных файлов в одном из растровых форматов (</w:t>
      </w:r>
      <w:proofErr w:type="spellStart"/>
      <w:r>
        <w:t>tiff</w:t>
      </w:r>
      <w:proofErr w:type="spellEnd"/>
      <w:r>
        <w:t xml:space="preserve">, </w:t>
      </w:r>
      <w:proofErr w:type="spellStart"/>
      <w:r>
        <w:t>bmp</w:t>
      </w:r>
      <w:proofErr w:type="spellEnd"/>
      <w:r>
        <w:t xml:space="preserve">, </w:t>
      </w:r>
      <w:proofErr w:type="spellStart"/>
      <w:r>
        <w:t>jpeg</w:t>
      </w:r>
      <w:proofErr w:type="spellEnd"/>
      <w:r>
        <w:t>). Общий объем Обзора - не более 250 стр.</w:t>
      </w:r>
    </w:p>
    <w:p w:rsidR="000D5A0C" w:rsidRDefault="000D5A0C">
      <w:pPr>
        <w:pStyle w:val="EcoNormal"/>
        <w:ind w:firstLine="540"/>
        <w:jc w:val="both"/>
      </w:pPr>
      <w:bookmarkStart w:id="4" w:name="P43"/>
      <w:bookmarkEnd w:id="4"/>
      <w:r>
        <w:t>5. Подготовка Обзора осуществляется в следующие сроки:</w:t>
      </w:r>
    </w:p>
    <w:p w:rsidR="000D5A0C" w:rsidRDefault="000D5A0C">
      <w:pPr>
        <w:pStyle w:val="EcoNormal"/>
        <w:ind w:firstLine="540"/>
        <w:jc w:val="both"/>
      </w:pPr>
      <w:r>
        <w:t>до 1 апреля НИУ Росгидромета представляют в ФГБУ "ИГКЭ Росгидромета и РАН" на электронный адрес gmchernogaeva@gmail.com материалы по разделам Обзора, подготовленные в соответствии с пунктом 4 настоящего Положения;</w:t>
      </w:r>
    </w:p>
    <w:p w:rsidR="000D5A0C" w:rsidRDefault="000D5A0C">
      <w:pPr>
        <w:pStyle w:val="EcoNormal"/>
        <w:ind w:firstLine="540"/>
        <w:jc w:val="both"/>
      </w:pPr>
      <w:r>
        <w:t>до 1 июня ФГБУ "ИГКЭ Росгидромета и РАН" представляет в УМЗА (Ю.В. Пешков) проект Обзора, согласованный с ответственными за подготовку разделов в соответствии с Приложением 1 к Положению;</w:t>
      </w:r>
    </w:p>
    <w:p w:rsidR="000D5A0C" w:rsidRDefault="000D5A0C">
      <w:pPr>
        <w:pStyle w:val="EcoNormal"/>
        <w:ind w:firstLine="540"/>
        <w:jc w:val="both"/>
      </w:pPr>
      <w:r>
        <w:t>до 11 июня УМЗА (Ю.В. Пешков) согласовывает проект Обзора и представляет его руководителю Росгидромета на утверждение, после чего размещает электронную версию утвержденного Обзора на Интернет-сайте Росгидромета.</w:t>
      </w:r>
    </w:p>
    <w:p w:rsidR="000D5A0C" w:rsidRDefault="000D5A0C">
      <w:pPr>
        <w:pStyle w:val="EcoNormal"/>
        <w:ind w:firstLine="540"/>
        <w:jc w:val="both"/>
      </w:pPr>
      <w:r>
        <w:t>6. ФГБУ "ИГКЭ Росгидромета и РАН" обеспечивает издание Обзора в печатном виде (тираж 450 экз.) и его рассылку в подведомственные учреждения Росгидромета.</w:t>
      </w:r>
    </w:p>
    <w:p w:rsidR="000D5A0C" w:rsidRDefault="000D5A0C">
      <w:pPr>
        <w:pStyle w:val="EcoNormal"/>
        <w:ind w:firstLine="540"/>
        <w:jc w:val="both"/>
      </w:pPr>
      <w:r>
        <w:t>7. УМЗА (Ю.В. Пешков) обеспечивает представление изданного Обзора в органы государственной власти Российской Федерации и заинтересованным потребителям.</w:t>
      </w: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right"/>
      </w:pPr>
    </w:p>
    <w:p w:rsidR="000D5A0C" w:rsidRDefault="000D5A0C">
      <w:pPr/>
    </w:p>
    <w:p w:rsidR="000D5A0C" w:rsidRDefault="000D5A0C">
      <w:pPr>
        <w:pStyle w:val="EcoNormal"/>
        <w:jc w:val="right"/>
        <w:outlineLvl w:val="1"/>
      </w:pPr>
      <w:r>
        <w:lastRenderedPageBreak/>
        <w:t>Приложение 1</w:t>
      </w:r>
    </w:p>
    <w:p w:rsidR="000D5A0C" w:rsidRDefault="000D5A0C">
      <w:pPr>
        <w:pStyle w:val="EcoNormal"/>
        <w:jc w:val="right"/>
      </w:pPr>
      <w:r>
        <w:t>к Положению о порядке подготовки</w:t>
      </w:r>
    </w:p>
    <w:p w:rsidR="000D5A0C" w:rsidRDefault="000D5A0C">
      <w:pPr>
        <w:pStyle w:val="EcoNormal"/>
        <w:jc w:val="right"/>
      </w:pPr>
      <w:r>
        <w:t>ежегодного Обзора состояния</w:t>
      </w:r>
    </w:p>
    <w:p w:rsidR="000D5A0C" w:rsidRDefault="000D5A0C">
      <w:pPr>
        <w:pStyle w:val="EcoNormal"/>
        <w:jc w:val="right"/>
      </w:pPr>
      <w:r>
        <w:t>и загрязнения окружающей</w:t>
      </w:r>
    </w:p>
    <w:p w:rsidR="000D5A0C" w:rsidRDefault="000D5A0C">
      <w:pPr>
        <w:pStyle w:val="EcoNormal"/>
        <w:jc w:val="right"/>
      </w:pPr>
      <w:r>
        <w:t>среды в Российской Федерации</w:t>
      </w:r>
    </w:p>
    <w:p w:rsidR="000D5A0C" w:rsidRDefault="000D5A0C">
      <w:pPr>
        <w:pStyle w:val="EcoNormal"/>
        <w:jc w:val="right"/>
      </w:pPr>
    </w:p>
    <w:p w:rsidR="000D5A0C" w:rsidRDefault="000D5A0C">
      <w:pPr>
        <w:pStyle w:val="EcoNormal"/>
        <w:jc w:val="center"/>
      </w:pPr>
      <w:bookmarkStart w:id="5" w:name="P60"/>
      <w:bookmarkEnd w:id="5"/>
      <w:r>
        <w:t>СТРУКТУРА ОБЗОРА</w:t>
      </w:r>
    </w:p>
    <w:p w:rsidR="000D5A0C" w:rsidRDefault="000D5A0C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4"/>
        <w:gridCol w:w="4020"/>
        <w:gridCol w:w="2960"/>
        <w:gridCol w:w="1851"/>
      </w:tblGrid>
      <w:tr w:rsidR="000D5A0C">
        <w:tc>
          <w:tcPr>
            <w:tcW w:w="904" w:type="dxa"/>
          </w:tcPr>
          <w:p w:rsidR="000D5A0C" w:rsidRDefault="000D5A0C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  <w:jc w:val="center"/>
            </w:pPr>
            <w:r>
              <w:t>Наименование раздела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  <w:jc w:val="center"/>
            </w:pPr>
            <w:r>
              <w:t>Ответственные за подготовку раздела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Объем (стр.)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Предисловие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УМЗА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1</w:t>
            </w:r>
          </w:p>
        </w:tc>
      </w:tr>
      <w:tr w:rsidR="000D5A0C">
        <w:tc>
          <w:tcPr>
            <w:tcW w:w="9735" w:type="dxa"/>
            <w:gridSpan w:val="4"/>
          </w:tcPr>
          <w:p w:rsidR="000D5A0C" w:rsidRDefault="000D5A0C">
            <w:pPr>
              <w:pStyle w:val="EcoNormal"/>
              <w:jc w:val="center"/>
              <w:outlineLvl w:val="2"/>
            </w:pPr>
            <w:r>
              <w:t>1. Гелиогеофизические и климатические особенности года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1.1.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Гелиогеофизическая обстановка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"ИПГ"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5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1.2.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Опасные гидрометеорологические явления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"Гидрометцентр России", УНСГ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1.3.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Температура воздуха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1.4.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Атмосферные осадки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1.5.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Снежный покров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"Гидрометцентр России"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1.6.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Водные ресурсы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8</w:t>
            </w:r>
          </w:p>
        </w:tc>
      </w:tr>
      <w:tr w:rsidR="000D5A0C">
        <w:tc>
          <w:tcPr>
            <w:tcW w:w="9735" w:type="dxa"/>
            <w:gridSpan w:val="4"/>
          </w:tcPr>
          <w:p w:rsidR="000D5A0C" w:rsidRDefault="000D5A0C">
            <w:pPr>
              <w:pStyle w:val="EcoNormal"/>
              <w:jc w:val="center"/>
              <w:outlineLvl w:val="2"/>
            </w:pPr>
            <w:r>
              <w:t>2. Оценка антропогенного влияния на климатическую систему и состояние окружающей среды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Характеристика государственной сети наблюдений за состоянием и загрязнением окружающей среды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 xml:space="preserve">ФГБУ "ГГО", ФГБУ "ГХИ", ФГБУ "ГОИН", ФГБУ "НПО "Тайфун", ФГБУ "ИГКЭ Росгидромета и </w:t>
            </w:r>
            <w:r>
              <w:lastRenderedPageBreak/>
              <w:t>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lastRenderedPageBreak/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2.2.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Оценка антропогенного влияния на климатическую систему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2.2.1.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Эмиссия парниковых газов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2.2.2.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Содержание CO</w:t>
            </w:r>
            <w:r>
              <w:rPr>
                <w:vertAlign w:val="subscript"/>
              </w:rPr>
              <w:t>2</w:t>
            </w:r>
            <w:r>
              <w:t xml:space="preserve"> и CH</w:t>
            </w:r>
            <w:r>
              <w:rPr>
                <w:vertAlign w:val="subscript"/>
              </w:rPr>
              <w:t>4</w:t>
            </w:r>
            <w:r>
              <w:t xml:space="preserve"> в атмосфере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Оценка состояния и загрязнения атмосферы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Оптическая плотность и прозрачность атмосферы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Электрические характеристики приземного слоя атмосферы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2.3.3.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Состояние озонового слоя над Россией и прилегающими территориями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"ЦАО"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2.3.3.1.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Особенности состояния озонового слоя над регионами РФ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2.3.4.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Фоновое содержание загрязняющих веществ в атмосферном воздухе (по данным сети СКФМ)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2.3.5.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Ионный состав атмосферных осадков на российских станциях, входящих в систему Глобальной Службы Атмосферы ВМО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5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2.3.6.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Кислотность и химический состав атмосферных осадков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2.3.6.1.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 xml:space="preserve">Загрязнение и </w:t>
            </w:r>
            <w:proofErr w:type="spellStart"/>
            <w:r>
              <w:t>закисление</w:t>
            </w:r>
            <w:proofErr w:type="spellEnd"/>
            <w:r>
              <w:t xml:space="preserve"> снежного </w:t>
            </w:r>
            <w:r>
              <w:lastRenderedPageBreak/>
              <w:t>покрова в регионах Российской Федерации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lastRenderedPageBreak/>
              <w:t xml:space="preserve">ФГБУ "ИГКЭ Росгидромета и </w:t>
            </w:r>
            <w:r>
              <w:lastRenderedPageBreak/>
              <w:t>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lastRenderedPageBreak/>
              <w:t>5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2.3.7.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Фоновое загрязнение атмосферных осадков (по данным сети СКФМ)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2.3.8.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Выпадения серы и азота в результате трансграничного переноса загрязняющих воздух веществ (ЕМЕП)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2.3.9.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Региональное загрязнение воздуха и осадков по данным станций мониторинга ЕАНЕТ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2.4.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Содержание загрязняющих веществ в почвах и растительности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2.4.1.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Содержание загрязняющих веществ в почвах и растительности (по данным сети СКФМ)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5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2.4.2.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Фоновые массовые доли химических веществ в почвах в региональном аспекте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5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2.5.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Фоновое загрязнение поверхностных вод (по данным сети СКФМ)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2.6.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Радиационная обстановка на территории России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2.6.1.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Радиоактивное загрязнение приземного слоя воздуха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2.6.2.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Радиоактивное загрязнение поверхностных вод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lastRenderedPageBreak/>
              <w:t>2.6.3.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Радиационная обстановка на территориях федеральных округов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5</w:t>
            </w:r>
          </w:p>
        </w:tc>
      </w:tr>
      <w:tr w:rsidR="000D5A0C">
        <w:tc>
          <w:tcPr>
            <w:tcW w:w="9735" w:type="dxa"/>
            <w:gridSpan w:val="4"/>
          </w:tcPr>
          <w:p w:rsidR="000D5A0C" w:rsidRDefault="000D5A0C">
            <w:pPr>
              <w:pStyle w:val="EcoNormal"/>
              <w:jc w:val="center"/>
              <w:outlineLvl w:val="2"/>
            </w:pPr>
            <w:r>
              <w:t>3. Загрязнение окружающей среды регионов России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3.1.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Загрязнение атмосферного воздуха населенных пунктов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3.1.1.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Характеристика загрязнения атмосферного воздуха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1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3.1.2.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Тенденции изменений загрязнения атмосферного воздуха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3.1.3.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Общая оценка уровня загрязнения атмосферного воздуха в населенных пунктах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3.1.4.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Характеристика загрязнения атмосферного воздуха на территориях субъектов и федеральных округов Российской Федерации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"ГГО"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3.2.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Загрязнение почвенного покрова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3.2.1.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 xml:space="preserve">Загрязнение почв </w:t>
            </w:r>
            <w:proofErr w:type="spellStart"/>
            <w:r>
              <w:t>токсикантами</w:t>
            </w:r>
            <w:proofErr w:type="spellEnd"/>
            <w:r>
              <w:t xml:space="preserve"> промышленного происхождения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5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3.2.2.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почв остаточными количествами пестицидов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7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3.3.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Загрязнение поверхностных вод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3.3.1.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поверхностных вод по гидрохимическим показателям на территориях субъектов и федеральных округов Российской Федерации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"ГХИ"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20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lastRenderedPageBreak/>
              <w:t>3.3.2.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Гидробиологическая оценка состояния пресноводных объектов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3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3.3.3.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Водные объекты с наибольшими уровнями загрязнения, аварийные ситуации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3.3.4.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поверхностных водных объектов в результате трансграничного переноса химических веществ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"ГХИ"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3.3.5.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морских вод Российской Федерации по гидрохимическим показателям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"ГОИН"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12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3.3.6.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Гидробиологическая оценка состояния морских вод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10</w:t>
            </w:r>
          </w:p>
        </w:tc>
      </w:tr>
      <w:tr w:rsidR="000D5A0C">
        <w:tc>
          <w:tcPr>
            <w:tcW w:w="9735" w:type="dxa"/>
            <w:gridSpan w:val="4"/>
          </w:tcPr>
          <w:p w:rsidR="000D5A0C" w:rsidRDefault="000D5A0C">
            <w:pPr>
              <w:pStyle w:val="EcoNormal"/>
              <w:jc w:val="center"/>
              <w:outlineLvl w:val="2"/>
            </w:pPr>
            <w:r>
              <w:t>4. Комплексная оценка состояния окружающей среды отдельных регионов и природных объектов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4.1.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Московский регион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4.1.1.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атмосферного воздуха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4.1.2.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поверхностных вод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4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4.1.3.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Характеристика радиационной обстановки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1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4.2.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Озеро Байкал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4.2.1.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Поступление химических веществ из атмосферы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"ГХИ"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1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lastRenderedPageBreak/>
              <w:t>4.2.2.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воды озера по гидрохимическим показателям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"ГХИ"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1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4.2.3.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Гидробиологическая оценка воды и донных отложений озера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"ГХИ"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4.2.4.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Загрязнение воды основных притоков озера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"ГХИ"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4.3.</w:t>
            </w:r>
          </w:p>
        </w:tc>
        <w:tc>
          <w:tcPr>
            <w:tcW w:w="8831" w:type="dxa"/>
            <w:gridSpan w:val="3"/>
          </w:tcPr>
          <w:p w:rsidR="000D5A0C" w:rsidRDefault="000D5A0C">
            <w:pPr>
              <w:pStyle w:val="EcoNormal"/>
            </w:pPr>
            <w:r>
              <w:t>Арктическая зона Российской Федерации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4.3.1.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Особенности климатического режима года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"Гидрометцентр России"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4.3.2.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Комплексная оценка состояния и загрязнения окружающей среды в Арктической зоне Российской Федерации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РАН", ФГБУ "ГГО", ФГБУ "ГГИ", ФГБУ "ГХИ", 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20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  <w:r>
              <w:t>4.4.</w:t>
            </w: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 xml:space="preserve">Комплексная оценка загрязнения окружающей среды в районе пос. </w:t>
            </w:r>
            <w:proofErr w:type="spellStart"/>
            <w:r>
              <w:t>Баренцбург</w:t>
            </w:r>
            <w:proofErr w:type="spellEnd"/>
            <w:r>
              <w:t xml:space="preserve"> и прилегающих территорий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Северо-Западный филиал ФГБУ "НПО "Тайфун"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7</w:t>
            </w:r>
          </w:p>
        </w:tc>
      </w:tr>
      <w:tr w:rsidR="000D5A0C">
        <w:tc>
          <w:tcPr>
            <w:tcW w:w="904" w:type="dxa"/>
          </w:tcPr>
          <w:p w:rsidR="000D5A0C" w:rsidRDefault="000D5A0C">
            <w:pPr>
              <w:pStyle w:val="EcoNormal"/>
            </w:pPr>
          </w:p>
        </w:tc>
        <w:tc>
          <w:tcPr>
            <w:tcW w:w="4020" w:type="dxa"/>
          </w:tcPr>
          <w:p w:rsidR="000D5A0C" w:rsidRDefault="000D5A0C">
            <w:pPr>
              <w:pStyle w:val="EcoNormal"/>
            </w:pPr>
            <w:r>
              <w:t>Заключение</w:t>
            </w:r>
          </w:p>
        </w:tc>
        <w:tc>
          <w:tcPr>
            <w:tcW w:w="2960" w:type="dxa"/>
          </w:tcPr>
          <w:p w:rsidR="000D5A0C" w:rsidRDefault="000D5A0C">
            <w:pPr>
              <w:pStyle w:val="EcoNormal"/>
            </w:pPr>
            <w:r>
              <w:t>ФГБУ "ИГКЭ Росгидромета и РАН"</w:t>
            </w:r>
          </w:p>
        </w:tc>
        <w:tc>
          <w:tcPr>
            <w:tcW w:w="1851" w:type="dxa"/>
          </w:tcPr>
          <w:p w:rsidR="000D5A0C" w:rsidRDefault="000D5A0C">
            <w:pPr>
              <w:pStyle w:val="EcoNormal"/>
              <w:jc w:val="center"/>
            </w:pPr>
            <w:r>
              <w:t>7</w:t>
            </w:r>
          </w:p>
        </w:tc>
      </w:tr>
    </w:tbl>
    <w:p w:rsidR="000D5A0C" w:rsidRDefault="000D5A0C">
      <w:pPr>
        <w:pStyle w:val="EcoNormal"/>
        <w:ind w:firstLine="540"/>
        <w:jc w:val="both"/>
      </w:pPr>
    </w:p>
    <w:p w:rsidR="000D5A0C" w:rsidRDefault="000D5A0C">
      <w:pPr>
        <w:pStyle w:val="EcoNormal"/>
        <w:ind w:firstLine="540"/>
        <w:jc w:val="both"/>
      </w:pPr>
    </w:p>
    <w:p w:rsidR="000D5A0C" w:rsidRDefault="000D5A0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4325" w:rsidRDefault="00DA432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D5A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D5A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D5A0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