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93C0E" w:rsidRPr="00393C0E" w:rsidRDefault="00393C0E" w:rsidP="00393C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3C0E">
        <w:rPr>
          <w:rFonts w:ascii="Times New Roman" w:hAnsi="Times New Roman" w:cs="Times New Roman"/>
          <w:b/>
          <w:sz w:val="24"/>
          <w:szCs w:val="24"/>
        </w:rPr>
        <w:t>ОБ УТВЕРЖДЕНИИ АДМИНИСТРАТИВНОГО РЕГЛАМЕНТА ПРЕДОСТАВЛЕНИЯ ГОСУДАРСТВЕННОЙ УСЛУГИ ПО СОГЛАСОВАНИЮ ПЛАНОВ СНИЖЕНИЯ СБРОСОВ ЗАГРЯЗНЯЮЩИХ ВЕЩЕСТВ В ОКРУЖАЮЩУЮ СРЕДУ (с изменениями на: 03.10.2017)</w:t>
      </w: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ПРИКАЗ</w:t>
      </w: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от 26 декабря 2012 года N 535</w:t>
      </w: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ОБ УТВЕРЖДЕНИИ АДМИНИСТРАТИВНОГО РЕГЛАМЕНТА ПРЕДОСТАВЛЕНИЯ ГОСУДАРСТВЕННОЙ УСЛУГИ ПО СОГЛАСОВАНИЮ ПЛАНОВ СНИЖЕНИЯ СБРОСОВ ЗАГРЯЗНЯЮЩИХ ВЕЩЕСТВ В ОКРУЖАЮЩУЮ СРЕДУ</w:t>
      </w: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(в редакции приказов Департамента природных ресурсов и охраны окружающей среды Вологодской области от 11.06.2015 N 261, от 07.07.2016 N 393, от 03.10.2017 N 757)</w:t>
      </w: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Преамбула утратила силу. - Приказ Департамента природных ресурсов и охраны окружающей среды Вологодской области от 03.10.2017 N 757:</w:t>
      </w: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1. Утратил силу. - Приказ Департамента природных ресурсов и охраны окружающей среды Вологодской области от 03.10.2017 N 757.</w:t>
      </w: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2. Признать утратившими силу приказы Департамента:</w:t>
      </w: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lastRenderedPageBreak/>
        <w:t xml:space="preserve">от 28 июля 2010 года N 392 "Об утверждении Административного регламента предоставления государственной услуги по согласованию планов снижения выбросов и сбросов загрязняющих веществ в окружающую среду при установлении </w:t>
      </w:r>
      <w:proofErr w:type="spellStart"/>
      <w:r w:rsidRPr="00393C0E">
        <w:rPr>
          <w:rFonts w:ascii="Times New Roman" w:hAnsi="Times New Roman" w:cs="Times New Roman"/>
          <w:sz w:val="24"/>
          <w:szCs w:val="24"/>
        </w:rPr>
        <w:t>природопользователям</w:t>
      </w:r>
      <w:proofErr w:type="spellEnd"/>
      <w:r w:rsidRPr="00393C0E">
        <w:rPr>
          <w:rFonts w:ascii="Times New Roman" w:hAnsi="Times New Roman" w:cs="Times New Roman"/>
          <w:sz w:val="24"/>
          <w:szCs w:val="24"/>
        </w:rPr>
        <w:t xml:space="preserve"> лимитов на выбросы и сбросы Департаментом природных ресурсов и охраны окружающей среды Вологодской области";</w:t>
      </w: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от 31 августа 2011 года N 408 "О внесении изменений в приказ начальника Департамента природных ресурсов и охраны окружающей среды области от 28 июля 2010 года N 392".</w:t>
      </w: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3. Утратил силу. - Приказ Департамента природных ресурсов и охраны окружающей среды Вологодской области от 03.10.2017 N 757.</w:t>
      </w: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jc w:val="right"/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393C0E" w:rsidRPr="00393C0E" w:rsidRDefault="00393C0E" w:rsidP="00393C0E">
      <w:pPr>
        <w:jc w:val="right"/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А.М.ЗАВГОРОДНИЙ</w:t>
      </w: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Приложение 1</w:t>
      </w: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АДМИНИСТРАТИВНЫЙ РЕГЛАМЕНТ ПРЕДОСТАВЛЕНИЯ ДЕПАРТАМЕНТОМ ПРИРОДНЫХ РЕСУРСОВ И ОХРАНЫ ОКРУЖАЮЩЕЙ СРЕДЫ ВОЛОГОДСКОЙ ОБЛАСТИ ГОСУДАРСТВЕННОЙ УСЛУГИ ПО СОГЛАСОВАНИЮ ПЛАНОВ СНИЖЕНИЯ СБРОСОВ ЗАГРЯЗНЯЮЩИХ ВЕЩЕСТВ В ОКРУЖАЮЩУЮ СРЕДУ ПРИ УСТАНОВЛЕНИИ ПРИРОДОПОЛЬЗОВАТЕЛЯМИ ЛИМИТОВ НА СБРОСЫ</w:t>
      </w:r>
    </w:p>
    <w:p w:rsidR="00393C0E" w:rsidRPr="00393C0E" w:rsidRDefault="00393C0E" w:rsidP="00393C0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93C0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</w:p>
    <w:p w:rsidR="002B3F2E" w:rsidRPr="00393C0E" w:rsidRDefault="00393C0E" w:rsidP="00393C0E">
      <w:pPr>
        <w:rPr>
          <w:rFonts w:ascii="Times New Roman" w:hAnsi="Times New Roman" w:cs="Times New Roman"/>
          <w:sz w:val="24"/>
          <w:szCs w:val="24"/>
        </w:rPr>
      </w:pPr>
      <w:r w:rsidRPr="00393C0E">
        <w:rPr>
          <w:rFonts w:ascii="Times New Roman" w:hAnsi="Times New Roman" w:cs="Times New Roman"/>
          <w:sz w:val="24"/>
          <w:szCs w:val="24"/>
        </w:rPr>
        <w:t>Утратил силу. - Приказ Департамента природных ресурсов и охраны окружающей среды Вологодской области от 03.10.2017 N 757.</w:t>
      </w:r>
    </w:p>
    <w:p w:rsidR="00393C0E" w:rsidRPr="00393C0E" w:rsidRDefault="00393C0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a5ef2e20c7384d3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