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619D" w:rsidRPr="009D619D" w:rsidRDefault="009D619D" w:rsidP="009D619D">
      <w:pPr>
        <w:jc w:val="center"/>
        <w:rPr>
          <w:b/>
        </w:rPr>
      </w:pPr>
      <w:r w:rsidRPr="009D619D">
        <w:rPr>
          <w:b/>
        </w:rPr>
        <w:t>ОБ ОПЛАТЕ ТРУДА РАБОТНИКОВ ГОСУДАРСТВЕННЫХ УЧРЕЖДЕНИЙ РЕСПУБЛИКИ АДЫГЕЯ, ПОДВЕДОМСТВЕННЫХ УПРАВЛЕНИЮ ПО ОХРАНЕ И ИСПОЛЬЗОВАНИЮ ОБЪЕКТОВ ЖИВОТНОГО МИРА И ВОДНЫХ БИОЛОГИЧЕСКИХ РЕСУРСОВ РЕСПУБЛИКИ АДЫГЕЯ, ПО ВИДУ ЭКОНОМИЧЕСКОЙ ДЕЯТЕЛЬНОСТИ "ОХОТА И РАЗВЕДЕНИЕ ДИКИХ ЖИВОТНЫХ, ВКЛЮЧАЯ ПРЕДОСТАВЛЕНИЕ УСЛУГ В ЭТИХ ОБЛАСТЯХ" (с изменениями на: 21.10.20</w:t>
      </w:r>
      <w:bookmarkStart w:id="1" w:name="_GoBack"/>
      <w:bookmarkEnd w:id="1"/>
      <w:r w:rsidRPr="009D619D">
        <w:rPr>
          <w:b/>
        </w:rPr>
        <w:t>14)</w:t>
      </w:r>
    </w:p>
    <w:p w:rsidR="009D619D" w:rsidRPr="009D619D" w:rsidRDefault="009D619D" w:rsidP="009D619D">
      <w:pPr>
        <w:jc w:val="center"/>
        <w:rPr>
          <w:b/>
        </w:rPr>
      </w:pPr>
      <w:r w:rsidRPr="009D619D">
        <w:rPr>
          <w:b/>
        </w:rPr>
        <w:t>КАБИНЕТ МИНИСТРОВ РЕСПУБЛИКИ АДЫГЕЯ</w:t>
      </w:r>
    </w:p>
    <w:p w:rsidR="009D619D" w:rsidRPr="009D619D" w:rsidRDefault="009D619D" w:rsidP="009D619D">
      <w:pPr>
        <w:jc w:val="center"/>
        <w:rPr>
          <w:b/>
        </w:rPr>
      </w:pPr>
    </w:p>
    <w:p w:rsidR="009D619D" w:rsidRPr="009D619D" w:rsidRDefault="009D619D" w:rsidP="009D619D">
      <w:pPr>
        <w:jc w:val="center"/>
        <w:rPr>
          <w:b/>
        </w:rPr>
      </w:pPr>
      <w:r w:rsidRPr="009D619D">
        <w:rPr>
          <w:b/>
        </w:rPr>
        <w:t>ПОСТАНОВЛЕНИЕ</w:t>
      </w:r>
    </w:p>
    <w:p w:rsidR="009D619D" w:rsidRPr="009D619D" w:rsidRDefault="009D619D" w:rsidP="009D619D">
      <w:pPr>
        <w:jc w:val="center"/>
        <w:rPr>
          <w:b/>
        </w:rPr>
      </w:pPr>
    </w:p>
    <w:p w:rsidR="009D619D" w:rsidRPr="009D619D" w:rsidRDefault="009D619D" w:rsidP="009D619D">
      <w:pPr>
        <w:jc w:val="center"/>
        <w:rPr>
          <w:b/>
        </w:rPr>
      </w:pPr>
      <w:r>
        <w:rPr>
          <w:b/>
        </w:rPr>
        <w:t>от 15 апреля 2013 года N 87</w:t>
      </w:r>
    </w:p>
    <w:p w:rsidR="009D619D" w:rsidRPr="009D619D" w:rsidRDefault="009D619D" w:rsidP="009D619D">
      <w:pPr>
        <w:jc w:val="center"/>
        <w:rPr>
          <w:b/>
        </w:rPr>
      </w:pPr>
    </w:p>
    <w:p w:rsidR="009D619D" w:rsidRPr="009D619D" w:rsidRDefault="009D619D" w:rsidP="009D619D">
      <w:pPr>
        <w:jc w:val="center"/>
        <w:rPr>
          <w:b/>
        </w:rPr>
      </w:pPr>
    </w:p>
    <w:p w:rsidR="009D619D" w:rsidRPr="009D619D" w:rsidRDefault="009D619D" w:rsidP="009D619D">
      <w:pPr>
        <w:jc w:val="center"/>
        <w:rPr>
          <w:b/>
        </w:rPr>
      </w:pPr>
      <w:r w:rsidRPr="009D619D">
        <w:rPr>
          <w:b/>
        </w:rPr>
        <w:t>ОБ ОПЛАТЕ ТРУДА РАБОТНИКОВ ГОСУДАРСТВЕННЫХ УЧРЕЖДЕНИЙ РЕСПУБЛИКИ АДЫГЕЯ, ПОДВЕДОМСТВЕННЫХ УПРАВЛЕНИЮ ПО ОХРАНЕ И ИСПОЛЬЗОВАНИЮ ОБЪЕКТОВ ЖИВОТНОГО МИРА И ВОДНЫХ БИОЛОГИЧЕСКИХ РЕСУРСОВ РЕСПУБЛИКИ АДЫГЕЯ, ПО ВИДУ ЭКОНОМИЧЕСКОЙ ДЕЯТЕЛЬНОСТИ "ОХОТА И РАЗВЕДЕНИЕ ДИКИХ ЖИВОТНЫХ, ВКЛЮЧАЯ ПРЕДОСТАВЛЕНИЕ УСЛУГ В ЭТИХ ОБЛАСТЯХ"</w:t>
      </w:r>
    </w:p>
    <w:p w:rsidR="009D619D" w:rsidRDefault="009D619D" w:rsidP="009D619D"/>
    <w:p w:rsidR="009D619D" w:rsidRDefault="009D619D" w:rsidP="009D619D">
      <w:r>
        <w:t>(в ред. Постановления Кабинета Министров РА от 21.10.2014 N 251, с изм., внесенными Постановлениями Кабинета Министров РА от 20.09.2013 N 216, от 01.09.2014 N 200)</w:t>
      </w:r>
    </w:p>
    <w:p w:rsidR="009D619D" w:rsidRDefault="009D619D" w:rsidP="009D619D"/>
    <w:p w:rsidR="009D619D" w:rsidRDefault="009D619D" w:rsidP="009D619D"/>
    <w:p w:rsidR="009D619D" w:rsidRDefault="009D619D" w:rsidP="009D619D">
      <w:r>
        <w:t xml:space="preserve">В целях </w:t>
      </w:r>
      <w:proofErr w:type="gramStart"/>
      <w:r>
        <w:t>совершенствования систем оплаты труда работников государственных учреждений Республики</w:t>
      </w:r>
      <w:proofErr w:type="gramEnd"/>
      <w:r>
        <w:t xml:space="preserve"> Адыгея, подведомственных Управлению по охране и использованию объектов животного мира и водных биологических ресурсов Республики Адыгея, Кабинет Министров Республики Адыгея </w:t>
      </w:r>
    </w:p>
    <w:p w:rsidR="009D619D" w:rsidRDefault="009D619D" w:rsidP="009D619D"/>
    <w:p w:rsidR="009D619D" w:rsidRDefault="009D619D" w:rsidP="009D619D">
      <w:r>
        <w:t>постановляет:</w:t>
      </w:r>
    </w:p>
    <w:p w:rsidR="009D619D" w:rsidRDefault="009D619D" w:rsidP="009D619D"/>
    <w:p w:rsidR="009D619D" w:rsidRDefault="009D619D" w:rsidP="009D619D">
      <w:r>
        <w:t>1. Утвердить Типовое положение об оплате труда работников государственных учреждений Республики Адыгея, подведомственных Управлению по охране и использованию объектов животного мира и водных биологических ресурсов Республики Адыгея, по виду экономической деятельности "Охота и разведение диких животных, включая предоставление услуг в этих областях" согласно приложению.</w:t>
      </w:r>
    </w:p>
    <w:p w:rsidR="009D619D" w:rsidRDefault="009D619D" w:rsidP="009D619D"/>
    <w:p w:rsidR="009D619D" w:rsidRDefault="009D619D" w:rsidP="009D619D">
      <w:r>
        <w:lastRenderedPageBreak/>
        <w:t xml:space="preserve">2.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возложить на Управление по охране и использованию объектов животного мира и водных биологических ресурсов Республики Адыгея.</w:t>
      </w:r>
    </w:p>
    <w:p w:rsidR="009D619D" w:rsidRDefault="009D619D" w:rsidP="009D619D"/>
    <w:p w:rsidR="009D619D" w:rsidRDefault="009D619D" w:rsidP="009D619D">
      <w:r>
        <w:t>3. Настоящее постановление вступает в силу по истечении 10 дней со дня его официального опубликования.</w:t>
      </w:r>
    </w:p>
    <w:p w:rsidR="009D619D" w:rsidRDefault="009D619D" w:rsidP="009D619D">
      <w:pPr>
        <w:jc w:val="right"/>
      </w:pPr>
    </w:p>
    <w:p w:rsidR="009D619D" w:rsidRDefault="009D619D" w:rsidP="009D619D">
      <w:pPr>
        <w:jc w:val="right"/>
      </w:pPr>
      <w:r>
        <w:t>Премьер-министр</w:t>
      </w:r>
    </w:p>
    <w:p w:rsidR="009D619D" w:rsidRDefault="009D619D" w:rsidP="009D619D">
      <w:pPr>
        <w:jc w:val="right"/>
      </w:pPr>
      <w:r>
        <w:t>Республики Адыгея</w:t>
      </w:r>
    </w:p>
    <w:p w:rsidR="009D619D" w:rsidRDefault="009D619D" w:rsidP="009D619D">
      <w:pPr>
        <w:jc w:val="right"/>
      </w:pPr>
      <w:r>
        <w:t>М.КУМПИЛОВ</w:t>
      </w:r>
    </w:p>
    <w:p w:rsidR="009D619D" w:rsidRDefault="009D619D" w:rsidP="009D619D"/>
    <w:p w:rsidR="009D619D" w:rsidRDefault="009D619D" w:rsidP="009D619D">
      <w:pPr>
        <w:jc w:val="center"/>
      </w:pPr>
      <w:r>
        <w:t>Приложение. ТИПОВОЕ ПОЛОЖЕНИЕ ОБ ОПЛАТЕ ТРУДА РАБОТНИКОВ ГОСУДАРСТВЕННЫХ УЧРЕЖДЕНИЙ РЕСПУБЛИКИ АДЫГЕЯ, ПОДВЕДОМСТВЕННЫХ УПРАВЛЕНИЮ ПО ОХРАНЕ И ИСПОЛЬЗОВАНИЮ ОБЪЕКТОВ ЖИВОТНОГО МИРА И ВОДНЫХ БИОЛОГИЧЕСКИХ РЕСУРСОВ РЕСПУБЛИКИ АДЫГЕЯ, ПО ВИДУ ...</w:t>
      </w:r>
    </w:p>
    <w:p w:rsidR="009D619D" w:rsidRDefault="009D619D" w:rsidP="009D619D"/>
    <w:p w:rsidR="009D619D" w:rsidRDefault="009D619D" w:rsidP="009D619D"/>
    <w:p w:rsidR="009D619D" w:rsidRDefault="009D619D" w:rsidP="009D619D">
      <w:r>
        <w:t>Приложение</w:t>
      </w:r>
    </w:p>
    <w:p w:rsidR="009D619D" w:rsidRDefault="009D619D" w:rsidP="009D619D">
      <w:r>
        <w:t>к постановлению</w:t>
      </w:r>
    </w:p>
    <w:p w:rsidR="009D619D" w:rsidRDefault="009D619D" w:rsidP="009D619D">
      <w:r>
        <w:t>Кабинета Министров</w:t>
      </w:r>
    </w:p>
    <w:p w:rsidR="009D619D" w:rsidRDefault="009D619D" w:rsidP="009D619D">
      <w:r>
        <w:t>Республики Адыгея</w:t>
      </w:r>
    </w:p>
    <w:p w:rsidR="009D619D" w:rsidRDefault="009D619D" w:rsidP="009D619D">
      <w:r>
        <w:t>от 15 апреля 2013 года N 87</w:t>
      </w:r>
    </w:p>
    <w:p w:rsidR="009D619D" w:rsidRDefault="009D619D" w:rsidP="009D619D"/>
    <w:p w:rsidR="009D619D" w:rsidRDefault="009D619D" w:rsidP="009D619D"/>
    <w:p w:rsidR="009D619D" w:rsidRDefault="009D619D" w:rsidP="009D619D"/>
    <w:p w:rsidR="009D619D" w:rsidRPr="009D619D" w:rsidRDefault="009D619D" w:rsidP="009D619D">
      <w:pPr>
        <w:jc w:val="center"/>
        <w:rPr>
          <w:b/>
        </w:rPr>
      </w:pPr>
      <w:r w:rsidRPr="009D619D">
        <w:rPr>
          <w:b/>
        </w:rPr>
        <w:t>ТИПОВОЕ ПОЛОЖЕНИЕ ОБ ОПЛАТЕ ТРУДА РАБОТНИКОВ ГОСУДАРСТВЕННЫХ УЧРЕЖДЕНИЙ РЕСПУБЛИКИ АДЫГЕЯ, ПОДВЕДОМСТВЕННЫХ УПРАВЛЕНИЮ ПО ОХРАНЕ И ИСПОЛЬЗОВАНИЮ ОБЪЕКТОВ ЖИВОТНОГО МИРА И ВОДНЫХ БИОЛОГИЧЕСКИХ РЕСУРСОВ РЕСПУБЛИКИ АДЫГЕЯ, ПО ВИДУ ЭКОНОМИЧЕСКОЙ ДЕЯТЕЛЬНОСТИ "ОХОТА И РАЗВЕДЕНИЕ ДИКИХ ЖИВОТНЫХ, ВКЛЮЧАЯ ПРЕДОСТАВЛЕНИЕ УСЛУГ В ЭТИХ ОБЛАСТЯХ"</w:t>
      </w:r>
    </w:p>
    <w:p w:rsidR="009D619D" w:rsidRPr="009D619D" w:rsidRDefault="009D619D" w:rsidP="009D619D">
      <w:pPr>
        <w:jc w:val="center"/>
        <w:rPr>
          <w:b/>
        </w:rPr>
      </w:pPr>
    </w:p>
    <w:p w:rsidR="009D619D" w:rsidRPr="009D619D" w:rsidRDefault="009D619D" w:rsidP="009D619D">
      <w:pPr>
        <w:jc w:val="center"/>
        <w:rPr>
          <w:b/>
        </w:rPr>
      </w:pPr>
    </w:p>
    <w:p w:rsidR="009D619D" w:rsidRDefault="009D619D" w:rsidP="009D619D">
      <w:proofErr w:type="gramStart"/>
      <w:r>
        <w:t>(в ред. Постановления Кабинета Министров РА</w:t>
      </w:r>
      <w:proofErr w:type="gramEnd"/>
    </w:p>
    <w:p w:rsidR="009D619D" w:rsidRDefault="009D619D" w:rsidP="009D619D">
      <w:r>
        <w:lastRenderedPageBreak/>
        <w:t>от 21.10.2014 N 251)</w:t>
      </w:r>
    </w:p>
    <w:p w:rsidR="009D619D" w:rsidRDefault="009D619D" w:rsidP="009D619D"/>
    <w:p w:rsidR="009D619D" w:rsidRDefault="009D619D" w:rsidP="009D619D">
      <w:r>
        <w:t>I. Общие положения</w:t>
      </w:r>
    </w:p>
    <w:p w:rsidR="009D619D" w:rsidRDefault="009D619D" w:rsidP="009D619D"/>
    <w:p w:rsidR="009D619D" w:rsidRDefault="009D619D" w:rsidP="009D619D">
      <w:r>
        <w:t xml:space="preserve">1. </w:t>
      </w:r>
      <w:proofErr w:type="gramStart"/>
      <w:r>
        <w:t>Настоящее Типовое положение об оплате труда работников государственных учреждений Республики Адыгея, подведомственных Управлению по охране и использованию объектов животного мира и водных биологических ресурсов Республики Адыгея, по виду экономической деятельности "Охота и разведение диких животных, включая предоставление услуг в этих областях" (далее - Типовое положение) регулирует порядок оплаты труда работников государственных учреждений Республики Адыгея, подведомственных Управлению по охране и использованию объектов</w:t>
      </w:r>
      <w:proofErr w:type="gramEnd"/>
      <w:r>
        <w:t xml:space="preserve"> животного мира и водных биологических ресурсов Республики Адыгея (далее соответственно - государственные учреждения, Управление) по виду экономической деятельности "Охота и разведение диких животных, включая предоставление услуг в этих областях".</w:t>
      </w:r>
    </w:p>
    <w:p w:rsidR="009D619D" w:rsidRDefault="009D619D" w:rsidP="009D619D"/>
    <w:p w:rsidR="009D619D" w:rsidRDefault="009D619D" w:rsidP="009D619D">
      <w:r>
        <w:t>2. Системы оплаты труда в государственных учреждениях устанавливаются коллективными договорами, соглашениями, локальными нормативными актами в соответствии с федеральным законодательством, законодательством Республики Адыгея, настоящим Типовым положением с учетом:</w:t>
      </w:r>
    </w:p>
    <w:p w:rsidR="009D619D" w:rsidRDefault="009D619D" w:rsidP="009D619D"/>
    <w:p w:rsidR="009D619D" w:rsidRDefault="009D619D" w:rsidP="009D619D">
      <w:r>
        <w:t>1) Единого тарифно-квалификационного справочника работ и профессий рабочих, Единого квалификационного справочника должностей руководителей, специалистов и служащих или профессиональных стандартов;</w:t>
      </w:r>
    </w:p>
    <w:p w:rsidR="009D619D" w:rsidRDefault="009D619D" w:rsidP="009D619D"/>
    <w:p w:rsidR="009D619D" w:rsidRDefault="009D619D" w:rsidP="009D619D">
      <w:r>
        <w:t>(</w:t>
      </w:r>
      <w:proofErr w:type="spellStart"/>
      <w:r>
        <w:t>пп</w:t>
      </w:r>
      <w:proofErr w:type="spellEnd"/>
      <w:r>
        <w:t>. 1 в ред. Постановления Кабинета Министров РА от 21.10.2014 N 251)</w:t>
      </w:r>
    </w:p>
    <w:p w:rsidR="009D619D" w:rsidRDefault="009D619D" w:rsidP="009D619D"/>
    <w:p w:rsidR="009D619D" w:rsidRDefault="009D619D" w:rsidP="009D619D">
      <w:r>
        <w:t>2) утратил силу. - Постановление Кабинета Министров РА от 21.10.2014 N 251;</w:t>
      </w:r>
    </w:p>
    <w:p w:rsidR="009D619D" w:rsidRDefault="009D619D" w:rsidP="009D619D"/>
    <w:p w:rsidR="009D619D" w:rsidRDefault="009D619D" w:rsidP="009D619D">
      <w:r>
        <w:t>3) государственных гарантий по оплате труда;</w:t>
      </w:r>
    </w:p>
    <w:p w:rsidR="009D619D" w:rsidRDefault="009D619D" w:rsidP="009D619D"/>
    <w:p w:rsidR="009D619D" w:rsidRDefault="009D619D" w:rsidP="009D619D">
      <w:r>
        <w:t>4) рекомендаций Российской трехсторонней комиссии по регулированию социально-трудовых отношений;</w:t>
      </w:r>
    </w:p>
    <w:p w:rsidR="009D619D" w:rsidRDefault="009D619D" w:rsidP="009D619D"/>
    <w:p w:rsidR="009D619D" w:rsidRDefault="009D619D" w:rsidP="009D619D">
      <w:r>
        <w:t>5) мнения соответствующего профсоюзного органа (иного представительного органа работников).</w:t>
      </w:r>
    </w:p>
    <w:p w:rsidR="009D619D" w:rsidRDefault="009D619D" w:rsidP="009D619D"/>
    <w:p w:rsidR="009D619D" w:rsidRDefault="009D619D" w:rsidP="009D619D">
      <w:r>
        <w:lastRenderedPageBreak/>
        <w:t xml:space="preserve">3. Месячная заработная плата работника государственного учреждения, полностью отработавшего за этот период норму рабочего времени и выполнившего нормы труда (трудовые обязанности), не может быть ниже минимального </w:t>
      </w:r>
      <w:proofErr w:type="gramStart"/>
      <w:r>
        <w:t>размера оплаты труда</w:t>
      </w:r>
      <w:proofErr w:type="gramEnd"/>
      <w:r>
        <w:t>.</w:t>
      </w:r>
    </w:p>
    <w:p w:rsidR="009D619D" w:rsidRDefault="009D619D" w:rsidP="009D619D"/>
    <w:p w:rsidR="009D619D" w:rsidRDefault="009D619D" w:rsidP="009D619D">
      <w:r>
        <w:t>4. Оплата труда работников, занятых по совместительству, а также на условиях неполного рабочего времени или неполной рабочей недели, производится пропорционально отработанному времени, в зависимости от выработки либо на других условиях, определенных трудовым договором. Определение размеров заработной платы по основной должности, а также по должности, занимаемой в порядке совместительства, производится раздельно по каждой из должностей.</w:t>
      </w:r>
    </w:p>
    <w:p w:rsidR="009D619D" w:rsidRDefault="009D619D" w:rsidP="009D619D"/>
    <w:p w:rsidR="009D619D" w:rsidRDefault="009D619D" w:rsidP="009D619D">
      <w:r>
        <w:t>5. Заработная плата работника государственного учреждения предельными размерами не ограничивается.</w:t>
      </w:r>
    </w:p>
    <w:p w:rsidR="009D619D" w:rsidRDefault="009D619D" w:rsidP="009D619D"/>
    <w:p w:rsidR="009D619D" w:rsidRDefault="009D619D" w:rsidP="009D619D">
      <w:r>
        <w:t>6. Условия оплаты труда работников государственных учреждений, не урегулированные настоящим Типовым положением, определяются в соответствии с трудовым законодательством.</w:t>
      </w:r>
    </w:p>
    <w:p w:rsidR="009D619D" w:rsidRDefault="009D619D" w:rsidP="009D619D"/>
    <w:p w:rsidR="009D619D" w:rsidRDefault="009D619D" w:rsidP="009D619D">
      <w:r>
        <w:t>7. Оплата труда работников конкретного государственного учреждения устанавливается положением об оплате труда работников соответствующего государственного учреждения Республики Адыгея (далее - Положение).</w:t>
      </w:r>
    </w:p>
    <w:p w:rsidR="009D619D" w:rsidRDefault="009D619D" w:rsidP="009D619D"/>
    <w:p w:rsidR="009D619D" w:rsidRDefault="009D619D" w:rsidP="009D619D">
      <w:r>
        <w:t>8. Фонд оплаты труда работников государственного бюджетного, автономного учреждения Республики Адыгея формируется, исходя из объема субсидий, поступающих государственному бюджетному, автономному учреждению Республики Адыгея из республиканского бюджета Республики Адыгея, и средств, поступающих от приносящей доход деятельности.</w:t>
      </w:r>
    </w:p>
    <w:p w:rsidR="009D619D" w:rsidRDefault="009D619D" w:rsidP="009D619D"/>
    <w:p w:rsidR="009D619D" w:rsidRDefault="009D619D" w:rsidP="009D619D">
      <w:r>
        <w:t>(в ред. Постановления Кабинета Министров РА от 21.10.2014 N 251)</w:t>
      </w:r>
    </w:p>
    <w:p w:rsidR="009D619D" w:rsidRDefault="009D619D" w:rsidP="009D619D"/>
    <w:p w:rsidR="009D619D" w:rsidRDefault="009D619D" w:rsidP="009D619D">
      <w:r>
        <w:t xml:space="preserve">9. Фонд </w:t>
      </w:r>
      <w:proofErr w:type="gramStart"/>
      <w:r>
        <w:t>оплаты труда работников государственного казенного учреждения Республики</w:t>
      </w:r>
      <w:proofErr w:type="gramEnd"/>
      <w:r>
        <w:t xml:space="preserve"> Адыгея формируется исходя из объема бюджетных ассигнований на обеспечение выполнения функций государственного казенного учреждения Республики Адыгея и соответствующих лимитов бюджетных обязательств в части оплаты труда работников указанного учреждения.</w:t>
      </w:r>
    </w:p>
    <w:p w:rsidR="009D619D" w:rsidRDefault="009D619D" w:rsidP="009D619D"/>
    <w:p w:rsidR="009D619D" w:rsidRDefault="009D619D" w:rsidP="009D619D">
      <w:r>
        <w:t>(п. 9 в ред. Постановления Кабинета Министров РА от 21.10.2014 N 251)</w:t>
      </w:r>
    </w:p>
    <w:p w:rsidR="009D619D" w:rsidRDefault="009D619D" w:rsidP="009D619D"/>
    <w:p w:rsidR="009D619D" w:rsidRDefault="009D619D" w:rsidP="009D619D">
      <w:r>
        <w:lastRenderedPageBreak/>
        <w:t>10. Штатное расписание государственного учреждения утверждается руководителем государственного учреждения и включает в себя все должности (профессии рабочих) государственного учреждения.</w:t>
      </w:r>
    </w:p>
    <w:p w:rsidR="009D619D" w:rsidRDefault="009D619D" w:rsidP="009D619D"/>
    <w:p w:rsidR="009D619D" w:rsidRDefault="009D619D" w:rsidP="009D619D">
      <w:r>
        <w:t>II. Порядок и условия оплаты труда работников государственного учреждения</w:t>
      </w:r>
    </w:p>
    <w:p w:rsidR="009D619D" w:rsidRDefault="009D619D" w:rsidP="009D619D"/>
    <w:p w:rsidR="009D619D" w:rsidRDefault="009D619D" w:rsidP="009D619D">
      <w:r>
        <w:t>1. Заработная плата работников государственного учреждения включает в себя:</w:t>
      </w:r>
    </w:p>
    <w:p w:rsidR="009D619D" w:rsidRDefault="009D619D" w:rsidP="009D619D"/>
    <w:p w:rsidR="009D619D" w:rsidRDefault="009D619D" w:rsidP="009D619D">
      <w:r>
        <w:t>1) оклад;</w:t>
      </w:r>
    </w:p>
    <w:p w:rsidR="009D619D" w:rsidRDefault="009D619D" w:rsidP="009D619D"/>
    <w:p w:rsidR="009D619D" w:rsidRDefault="009D619D" w:rsidP="009D619D">
      <w:r>
        <w:t>2) выплаты компенсационного характера;</w:t>
      </w:r>
    </w:p>
    <w:p w:rsidR="009D619D" w:rsidRDefault="009D619D" w:rsidP="009D619D"/>
    <w:p w:rsidR="009D619D" w:rsidRDefault="009D619D" w:rsidP="009D619D">
      <w:r>
        <w:t>3) выплаты стимулирующего характера.</w:t>
      </w:r>
    </w:p>
    <w:p w:rsidR="009D619D" w:rsidRDefault="009D619D" w:rsidP="009D619D"/>
    <w:p w:rsidR="009D619D" w:rsidRDefault="009D619D" w:rsidP="009D619D">
      <w:r>
        <w:t xml:space="preserve">2. </w:t>
      </w:r>
      <w:proofErr w:type="gramStart"/>
      <w:r>
        <w:t>Размеры окладов работников государственного учреждения устанавливаются на основе отнесения занимаемых ими должностей к профессиональным квалификационным группам (далее - ПКГ), утвержденным Приказами Министерства здравоохранения и социального развития Российской Федерации от 29 мая 2008 года N 247н "Об утверждении профессиональных квалификационных групп общеотраслевых должностей руководителей, специалистов и служащих" (с последующими изменениями), от 29 мая 2008 года N 248н "Об утверждении профессиональных квалификационных групп</w:t>
      </w:r>
      <w:proofErr w:type="gramEnd"/>
      <w:r>
        <w:t xml:space="preserve"> общеотраслевых профессий рабочих" (с последующими изменениями), от 17 июля 2008 года N 339н "Об утверждении профессиональных квалификационных групп должностей работников сельского хозяйства", согласно приложению к настоящему Типовому положению.</w:t>
      </w:r>
    </w:p>
    <w:p w:rsidR="009D619D" w:rsidRDefault="009D619D" w:rsidP="009D619D"/>
    <w:p w:rsidR="009D619D" w:rsidRDefault="009D619D" w:rsidP="009D619D">
      <w:r>
        <w:t>3. Размеры окладов работникам государственных учреждений устанавливаются руководителем государственного учреждения с учетом настоящего Типового положения на основе требований к профессиональной подготовке и уровню квалификации, которые необходимы для осуществления соответствующей профессиональной деятельности, а также с учетом сложности и объема выполняемой работы.</w:t>
      </w:r>
    </w:p>
    <w:p w:rsidR="009D619D" w:rsidRDefault="009D619D" w:rsidP="009D619D"/>
    <w:p w:rsidR="009D619D" w:rsidRDefault="009D619D" w:rsidP="009D619D">
      <w:r>
        <w:t>(в ред. Постановления Кабинета Министров РА от 21.10.2014 N 251)</w:t>
      </w:r>
    </w:p>
    <w:p w:rsidR="009D619D" w:rsidRDefault="009D619D" w:rsidP="009D619D"/>
    <w:p w:rsidR="009D619D" w:rsidRDefault="009D619D" w:rsidP="009D619D">
      <w:r>
        <w:t>4. Положением предусматривается установление работникам государственного учреждения повышающих коэффициентов к окладам:</w:t>
      </w:r>
    </w:p>
    <w:p w:rsidR="009D619D" w:rsidRDefault="009D619D" w:rsidP="009D619D"/>
    <w:p w:rsidR="009D619D" w:rsidRDefault="009D619D" w:rsidP="009D619D">
      <w:r>
        <w:t>1) повышающий коэффициент к окладу по занимаемой должности;</w:t>
      </w:r>
    </w:p>
    <w:p w:rsidR="009D619D" w:rsidRDefault="009D619D" w:rsidP="009D619D"/>
    <w:p w:rsidR="009D619D" w:rsidRDefault="009D619D" w:rsidP="009D619D">
      <w:r>
        <w:t>2) персональный повышающий коэффициент к окладу.</w:t>
      </w:r>
    </w:p>
    <w:p w:rsidR="009D619D" w:rsidRDefault="009D619D" w:rsidP="009D619D"/>
    <w:p w:rsidR="009D619D" w:rsidRDefault="009D619D" w:rsidP="009D619D">
      <w:r>
        <w:t>5. Применение повышающих коэффициентов к окладу не образует новый оклад и не учитывается при начислении иных стимулирующих и компенсационных выплат, устанавливаемых в процентном отношении к окладу.</w:t>
      </w:r>
    </w:p>
    <w:p w:rsidR="009D619D" w:rsidRDefault="009D619D" w:rsidP="009D619D"/>
    <w:p w:rsidR="009D619D" w:rsidRDefault="009D619D" w:rsidP="009D619D">
      <w:r>
        <w:t>6. Размер выплат по повышающим коэффициентам к окладу определяется путем умножения размера оклада работника государственного учреждения на повышающий коэффициент. Выплаты по повышающему коэффициенту к окладу носят стимулирующий характер.</w:t>
      </w:r>
    </w:p>
    <w:p w:rsidR="009D619D" w:rsidRDefault="009D619D" w:rsidP="009D619D"/>
    <w:p w:rsidR="009D619D" w:rsidRDefault="009D619D" w:rsidP="009D619D">
      <w:r>
        <w:t xml:space="preserve">7. Размер повышающих коэффициентов </w:t>
      </w:r>
      <w:proofErr w:type="gramStart"/>
      <w:r>
        <w:t>к окладу по занимаемой должности работников государственного учреждения установлен в соответствии с приложением к настоящему Типовому положению</w:t>
      </w:r>
      <w:proofErr w:type="gramEnd"/>
      <w:r>
        <w:t>.</w:t>
      </w:r>
    </w:p>
    <w:p w:rsidR="009D619D" w:rsidRDefault="009D619D" w:rsidP="009D619D"/>
    <w:p w:rsidR="009D619D" w:rsidRDefault="009D619D" w:rsidP="009D619D">
      <w:r>
        <w:t>8. Персональный повышающий коэффициент к окладу устанавливается работнику государственного учреждения с учетом уровня сложности, важности выполняемой работы, степени самостоятельности и ответственности при выполнении поставленных задач и других факторов. Решение об установлении персонального повышающего коэффициента к окладу и его размерах принимается руководителем государственного учреждения в отношении конкретного работника. Размер повышающего коэффициента устанавливается в пределах до 3,0. Решение о введении персонального повышающего коэффициента принимается с учетом обеспечения указанных выплат финансовыми средствами. Персональный повышающий коэффициент к окладам устанавливается на определенный период времени в течение соответствующего календарного года.</w:t>
      </w:r>
    </w:p>
    <w:p w:rsidR="009D619D" w:rsidRDefault="009D619D" w:rsidP="009D619D"/>
    <w:p w:rsidR="009D619D" w:rsidRDefault="009D619D" w:rsidP="009D619D">
      <w:r>
        <w:t>9. С учетом условий труда работникам государственного учреждения устанавливаются выплаты компенсационного характера, предусмотренные разделом IV настоящего Типового положения.</w:t>
      </w:r>
    </w:p>
    <w:p w:rsidR="009D619D" w:rsidRDefault="009D619D" w:rsidP="009D619D"/>
    <w:p w:rsidR="009D619D" w:rsidRDefault="009D619D" w:rsidP="009D619D">
      <w:r>
        <w:t>10. Работникам государственного учреждения устанавливаются выплаты стимулирующего характера, предусмотренные разделом V настоящего Типового положения.</w:t>
      </w:r>
    </w:p>
    <w:p w:rsidR="009D619D" w:rsidRDefault="009D619D" w:rsidP="009D619D"/>
    <w:p w:rsidR="009D619D" w:rsidRDefault="009D619D" w:rsidP="009D619D">
      <w:r>
        <w:t>III. Условия оплаты труда руководителя государственного учреждения, заместителя руководителя государственного учреждения, главного бухгалтера государственного учреждения</w:t>
      </w:r>
    </w:p>
    <w:p w:rsidR="009D619D" w:rsidRDefault="009D619D" w:rsidP="009D619D"/>
    <w:p w:rsidR="009D619D" w:rsidRDefault="009D619D" w:rsidP="009D619D">
      <w:r>
        <w:t>1. Заработная плата руководителя государственного учреждения, заместителей руководителя государственного учреждения и главного бухгалтера государственного учреждения состоит из оклада, выплат компенсационного и стимулирующего характера.</w:t>
      </w:r>
    </w:p>
    <w:p w:rsidR="009D619D" w:rsidRDefault="009D619D" w:rsidP="009D619D"/>
    <w:p w:rsidR="009D619D" w:rsidRDefault="009D619D" w:rsidP="009D619D">
      <w:r>
        <w:t>2. Размер оклада руководителя государственного учреждения определяется трудовым договором в зависимости от сложности труда, в том числе с учетом масштаба управления и особенностей деятельности и значимости государственного учреждения.</w:t>
      </w:r>
    </w:p>
    <w:p w:rsidR="009D619D" w:rsidRDefault="009D619D" w:rsidP="009D619D"/>
    <w:p w:rsidR="009D619D" w:rsidRDefault="009D619D" w:rsidP="009D619D">
      <w:r>
        <w:t>(в ред. Постановления Кабинета Министров РА от 21.10.2014 N 251)</w:t>
      </w:r>
    </w:p>
    <w:p w:rsidR="009D619D" w:rsidRDefault="009D619D" w:rsidP="009D619D"/>
    <w:p w:rsidR="009D619D" w:rsidRDefault="009D619D" w:rsidP="009D619D">
      <w:r>
        <w:t>3. Предельный уровень соотношения средней заработной платы руководителя государственного учреждения и средней заработной платы работников государственного учреждения устанавливается Управлением в кратности от 1 до 4.</w:t>
      </w:r>
    </w:p>
    <w:p w:rsidR="009D619D" w:rsidRDefault="009D619D" w:rsidP="009D619D"/>
    <w:p w:rsidR="009D619D" w:rsidRDefault="009D619D" w:rsidP="009D619D">
      <w:r>
        <w:t>3.1. Соотношение средней заработной платы руководителей и средней заработной платы работников государственных учреждений, формируемых за счет всех источников, рассчитывается за календарный год. Определение размера средней заработной платы осуществляется в соответствии с методикой, используемой при определении средней заработной платы работников для целей статистического наблюдения, утвержденной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официального статистического учета.</w:t>
      </w:r>
    </w:p>
    <w:p w:rsidR="009D619D" w:rsidRDefault="009D619D" w:rsidP="009D619D"/>
    <w:p w:rsidR="009D619D" w:rsidRDefault="009D619D" w:rsidP="009D619D">
      <w:r>
        <w:t>(п. 3.1 введен Постановлением Кабинета Министров РА от 21.10.2014 N 251)</w:t>
      </w:r>
    </w:p>
    <w:p w:rsidR="009D619D" w:rsidRDefault="009D619D" w:rsidP="009D619D"/>
    <w:p w:rsidR="009D619D" w:rsidRDefault="009D619D" w:rsidP="009D619D">
      <w:r>
        <w:t>4. Оклады заместителей руководителя государственного учреждения и главного бухгалтера государственного учреждения устанавливаются на 10 - 30 процентов ниже оклада руководителя государственного учреждения.</w:t>
      </w:r>
    </w:p>
    <w:p w:rsidR="009D619D" w:rsidRDefault="009D619D" w:rsidP="009D619D"/>
    <w:p w:rsidR="009D619D" w:rsidRDefault="009D619D" w:rsidP="009D619D">
      <w:r>
        <w:t xml:space="preserve">5. Руководителю государственного учреждения выплаты стимулирующего характера выплачиваются по решению Управления с учетом достижения показателей государственного задания на оказание государственных услуг (выполнение работ) и (или) иных показателей эффективности деятельности государственного учреждения и его руководителя. Условия оплаты труда руководителя государственного учреждения устанавливаются в трудовом договоре, заключаемом на основе типовой формы трудового договора с руководителем государственного (муниципального) учреждения, утвержденной </w:t>
      </w:r>
      <w:r>
        <w:lastRenderedPageBreak/>
        <w:t>Постановлением Правительства Российской Федерации от 12 апреля 2013 года N 329 "О типовой форме трудового договора с руководителем государственного (муниципального) учреждения.</w:t>
      </w:r>
    </w:p>
    <w:p w:rsidR="009D619D" w:rsidRDefault="009D619D" w:rsidP="009D619D"/>
    <w:p w:rsidR="009D619D" w:rsidRDefault="009D619D" w:rsidP="009D619D">
      <w:r>
        <w:t>(</w:t>
      </w:r>
      <w:proofErr w:type="gramStart"/>
      <w:r>
        <w:t>п</w:t>
      </w:r>
      <w:proofErr w:type="gramEnd"/>
      <w:r>
        <w:t>. 5 в ред. Постановления Кабинета Министров РА от 21.10.2014 N 251)</w:t>
      </w:r>
    </w:p>
    <w:p w:rsidR="009D619D" w:rsidRDefault="009D619D" w:rsidP="009D619D"/>
    <w:p w:rsidR="009D619D" w:rsidRDefault="009D619D" w:rsidP="009D619D">
      <w:r>
        <w:t>6. В качестве показателя эффективности работы руководителя государственного учреждения, по решению Управления может быть установлен рост средней заработной платы работников государственного учреждения в отчетном году по сравнению с предшествующим годом без учета повышения размера заработной платы в соответствии с федеральным законодательством и (или) решениями Кабинета Министров Республики Адыгея.</w:t>
      </w:r>
    </w:p>
    <w:p w:rsidR="009D619D" w:rsidRDefault="009D619D" w:rsidP="009D619D"/>
    <w:p w:rsidR="009D619D" w:rsidRDefault="009D619D" w:rsidP="009D619D">
      <w:r>
        <w:t>7. С учетом условий труда руководителю государственного учреждения, заместителям руководителя государственного учреждения и главному бухгалтеру государственного учреждения устанавливаются выплаты компенсационного характера, предусмотренные разделом IV настоящего Типового положения.</w:t>
      </w:r>
    </w:p>
    <w:p w:rsidR="009D619D" w:rsidRDefault="009D619D" w:rsidP="009D619D"/>
    <w:p w:rsidR="009D619D" w:rsidRDefault="009D619D" w:rsidP="009D619D">
      <w:r>
        <w:t>8. Заместителям руководителя государственного учреждения и главному бухгалтеру государственного учреждения руководителем государственного учреждения устанавливаются выплаты стимулирующего характера, предусмотренные разделом V настоящего Типового положения, с учетом исполнения государственным учреждением целевых показателей эффективности работы государственного учреждения.</w:t>
      </w:r>
    </w:p>
    <w:p w:rsidR="009D619D" w:rsidRDefault="009D619D" w:rsidP="009D619D"/>
    <w:p w:rsidR="009D619D" w:rsidRDefault="009D619D" w:rsidP="009D619D">
      <w:r>
        <w:t>9. Управление вправе устанавливать предельную долю оплаты труда работников административно-управленческого и вспомогательного персонала в фонде оплаты труда государственных учреждений (не более 40 процентов), а также перечень должностей, относимых к административно-управленческому и вспомогательному персоналу этих учреждений.</w:t>
      </w:r>
    </w:p>
    <w:p w:rsidR="009D619D" w:rsidRDefault="009D619D" w:rsidP="009D619D"/>
    <w:p w:rsidR="009D619D" w:rsidRDefault="009D619D" w:rsidP="009D619D">
      <w:r>
        <w:t>(п. 9 в ред. Постановления Кабинета Министров РА от 21.10.2014 N 251)</w:t>
      </w:r>
    </w:p>
    <w:p w:rsidR="009D619D" w:rsidRDefault="009D619D" w:rsidP="009D619D"/>
    <w:p w:rsidR="009D619D" w:rsidRDefault="009D619D" w:rsidP="009D619D">
      <w:r>
        <w:t>10. К персоналу государственного учреждения относятся:</w:t>
      </w:r>
    </w:p>
    <w:p w:rsidR="009D619D" w:rsidRDefault="009D619D" w:rsidP="009D619D"/>
    <w:p w:rsidR="009D619D" w:rsidRDefault="009D619D" w:rsidP="009D619D">
      <w:r>
        <w:t>1) основной персонал государственного учреждения - работники государственного учреждения, непосредственно оказывающие услуги (выполняющие работы), направленные на достижение определенных уставом государственного учреждения целей деятельности этого государственного учреждения, а также их непосредственные руководители;</w:t>
      </w:r>
    </w:p>
    <w:p w:rsidR="009D619D" w:rsidRDefault="009D619D" w:rsidP="009D619D"/>
    <w:p w:rsidR="009D619D" w:rsidRDefault="009D619D" w:rsidP="009D619D">
      <w:r>
        <w:t>2) вспомогательный персонал государственного учреждения - работники государственных учреждений, создающие условия для оказания услуг (выполнения работ), направленных на достижение определенных уставом государственного учреждения целей деятельности этого учреждения, включая обслуживание зданий и оборудования;</w:t>
      </w:r>
    </w:p>
    <w:p w:rsidR="009D619D" w:rsidRDefault="009D619D" w:rsidP="009D619D"/>
    <w:p w:rsidR="009D619D" w:rsidRDefault="009D619D" w:rsidP="009D619D">
      <w:r>
        <w:t>3) административно-управленческий персонал государственного учреждения - работники государственного учреждения, занятые управлением (организацией) оказания услуг (выполнения работ), а также работники государственного учреждения, выполняющие административные функции, необходимые для обеспечения деятельности государственного учреждения.</w:t>
      </w:r>
    </w:p>
    <w:p w:rsidR="009D619D" w:rsidRDefault="009D619D" w:rsidP="009D619D"/>
    <w:p w:rsidR="009D619D" w:rsidRDefault="009D619D" w:rsidP="009D619D">
      <w:r>
        <w:t>(п. 10 введен Постановлением Кабинета Министров РА от 21.10.2014 N 251)</w:t>
      </w:r>
    </w:p>
    <w:p w:rsidR="009D619D" w:rsidRDefault="009D619D" w:rsidP="009D619D"/>
    <w:p w:rsidR="009D619D" w:rsidRDefault="009D619D" w:rsidP="009D619D">
      <w:r>
        <w:t>IV. Порядок и условия установления выплат компенсационного характера</w:t>
      </w:r>
    </w:p>
    <w:p w:rsidR="009D619D" w:rsidRDefault="009D619D" w:rsidP="009D619D">
      <w:proofErr w:type="gramStart"/>
      <w:r>
        <w:t>(в ред. Постановления Кабинета Министров РА</w:t>
      </w:r>
      <w:proofErr w:type="gramEnd"/>
    </w:p>
    <w:p w:rsidR="009D619D" w:rsidRDefault="009D619D" w:rsidP="009D619D">
      <w:r>
        <w:t>от 21.10.2014 N 251)</w:t>
      </w:r>
    </w:p>
    <w:p w:rsidR="009D619D" w:rsidRDefault="009D619D" w:rsidP="009D619D"/>
    <w:p w:rsidR="009D619D" w:rsidRDefault="009D619D" w:rsidP="009D619D">
      <w:r>
        <w:t>1. Работникам государственных учреждений осуществляются выплаты компенсационного характера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нормальных).</w:t>
      </w:r>
    </w:p>
    <w:p w:rsidR="009D619D" w:rsidRDefault="009D619D" w:rsidP="009D619D"/>
    <w:p w:rsidR="009D619D" w:rsidRDefault="009D619D" w:rsidP="009D619D">
      <w:r>
        <w:t xml:space="preserve">2. </w:t>
      </w:r>
      <w:proofErr w:type="gramStart"/>
      <w:r>
        <w:t>Размер выплат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нормальных), устанавливается в соответствии со статьями 149 - 155, 157 Трудового кодекса Российской Федерации.</w:t>
      </w:r>
      <w:proofErr w:type="gramEnd"/>
    </w:p>
    <w:p w:rsidR="009D619D" w:rsidRDefault="009D619D" w:rsidP="009D619D"/>
    <w:p w:rsidR="009D619D" w:rsidRDefault="009D619D" w:rsidP="009D619D">
      <w:r>
        <w:t>3. Выплаты компенсационного характера устанавливаются к окладам работников по соответствующим профессиональным квалификационным группам в процентах к окладам или в абсолютных величинах, если иное не установлено федеральным законодательством и законодательством Республики Адыгея.</w:t>
      </w:r>
    </w:p>
    <w:p w:rsidR="009D619D" w:rsidRDefault="009D619D" w:rsidP="009D619D"/>
    <w:p w:rsidR="009D619D" w:rsidRDefault="009D619D" w:rsidP="009D619D">
      <w:r>
        <w:t>V. Порядок и условия установления выплат стимулирующего характера</w:t>
      </w:r>
    </w:p>
    <w:p w:rsidR="009D619D" w:rsidRDefault="009D619D" w:rsidP="009D619D"/>
    <w:p w:rsidR="009D619D" w:rsidRDefault="009D619D" w:rsidP="009D619D">
      <w:r>
        <w:lastRenderedPageBreak/>
        <w:t>1. В целях поощрения работников государственного учреждения за выполненную работу устанавливаются следующие выплаты стимулирующего характера:</w:t>
      </w:r>
    </w:p>
    <w:p w:rsidR="009D619D" w:rsidRDefault="009D619D" w:rsidP="009D619D"/>
    <w:p w:rsidR="009D619D" w:rsidRDefault="009D619D" w:rsidP="009D619D">
      <w:r>
        <w:t>1) выплата за интенсивность и высокие результаты работы;</w:t>
      </w:r>
    </w:p>
    <w:p w:rsidR="009D619D" w:rsidRDefault="009D619D" w:rsidP="009D619D"/>
    <w:p w:rsidR="009D619D" w:rsidRDefault="009D619D" w:rsidP="009D619D">
      <w:r>
        <w:t>2) выплата за качество выполняемых работ;</w:t>
      </w:r>
    </w:p>
    <w:p w:rsidR="009D619D" w:rsidRDefault="009D619D" w:rsidP="009D619D"/>
    <w:p w:rsidR="009D619D" w:rsidRDefault="009D619D" w:rsidP="009D619D">
      <w:r>
        <w:t>3) выплата за стаж непрерывной работы;</w:t>
      </w:r>
    </w:p>
    <w:p w:rsidR="009D619D" w:rsidRDefault="009D619D" w:rsidP="009D619D"/>
    <w:p w:rsidR="009D619D" w:rsidRDefault="009D619D" w:rsidP="009D619D">
      <w:r>
        <w:t>4) премиальные выплаты по итогам работы.</w:t>
      </w:r>
    </w:p>
    <w:p w:rsidR="009D619D" w:rsidRDefault="009D619D" w:rsidP="009D619D"/>
    <w:p w:rsidR="009D619D" w:rsidRDefault="009D619D" w:rsidP="009D619D">
      <w:r>
        <w:t>2. Выплаты стимулирующего характера осуществляются по решению руководителя государственного учреждения в пределах фонда оплаты труда государственного учреждения.</w:t>
      </w:r>
    </w:p>
    <w:p w:rsidR="009D619D" w:rsidRDefault="009D619D" w:rsidP="009D619D"/>
    <w:p w:rsidR="009D619D" w:rsidRDefault="009D619D" w:rsidP="009D619D">
      <w:r>
        <w:t>3. Размеры и условия осуществления работникам выплат стимулирующего характера устанавливаются коллективными договорами, соглашениями, локальными нормативными актами с учетом разрабатываемых в государственном учреждении показателей и критериев оценки эффективности труда работников.</w:t>
      </w:r>
    </w:p>
    <w:p w:rsidR="009D619D" w:rsidRDefault="009D619D" w:rsidP="009D619D"/>
    <w:p w:rsidR="009D619D" w:rsidRDefault="009D619D" w:rsidP="009D619D">
      <w:r>
        <w:t>4. Выплата за интенсивность и высокие результаты работы устанавливается в процентах к окладам или в абсолютных величинах в соответствии с Положением.</w:t>
      </w:r>
    </w:p>
    <w:p w:rsidR="009D619D" w:rsidRDefault="009D619D" w:rsidP="009D619D"/>
    <w:p w:rsidR="009D619D" w:rsidRDefault="009D619D" w:rsidP="009D619D">
      <w:r>
        <w:t>5. Выплата за качество выполняемых работ устанавливается водителям автомобилей всех типов, имеющим:</w:t>
      </w:r>
    </w:p>
    <w:p w:rsidR="009D619D" w:rsidRDefault="009D619D" w:rsidP="009D619D"/>
    <w:p w:rsidR="009D619D" w:rsidRDefault="009D619D" w:rsidP="009D619D">
      <w:r>
        <w:t>1) 1-й класс - в размере 25 процентов от оклада;</w:t>
      </w:r>
    </w:p>
    <w:p w:rsidR="009D619D" w:rsidRDefault="009D619D" w:rsidP="009D619D"/>
    <w:p w:rsidR="009D619D" w:rsidRDefault="009D619D" w:rsidP="009D619D">
      <w:r>
        <w:t>2) 2-й класс - в размере 15 процентов от оклада.</w:t>
      </w:r>
    </w:p>
    <w:p w:rsidR="009D619D" w:rsidRDefault="009D619D" w:rsidP="009D619D"/>
    <w:p w:rsidR="009D619D" w:rsidRDefault="009D619D" w:rsidP="009D619D">
      <w:r>
        <w:t>6. Выплаты за стаж непрерывной работы устанавливаются в зависимости от стажа работы в государственных учреждениях. Размер выплаты за стаж непрерывной работы составляет:</w:t>
      </w:r>
    </w:p>
    <w:p w:rsidR="009D619D" w:rsidRDefault="009D619D" w:rsidP="009D619D"/>
    <w:p w:rsidR="009D619D" w:rsidRDefault="009D619D" w:rsidP="009D619D">
      <w:r>
        <w:t>1) при стаже от 1 года до 5 лет - 10 процентов от оклада;</w:t>
      </w:r>
    </w:p>
    <w:p w:rsidR="009D619D" w:rsidRDefault="009D619D" w:rsidP="009D619D"/>
    <w:p w:rsidR="009D619D" w:rsidRDefault="009D619D" w:rsidP="009D619D">
      <w:r>
        <w:t>2) при стаже от 5 до 10 лет - 15 процентов от оклада;</w:t>
      </w:r>
    </w:p>
    <w:p w:rsidR="009D619D" w:rsidRDefault="009D619D" w:rsidP="009D619D"/>
    <w:p w:rsidR="009D619D" w:rsidRDefault="009D619D" w:rsidP="009D619D">
      <w:r>
        <w:t>3) при стаже от 10 до 15 лет - 20 процентов от оклада;</w:t>
      </w:r>
    </w:p>
    <w:p w:rsidR="009D619D" w:rsidRDefault="009D619D" w:rsidP="009D619D"/>
    <w:p w:rsidR="009D619D" w:rsidRDefault="009D619D" w:rsidP="009D619D">
      <w:r>
        <w:t>4) при стаже от 15 до 20 лет - 25 процентов от оклада;</w:t>
      </w:r>
    </w:p>
    <w:p w:rsidR="009D619D" w:rsidRDefault="009D619D" w:rsidP="009D619D"/>
    <w:p w:rsidR="009D619D" w:rsidRDefault="009D619D" w:rsidP="009D619D">
      <w:r>
        <w:t>5) при стаже свыше 20 лет - 30 процентов от оклада.</w:t>
      </w:r>
    </w:p>
    <w:p w:rsidR="009D619D" w:rsidRDefault="009D619D" w:rsidP="009D619D"/>
    <w:p w:rsidR="009D619D" w:rsidRDefault="009D619D" w:rsidP="009D619D">
      <w:r>
        <w:t>7. Размер и условия премиальных выплат по итогам работы определяются Положением.</w:t>
      </w:r>
    </w:p>
    <w:p w:rsidR="009D619D" w:rsidRDefault="009D619D" w:rsidP="009D619D"/>
    <w:p w:rsidR="009D619D" w:rsidRDefault="009D619D" w:rsidP="009D619D">
      <w:r>
        <w:t>VI. Другие вопросы оплаты труда</w:t>
      </w:r>
    </w:p>
    <w:p w:rsidR="009D619D" w:rsidRDefault="009D619D" w:rsidP="009D619D"/>
    <w:p w:rsidR="009D619D" w:rsidRDefault="009D619D" w:rsidP="009D619D">
      <w:r>
        <w:t>1. Из фонда оплаты труда государственного учреждения работникам может быть выплачена материальная помощь. Размеры и условия выплаты материальной помощи устанавливаются Положением.</w:t>
      </w:r>
    </w:p>
    <w:p w:rsidR="009D619D" w:rsidRDefault="009D619D" w:rsidP="009D619D"/>
    <w:p w:rsidR="009D619D" w:rsidRDefault="009D619D" w:rsidP="009D619D">
      <w:r>
        <w:t>2. Решение о выплате материальной помощи и ее конкретных размерах принимает руководитель государственного учреждения на основании письменного заявления работника в пределах фонда оплаты труда государственного учреждения.</w:t>
      </w:r>
    </w:p>
    <w:p w:rsidR="009D619D" w:rsidRDefault="009D619D" w:rsidP="009D619D"/>
    <w:p w:rsidR="009D619D" w:rsidRDefault="009D619D" w:rsidP="009D619D">
      <w:r>
        <w:t>3. Решение о выплате материальной помощи руководителю государственного учреждения принимается Управлением.</w:t>
      </w:r>
    </w:p>
    <w:p w:rsidR="009D619D" w:rsidRDefault="009D619D" w:rsidP="009D619D"/>
    <w:p w:rsidR="009D619D" w:rsidRDefault="009D619D" w:rsidP="009D619D"/>
    <w:p w:rsidR="009D619D" w:rsidRDefault="009D619D" w:rsidP="00C813B4">
      <w:pPr>
        <w:jc w:val="center"/>
      </w:pPr>
      <w:r>
        <w:t>Приложение. РАЗМЕРЫ ОКЛАДОВ И ПОВЫШАЮЩИХ КОЭФФИЦИЕНТОВ К ОКЛАДАМ ПО ЗАНИМАЕМЫМ ДОЛЖНОСТЯМ РАБОТНИКАМИ ПО ПРОФЕССИОНАЛЬНЫМ КВАЛИФИКАЦИОННЫМ ГРУППАМ</w:t>
      </w:r>
    </w:p>
    <w:p w:rsidR="009D619D" w:rsidRDefault="009D619D" w:rsidP="009D619D">
      <w:r>
        <w:t>Приложение</w:t>
      </w:r>
    </w:p>
    <w:p w:rsidR="009D619D" w:rsidRDefault="009D619D" w:rsidP="009D619D">
      <w:r>
        <w:t>к Типовому положению</w:t>
      </w:r>
    </w:p>
    <w:p w:rsidR="009D619D" w:rsidRDefault="009D619D" w:rsidP="009D619D">
      <w:r>
        <w:lastRenderedPageBreak/>
        <w:t>об оплате труда работников</w:t>
      </w:r>
    </w:p>
    <w:p w:rsidR="009D619D" w:rsidRDefault="009D619D" w:rsidP="009D619D">
      <w:r>
        <w:t>государственных учреждений</w:t>
      </w:r>
    </w:p>
    <w:p w:rsidR="009D619D" w:rsidRDefault="009D619D" w:rsidP="009D619D">
      <w:r>
        <w:t xml:space="preserve">Республики Адыгея, </w:t>
      </w:r>
      <w:proofErr w:type="gramStart"/>
      <w:r>
        <w:t>подведомственных</w:t>
      </w:r>
      <w:proofErr w:type="gramEnd"/>
    </w:p>
    <w:p w:rsidR="009D619D" w:rsidRDefault="009D619D" w:rsidP="009D619D">
      <w:r>
        <w:t>Управлению по охране и использованию объектов</w:t>
      </w:r>
    </w:p>
    <w:p w:rsidR="009D619D" w:rsidRDefault="009D619D" w:rsidP="009D619D">
      <w:r>
        <w:t xml:space="preserve">животного мира и </w:t>
      </w:r>
      <w:proofErr w:type="gramStart"/>
      <w:r>
        <w:t>водных</w:t>
      </w:r>
      <w:proofErr w:type="gramEnd"/>
      <w:r>
        <w:t xml:space="preserve"> биологических</w:t>
      </w:r>
    </w:p>
    <w:p w:rsidR="009D619D" w:rsidRDefault="009D619D" w:rsidP="009D619D">
      <w:r>
        <w:t>ресурсов Республики Адыгея, по виду</w:t>
      </w:r>
    </w:p>
    <w:p w:rsidR="009D619D" w:rsidRDefault="009D619D" w:rsidP="009D619D">
      <w:r>
        <w:t>экономической деятельности "Охота и</w:t>
      </w:r>
    </w:p>
    <w:p w:rsidR="009D619D" w:rsidRDefault="009D619D" w:rsidP="009D619D">
      <w:r>
        <w:t>разведение диких животных, включая</w:t>
      </w:r>
    </w:p>
    <w:p w:rsidR="009D619D" w:rsidRDefault="009D619D" w:rsidP="009D619D">
      <w:r>
        <w:t>предоставление услуг в этих областях"</w:t>
      </w:r>
    </w:p>
    <w:p w:rsidR="009D619D" w:rsidRDefault="009D619D" w:rsidP="009D619D"/>
    <w:p w:rsidR="009D619D" w:rsidRDefault="009D619D" w:rsidP="009D619D"/>
    <w:p w:rsidR="009D619D" w:rsidRDefault="009D619D" w:rsidP="009D619D"/>
    <w:p w:rsidR="009D619D" w:rsidRPr="00C813B4" w:rsidRDefault="009D619D" w:rsidP="00C813B4">
      <w:pPr>
        <w:jc w:val="center"/>
        <w:rPr>
          <w:b/>
        </w:rPr>
      </w:pPr>
      <w:r w:rsidRPr="00C813B4">
        <w:rPr>
          <w:b/>
        </w:rPr>
        <w:t>РАЗМЕРЫ ОКЛАДОВ И ПОВЫШАЮЩИХ КОЭФФИЦИЕНТОВ К ОКЛАДАМ ПО ЗАНИМАЕМЫМ ДОЛЖНОСТЯМ РАБОТНИКАМИ ПО ПРОФЕССИОНАЛЬНЫМ КВАЛИФИКАЦИОННЫМ ГРУППАМ</w:t>
      </w:r>
    </w:p>
    <w:p w:rsidR="009D619D" w:rsidRDefault="009D619D" w:rsidP="009D619D"/>
    <w:p w:rsidR="006A33CE" w:rsidRDefault="009D619D" w:rsidP="009D619D">
      <w:pPr>
        <w:pStyle w:val="a4"/>
        <w:numPr>
          <w:ilvl w:val="0"/>
          <w:numId w:val="1"/>
        </w:numPr>
      </w:pPr>
      <w:r>
        <w:t>Профессиональная квалификационная группа "Общеотраслевые должности служащих второго уровня" - оклад 5892 рубля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4"/>
        <w:gridCol w:w="4443"/>
        <w:gridCol w:w="2178"/>
      </w:tblGrid>
      <w:tr w:rsidR="009D619D" w:rsidRPr="009D619D" w:rsidTr="009D619D">
        <w:trPr>
          <w:trHeight w:val="15"/>
        </w:trPr>
        <w:tc>
          <w:tcPr>
            <w:tcW w:w="3696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Квалификационные уровни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Должности, отнесенные к квалификационным уровням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 квалификационный уровень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инспектор по кадрам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0,1</w:t>
            </w:r>
          </w:p>
        </w:tc>
      </w:tr>
    </w:tbl>
    <w:p w:rsidR="009D619D" w:rsidRDefault="009D619D" w:rsidP="009D619D">
      <w:pPr>
        <w:ind w:left="360"/>
      </w:pPr>
    </w:p>
    <w:p w:rsidR="009D619D" w:rsidRDefault="009D619D" w:rsidP="009D619D">
      <w:pPr>
        <w:pStyle w:val="a4"/>
        <w:numPr>
          <w:ilvl w:val="0"/>
          <w:numId w:val="1"/>
        </w:numPr>
      </w:pPr>
      <w:r>
        <w:t>Профессиональная квалификационная группа "Общеотраслевые должности служащих третьего уровня" - оклад 6373 рубля</w:t>
      </w:r>
    </w:p>
    <w:p w:rsidR="009D619D" w:rsidRDefault="009D619D" w:rsidP="009D619D">
      <w:pPr>
        <w:pStyle w:val="a4"/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3"/>
        <w:gridCol w:w="4435"/>
        <w:gridCol w:w="2187"/>
      </w:tblGrid>
      <w:tr w:rsidR="009D619D" w:rsidRPr="009D619D" w:rsidTr="009D619D">
        <w:trPr>
          <w:trHeight w:val="15"/>
        </w:trPr>
        <w:tc>
          <w:tcPr>
            <w:tcW w:w="3696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4620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2218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Квалификационные уровни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Должности, отнесенные к квалификационным уровням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1 квалификационный уровень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бухгалтер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0,1</w:t>
            </w:r>
          </w:p>
        </w:tc>
      </w:tr>
    </w:tbl>
    <w:p w:rsidR="009D619D" w:rsidRDefault="009D619D" w:rsidP="009D619D">
      <w:pPr>
        <w:pStyle w:val="a4"/>
      </w:pPr>
    </w:p>
    <w:p w:rsidR="009D619D" w:rsidRDefault="009D619D" w:rsidP="009D619D">
      <w:pPr>
        <w:pStyle w:val="a4"/>
        <w:numPr>
          <w:ilvl w:val="0"/>
          <w:numId w:val="1"/>
        </w:numPr>
      </w:pPr>
      <w:r w:rsidRPr="009D619D">
        <w:t>Профессиональная квалификационная группа "Общеотраслевые профессии рабочих первого уровня" - оклад 3367 рублей</w:t>
      </w:r>
    </w:p>
    <w:p w:rsidR="009D619D" w:rsidRDefault="009D619D" w:rsidP="009D619D">
      <w:pPr>
        <w:pStyle w:val="a4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4"/>
        <w:gridCol w:w="4443"/>
        <w:gridCol w:w="2178"/>
      </w:tblGrid>
      <w:tr w:rsidR="009D619D" w:rsidRPr="009D619D" w:rsidTr="009D619D">
        <w:trPr>
          <w:trHeight w:val="15"/>
        </w:trPr>
        <w:tc>
          <w:tcPr>
            <w:tcW w:w="3696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Квалификационные уровни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Профессии рабочих, отнесенные к квалификационным уровням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 квалификационный уровень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уборщик служебных помещений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0,1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сторож (вахтер)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0,15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рабочий по уходу за животными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0,2</w:t>
            </w:r>
          </w:p>
        </w:tc>
      </w:tr>
    </w:tbl>
    <w:p w:rsidR="009D619D" w:rsidRDefault="009D619D" w:rsidP="009D619D">
      <w:pPr>
        <w:pStyle w:val="a4"/>
      </w:pPr>
    </w:p>
    <w:p w:rsidR="009D619D" w:rsidRDefault="009D619D" w:rsidP="009D619D">
      <w:pPr>
        <w:pStyle w:val="a4"/>
        <w:numPr>
          <w:ilvl w:val="0"/>
          <w:numId w:val="1"/>
        </w:numPr>
      </w:pPr>
      <w:r w:rsidRPr="009D619D">
        <w:t>Профессиональная квалификационная группа "Общеотраслевые профессии рабочих второго уровня" - оклад 4449 рублей</w:t>
      </w:r>
    </w:p>
    <w:p w:rsidR="009D619D" w:rsidRDefault="009D619D" w:rsidP="009D619D">
      <w:pPr>
        <w:pStyle w:val="a4"/>
      </w:pPr>
    </w:p>
    <w:p w:rsidR="009D619D" w:rsidRPr="009D619D" w:rsidRDefault="009D619D" w:rsidP="009D6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3"/>
        <w:gridCol w:w="4435"/>
        <w:gridCol w:w="2187"/>
      </w:tblGrid>
      <w:tr w:rsidR="009D619D" w:rsidRPr="009D619D" w:rsidTr="009D619D">
        <w:trPr>
          <w:trHeight w:val="15"/>
        </w:trPr>
        <w:tc>
          <w:tcPr>
            <w:tcW w:w="3696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4620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2218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Квалификационные уровни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Профессии рабочих, отнесенные к квалификационным уровням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1 квалификационный уровень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водитель автомобиля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0,2</w:t>
            </w:r>
          </w:p>
        </w:tc>
      </w:tr>
    </w:tbl>
    <w:p w:rsidR="009D619D" w:rsidRDefault="009D619D" w:rsidP="009D619D">
      <w:pPr>
        <w:pStyle w:val="a4"/>
      </w:pPr>
    </w:p>
    <w:p w:rsidR="009D619D" w:rsidRDefault="009D619D" w:rsidP="009D619D">
      <w:pPr>
        <w:pStyle w:val="a4"/>
        <w:numPr>
          <w:ilvl w:val="0"/>
          <w:numId w:val="1"/>
        </w:numPr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>Профессиональная квалификационная группа "Должности работников сельского хозяйства второго уровня" - оклад 5892 рубля</w:t>
      </w:r>
    </w:p>
    <w:p w:rsidR="009D619D" w:rsidRDefault="009D619D" w:rsidP="009D619D">
      <w:pPr>
        <w:pStyle w:val="a4"/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3"/>
        <w:gridCol w:w="4435"/>
        <w:gridCol w:w="2187"/>
      </w:tblGrid>
      <w:tr w:rsidR="009D619D" w:rsidRPr="009D619D" w:rsidTr="009D619D">
        <w:trPr>
          <w:trHeight w:val="15"/>
        </w:trPr>
        <w:tc>
          <w:tcPr>
            <w:tcW w:w="3696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4620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2218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Квалификационные уровни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Должности, отнесенные к квалификационным уровням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1 квалификационный уровень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государственный инспектор по охране диких животных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0,1</w:t>
            </w:r>
          </w:p>
        </w:tc>
      </w:tr>
    </w:tbl>
    <w:p w:rsidR="009D619D" w:rsidRDefault="009D619D" w:rsidP="009D619D">
      <w:pPr>
        <w:pStyle w:val="a4"/>
      </w:pPr>
    </w:p>
    <w:p w:rsidR="009D619D" w:rsidRDefault="009D619D" w:rsidP="009D619D">
      <w:pPr>
        <w:pStyle w:val="a4"/>
      </w:pPr>
    </w:p>
    <w:p w:rsidR="009D619D" w:rsidRDefault="009D619D" w:rsidP="009D619D">
      <w:pPr>
        <w:pStyle w:val="a4"/>
        <w:numPr>
          <w:ilvl w:val="0"/>
          <w:numId w:val="1"/>
        </w:numPr>
      </w:pPr>
      <w:r>
        <w:t>Профессиональная квалификационная группа "Должности работников сельского хозяйства третьего уровня" - оклад 6373 рубля</w:t>
      </w:r>
    </w:p>
    <w:p w:rsidR="009D619D" w:rsidRDefault="009D619D" w:rsidP="009D619D">
      <w:pPr>
        <w:pStyle w:val="a4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4"/>
        <w:gridCol w:w="4443"/>
        <w:gridCol w:w="2178"/>
      </w:tblGrid>
      <w:tr w:rsidR="009D619D" w:rsidRPr="009D619D" w:rsidTr="009D619D">
        <w:trPr>
          <w:trHeight w:val="15"/>
        </w:trPr>
        <w:tc>
          <w:tcPr>
            <w:tcW w:w="3696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Квалификационные уровни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Должности, отнесенные к квалификационным уровням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 квалификационный уровень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охотовед 2 категории, ветеринарный врач 2 категории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9D619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0,2</w:t>
            </w:r>
          </w:p>
        </w:tc>
      </w:tr>
    </w:tbl>
    <w:p w:rsidR="009D619D" w:rsidRDefault="009D619D" w:rsidP="009D619D">
      <w:pPr>
        <w:pStyle w:val="a4"/>
      </w:pPr>
    </w:p>
    <w:p w:rsidR="009D619D" w:rsidRDefault="009D619D" w:rsidP="009D619D">
      <w:pPr>
        <w:pStyle w:val="a4"/>
        <w:numPr>
          <w:ilvl w:val="0"/>
          <w:numId w:val="1"/>
        </w:numPr>
      </w:pPr>
      <w:r w:rsidRPr="009D619D">
        <w:t>Профессиональная квалификационная группа "Должности работников сельского хозяйства четвертого уровня" - оклад 6734 рубля</w:t>
      </w:r>
    </w:p>
    <w:p w:rsidR="009D619D" w:rsidRDefault="009D619D" w:rsidP="009D619D">
      <w:pPr>
        <w:pStyle w:val="a4"/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3"/>
        <w:gridCol w:w="4435"/>
        <w:gridCol w:w="2187"/>
      </w:tblGrid>
      <w:tr w:rsidR="009D619D" w:rsidRPr="009D619D" w:rsidTr="009D619D">
        <w:trPr>
          <w:trHeight w:val="15"/>
        </w:trPr>
        <w:tc>
          <w:tcPr>
            <w:tcW w:w="3696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4620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2218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Квалификационные уровни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Должности, отнесенные к квалификационным уровням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1 квалификационный уровень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начальник охотничьего участка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0,2</w:t>
            </w:r>
          </w:p>
        </w:tc>
      </w:tr>
    </w:tbl>
    <w:p w:rsidR="009D619D" w:rsidRDefault="009D619D" w:rsidP="009D619D">
      <w:pPr>
        <w:pStyle w:val="a4"/>
      </w:pPr>
    </w:p>
    <w:p w:rsidR="009D619D" w:rsidRDefault="009D619D" w:rsidP="009D619D">
      <w:pPr>
        <w:pStyle w:val="a4"/>
        <w:numPr>
          <w:ilvl w:val="0"/>
          <w:numId w:val="1"/>
        </w:numPr>
      </w:pPr>
      <w:r w:rsidRPr="009D619D">
        <w:t>Размер окладов и повышающих коэффициентов к окладу по занимаемой должности работников государственного учреждения, не включенных в профессиональные квалификационные группы</w:t>
      </w:r>
    </w:p>
    <w:p w:rsidR="009D619D" w:rsidRDefault="009D619D" w:rsidP="009D619D">
      <w:pPr>
        <w:pStyle w:val="a4"/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9"/>
        <w:gridCol w:w="4420"/>
        <w:gridCol w:w="2196"/>
      </w:tblGrid>
      <w:tr w:rsidR="009D619D" w:rsidRPr="009D619D" w:rsidTr="009D619D">
        <w:trPr>
          <w:trHeight w:val="15"/>
        </w:trPr>
        <w:tc>
          <w:tcPr>
            <w:tcW w:w="3696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4620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  <w:tc>
          <w:tcPr>
            <w:tcW w:w="2218" w:type="dxa"/>
            <w:shd w:val="clear" w:color="auto" w:fill="FFFFFF"/>
            <w:hideMark/>
          </w:tcPr>
          <w:p w:rsidR="009D619D" w:rsidRPr="009D619D" w:rsidRDefault="009D619D" w:rsidP="009D619D">
            <w:pPr>
              <w:spacing w:after="0" w:line="240" w:lineRule="auto"/>
              <w:rPr>
                <w:rFonts w:ascii="Arial" w:eastAsia="Times New Roman" w:hAnsi="Arial" w:cs="Arial"/>
                <w:color w:val="242424"/>
                <w:spacing w:val="2"/>
                <w:sz w:val="2"/>
                <w:szCs w:val="18"/>
                <w:lang w:eastAsia="ru-RU"/>
              </w:rPr>
            </w:pP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Наименование должности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Размер оклада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Повышающие коэффициенты к окладам по занимаемой должности</w:t>
            </w:r>
          </w:p>
        </w:tc>
      </w:tr>
      <w:tr w:rsidR="009D619D" w:rsidRPr="009D619D" w:rsidTr="009D619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Ловец безнадзорных животных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3367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D619D" w:rsidRPr="009D619D" w:rsidRDefault="009D619D" w:rsidP="009D619D">
            <w:pPr>
              <w:spacing w:after="0" w:line="315" w:lineRule="atLeast"/>
              <w:jc w:val="center"/>
              <w:textAlignment w:val="baseline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  <w:r w:rsidRPr="009D619D"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  <w:t>0,1</w:t>
            </w:r>
          </w:p>
        </w:tc>
      </w:tr>
    </w:tbl>
    <w:p w:rsidR="009D619D" w:rsidRDefault="009D619D" w:rsidP="009D619D">
      <w:pPr>
        <w:pStyle w:val="a4"/>
      </w:pPr>
    </w:p>
    <w:p w:rsidR="009D619D" w:rsidRPr="004A6369" w:rsidRDefault="009D619D" w:rsidP="009D619D">
      <w:pPr>
        <w:pStyle w:val="a4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0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D603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a4">
    <w:name w:val="List Paragraph"/>
    <w:basedOn w:val="a"/>
    <w:uiPriority w:val="34"/>
    <w:qFormat/>
    <w:rsid w:val="009D61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0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D603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a4">
    <w:name w:val="List Paragraph"/>
    <w:basedOn w:val="a"/>
    <w:uiPriority w:val="34"/>
    <w:qFormat/>
    <w:rsid w:val="009D61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2a677e587c548f4" /><Relationship Type="http://schemas.openxmlformats.org/officeDocument/2006/relationships/numbering" Target="/word/numbering.xml" Id="R91e5d14548b34db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