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22F62" w:rsidRDefault="00122F62">
      <w:pPr>
        <w:pStyle w:val="EcoNormal"/>
        <w:jc w:val="both"/>
        <w:outlineLvl w:val="0"/>
      </w:pPr>
      <w:bookmarkStart w:id="1" w:name="_GoBack"/>
      <w:bookmarkEnd w:id="1"/>
    </w:p>
    <w:p w:rsidR="00122F62" w:rsidRDefault="00122F62">
      <w:pPr>
        <w:pStyle w:val="EcoTitle"/>
        <w:jc w:val="center"/>
      </w:pPr>
      <w:r>
        <w:t>МИНИСТЕРСТВО ПРИРОДНЫХ РЕСУРСОВ И ЭКОЛОГИИ</w:t>
      </w:r>
    </w:p>
    <w:p w:rsidR="00122F62" w:rsidRDefault="00122F62">
      <w:pPr>
        <w:pStyle w:val="EcoTitle"/>
        <w:jc w:val="center"/>
      </w:pPr>
      <w:r>
        <w:t>РОССИЙСКОЙ ФЕДЕРАЦИИ</w:t>
      </w:r>
    </w:p>
    <w:p w:rsidR="00122F62" w:rsidRDefault="00122F62">
      <w:pPr>
        <w:pStyle w:val="EcoTitle"/>
        <w:jc w:val="center"/>
      </w:pPr>
    </w:p>
    <w:p w:rsidR="00122F62" w:rsidRDefault="00122F6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22F62" w:rsidRDefault="00122F62">
      <w:pPr>
        <w:pStyle w:val="EcoTitle"/>
        <w:jc w:val="center"/>
      </w:pPr>
    </w:p>
    <w:p w:rsidR="00122F62" w:rsidRDefault="00122F62">
      <w:pPr>
        <w:pStyle w:val="EcoTitle"/>
        <w:jc w:val="center"/>
      </w:pPr>
      <w:r>
        <w:t>ПИСЬМО</w:t>
      </w:r>
    </w:p>
    <w:p w:rsidR="00122F62" w:rsidRDefault="00122F62">
      <w:pPr>
        <w:pStyle w:val="EcoTitle"/>
        <w:jc w:val="center"/>
      </w:pPr>
      <w:r>
        <w:t>от 11 ноября 2009 г. N ВК-05-34/7935</w:t>
      </w:r>
    </w:p>
    <w:p w:rsidR="00122F62" w:rsidRDefault="00122F62">
      <w:pPr>
        <w:pStyle w:val="EcoTitle"/>
        <w:jc w:val="center"/>
      </w:pPr>
    </w:p>
    <w:p w:rsidR="00122F62" w:rsidRDefault="00122F62">
      <w:pPr>
        <w:pStyle w:val="EcoTitle"/>
        <w:jc w:val="center"/>
      </w:pPr>
      <w:r>
        <w:t>О ПОЛНОМОЧИЯХ</w:t>
      </w:r>
    </w:p>
    <w:p w:rsidR="00122F62" w:rsidRDefault="00122F62">
      <w:pPr>
        <w:pStyle w:val="EcoTitle"/>
        <w:jc w:val="center"/>
      </w:pPr>
      <w:r>
        <w:t>ПО СОГЛАСОВАНИЮ АКТОВ ВЫБОРА ЗЕМЕЛЬНЫХ УЧАСТКОВ</w:t>
      </w:r>
    </w:p>
    <w:p w:rsidR="00122F62" w:rsidRDefault="00122F62">
      <w:pPr>
        <w:pStyle w:val="EcoNormal"/>
        <w:ind w:firstLine="540"/>
        <w:jc w:val="both"/>
      </w:pPr>
    </w:p>
    <w:p w:rsidR="00122F62" w:rsidRDefault="00122F62">
      <w:pPr>
        <w:pStyle w:val="EcoNormal"/>
        <w:ind w:firstLine="540"/>
        <w:jc w:val="both"/>
      </w:pPr>
      <w:r>
        <w:t xml:space="preserve">В связи с многочисленными запросами территориальных органов </w:t>
      </w:r>
      <w:proofErr w:type="spellStart"/>
      <w:r>
        <w:t>Росприроднадзора</w:t>
      </w:r>
      <w:proofErr w:type="spellEnd"/>
      <w:r>
        <w:t xml:space="preserve"> о возможности согласования ими актов выбора земельных участков Федеральная служба по надзору в сфере природопользования сообщает следующее.</w:t>
      </w:r>
    </w:p>
    <w:p w:rsidR="00122F62" w:rsidRDefault="00122F62">
      <w:pPr>
        <w:pStyle w:val="EcoNormal"/>
        <w:ind w:firstLine="540"/>
        <w:jc w:val="both"/>
      </w:pPr>
      <w:r>
        <w:t xml:space="preserve">В соответствии с п. 5.1.9 Положения о </w:t>
      </w:r>
      <w:proofErr w:type="spellStart"/>
      <w:r>
        <w:t>Росприроднадзоре</w:t>
      </w:r>
      <w:proofErr w:type="spellEnd"/>
      <w:r>
        <w:t xml:space="preserve">, утвержденного Постановлением Правительства Российской Федерации от 30.07.2004 N 400, </w:t>
      </w:r>
      <w:proofErr w:type="spellStart"/>
      <w:r>
        <w:t>Росприроднадзор</w:t>
      </w:r>
      <w:proofErr w:type="spellEnd"/>
      <w:r>
        <w:t xml:space="preserve"> осуществляет государственный земельный контроль в пределах своих полномочий.</w:t>
      </w:r>
    </w:p>
    <w:p w:rsidR="00122F62" w:rsidRDefault="00122F62">
      <w:pPr>
        <w:pStyle w:val="EcoNormal"/>
        <w:ind w:firstLine="540"/>
        <w:jc w:val="both"/>
      </w:pPr>
      <w:r>
        <w:t xml:space="preserve">Положение о государственном земельном контроле, утвержденное Постановлением Правительства Российской Федерации от 15.11.2006 N 689, определяет полномочия </w:t>
      </w:r>
      <w:proofErr w:type="spellStart"/>
      <w:r>
        <w:t>Росприроднадзора</w:t>
      </w:r>
      <w:proofErr w:type="spellEnd"/>
      <w:r>
        <w:t xml:space="preserve"> и его территориальных органов в сфере государственного земельного контроля, среди которых полномочия по согласованию актов выбора земельных участков, независимо от категорий земель, отсутствуют.</w:t>
      </w:r>
    </w:p>
    <w:p w:rsidR="00122F62" w:rsidRDefault="00122F62">
      <w:pPr>
        <w:pStyle w:val="EcoNormal"/>
        <w:ind w:firstLine="540"/>
        <w:jc w:val="both"/>
      </w:pPr>
      <w:r>
        <w:t xml:space="preserve">Таким образом, согласование актов выбора земельных участков территориальными органами </w:t>
      </w:r>
      <w:proofErr w:type="spellStart"/>
      <w:r>
        <w:t>Росприроднадзора</w:t>
      </w:r>
      <w:proofErr w:type="spellEnd"/>
      <w:r>
        <w:t xml:space="preserve"> не предусмотрено действующими нормативными правовыми актами.</w:t>
      </w:r>
    </w:p>
    <w:p w:rsidR="00122F62" w:rsidRDefault="00122F62">
      <w:pPr>
        <w:pStyle w:val="EcoNormal"/>
        <w:ind w:firstLine="540"/>
        <w:jc w:val="both"/>
      </w:pPr>
      <w:r>
        <w:t>В случае получения от каких-либо органов государственной власти или органов местного самоуправления просьбы согласовать акт выбора земельного участка или принять участие в работе соответствующих комиссий следует отвечать отказом.</w:t>
      </w:r>
    </w:p>
    <w:p w:rsidR="00122F62" w:rsidRDefault="00122F62">
      <w:pPr>
        <w:pStyle w:val="EcoNormal"/>
        <w:ind w:firstLine="540"/>
        <w:jc w:val="both"/>
      </w:pPr>
    </w:p>
    <w:p w:rsidR="00122F62" w:rsidRDefault="00122F62">
      <w:pPr>
        <w:pStyle w:val="EcoNormal"/>
        <w:jc w:val="right"/>
      </w:pPr>
      <w:r>
        <w:t>В.В.КИРИЛЛОВ</w:t>
      </w:r>
    </w:p>
    <w:p w:rsidR="00122F62" w:rsidRDefault="00122F62">
      <w:pPr>
        <w:pStyle w:val="EcoNormal"/>
        <w:ind w:firstLine="540"/>
        <w:jc w:val="both"/>
      </w:pPr>
    </w:p>
    <w:p w:rsidR="00122F62" w:rsidRDefault="00122F62">
      <w:pPr>
        <w:pStyle w:val="EcoNormal"/>
        <w:ind w:firstLine="540"/>
        <w:jc w:val="both"/>
      </w:pPr>
    </w:p>
    <w:p w:rsidR="00122F62" w:rsidRDefault="00122F6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43BBC" w:rsidRDefault="00643BB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22F6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22F6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22F6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