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55B0F" w:rsidRDefault="00455B0F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455B0F" w:rsidRDefault="00455B0F">
      <w:pPr>
        <w:pStyle w:val="EcoNormal"/>
        <w:jc w:val="right"/>
      </w:pPr>
      <w:r>
        <w:t>Введен в действие</w:t>
      </w:r>
    </w:p>
    <w:p w:rsidR="00455B0F" w:rsidRDefault="00455B0F">
      <w:pPr>
        <w:pStyle w:val="EcoNormal"/>
        <w:jc w:val="right"/>
      </w:pPr>
      <w:r>
        <w:t>Постановлением Госстандарта СССР</w:t>
      </w:r>
    </w:p>
    <w:p w:rsidR="00455B0F" w:rsidRDefault="00455B0F">
      <w:pPr>
        <w:pStyle w:val="EcoNormal"/>
        <w:jc w:val="right"/>
      </w:pPr>
      <w:r>
        <w:t>от 10 ноября 1986 г. N 3395</w:t>
      </w:r>
    </w:p>
    <w:p w:rsidR="00455B0F" w:rsidRDefault="00455B0F">
      <w:pPr>
        <w:pStyle w:val="EcoNormal"/>
        <w:jc w:val="center"/>
      </w:pPr>
    </w:p>
    <w:p w:rsidR="00455B0F" w:rsidRDefault="00455B0F">
      <w:pPr>
        <w:pStyle w:val="EcoNormal"/>
        <w:jc w:val="right"/>
      </w:pPr>
      <w:r>
        <w:t>Дата введения установлена</w:t>
      </w:r>
    </w:p>
    <w:p w:rsidR="00455B0F" w:rsidRDefault="00455B0F">
      <w:pPr>
        <w:pStyle w:val="EcoNormal"/>
        <w:jc w:val="right"/>
      </w:pPr>
      <w:r>
        <w:t>1 января 1987 года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Title"/>
        <w:jc w:val="center"/>
      </w:pPr>
      <w:r>
        <w:t>МЕЖГОСУДАРСТВЕННЫЙ СТАНДАРТ</w:t>
      </w:r>
    </w:p>
    <w:p w:rsidR="00455B0F" w:rsidRDefault="00455B0F">
      <w:pPr>
        <w:pStyle w:val="EcoTitle"/>
        <w:jc w:val="center"/>
      </w:pPr>
    </w:p>
    <w:p w:rsidR="00455B0F" w:rsidRDefault="00455B0F">
      <w:pPr>
        <w:pStyle w:val="EcoTitle"/>
        <w:jc w:val="center"/>
      </w:pPr>
      <w:r>
        <w:t>ОХРАНА ПРИРОДЫ</w:t>
      </w:r>
    </w:p>
    <w:p w:rsidR="00455B0F" w:rsidRDefault="00455B0F">
      <w:pPr>
        <w:pStyle w:val="EcoTitle"/>
        <w:jc w:val="center"/>
      </w:pPr>
    </w:p>
    <w:p w:rsidR="00455B0F" w:rsidRDefault="00455B0F">
      <w:pPr>
        <w:pStyle w:val="EcoTitle"/>
        <w:jc w:val="center"/>
      </w:pPr>
      <w:r>
        <w:t>АТМОСФЕРА</w:t>
      </w:r>
    </w:p>
    <w:p w:rsidR="00455B0F" w:rsidRDefault="00455B0F">
      <w:pPr>
        <w:pStyle w:val="EcoTitle"/>
        <w:jc w:val="center"/>
      </w:pPr>
    </w:p>
    <w:p w:rsidR="00455B0F" w:rsidRDefault="00455B0F">
      <w:pPr>
        <w:pStyle w:val="EcoTitle"/>
        <w:jc w:val="center"/>
      </w:pPr>
      <w:r>
        <w:t>ПРАВИЛА</w:t>
      </w:r>
    </w:p>
    <w:p w:rsidR="00455B0F" w:rsidRDefault="00455B0F">
      <w:pPr>
        <w:pStyle w:val="EcoTitle"/>
        <w:jc w:val="center"/>
      </w:pPr>
      <w:r>
        <w:t>КОНТРОЛЯ КАЧЕСТВА ВОЗДУХА НАСЕЛЕННЫХ ПУНКТОВ</w:t>
      </w:r>
    </w:p>
    <w:p w:rsidR="00455B0F" w:rsidRDefault="00455B0F">
      <w:pPr>
        <w:pStyle w:val="EcoTitle"/>
        <w:jc w:val="center"/>
      </w:pPr>
    </w:p>
    <w:p w:rsidR="00455B0F" w:rsidRPr="00455B0F" w:rsidRDefault="00455B0F">
      <w:pPr>
        <w:pStyle w:val="EcoTitle"/>
        <w:jc w:val="center"/>
        <w:rPr>
          <w:lang w:val="en-US"/>
        </w:rPr>
      </w:pPr>
      <w:r w:rsidRPr="00455B0F">
        <w:rPr>
          <w:lang w:val="en-US"/>
        </w:rPr>
        <w:t>Nature protection. Atmosphere.</w:t>
      </w:r>
    </w:p>
    <w:p w:rsidR="00455B0F" w:rsidRPr="00455B0F" w:rsidRDefault="00455B0F">
      <w:pPr>
        <w:pStyle w:val="EcoTitle"/>
        <w:jc w:val="center"/>
        <w:rPr>
          <w:lang w:val="en-US"/>
        </w:rPr>
      </w:pPr>
      <w:r w:rsidRPr="00455B0F">
        <w:rPr>
          <w:lang w:val="en-US"/>
        </w:rPr>
        <w:t>Air quality control regulations for populated areas</w:t>
      </w:r>
    </w:p>
    <w:p w:rsidR="00455B0F" w:rsidRPr="00455B0F" w:rsidRDefault="00455B0F">
      <w:pPr>
        <w:pStyle w:val="EcoTitle"/>
        <w:jc w:val="center"/>
        <w:rPr>
          <w:lang w:val="en-US"/>
        </w:rPr>
      </w:pPr>
    </w:p>
    <w:p w:rsidR="00455B0F" w:rsidRDefault="00455B0F">
      <w:pPr>
        <w:pStyle w:val="EcoTitle"/>
        <w:jc w:val="center"/>
      </w:pPr>
      <w:r>
        <w:t>ГОСТ 17.2.3.01-86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jc w:val="center"/>
      </w:pPr>
      <w:r>
        <w:t>(Взамен ГОСТ 17.2.3.01-77)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ind w:firstLine="540"/>
        <w:jc w:val="both"/>
      </w:pPr>
      <w:r>
        <w:t xml:space="preserve">Настоящий стандарт распространяется на правила контроля качества воздуха </w:t>
      </w:r>
      <w:proofErr w:type="gramStart"/>
      <w:r>
        <w:t>селитебных территорий</w:t>
      </w:r>
      <w:proofErr w:type="gramEnd"/>
      <w:r>
        <w:t xml:space="preserve"> существующих и вновь строящихся населенных пунктов.</w:t>
      </w:r>
    </w:p>
    <w:p w:rsidR="00455B0F" w:rsidRDefault="00455B0F">
      <w:pPr>
        <w:pStyle w:val="EcoNormal"/>
        <w:ind w:firstLine="540"/>
        <w:jc w:val="both"/>
      </w:pPr>
      <w:r>
        <w:t>Стандарт не распространяется на правила контроля качества воздуха территорий промышленных предприятий.</w:t>
      </w:r>
    </w:p>
    <w:p w:rsidR="00455B0F" w:rsidRDefault="00455B0F">
      <w:pPr>
        <w:pStyle w:val="EcoNormal"/>
        <w:ind w:firstLine="540"/>
        <w:jc w:val="both"/>
      </w:pPr>
      <w:r>
        <w:t>Стандарт соответствует СТ СЭВ 1925-79 в части, касающейся способов, продолжительности и числа отбора проб.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jc w:val="center"/>
        <w:outlineLvl w:val="0"/>
      </w:pPr>
      <w:r>
        <w:t>1. Организация контроля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ind w:firstLine="540"/>
        <w:jc w:val="both"/>
      </w:pPr>
      <w:r>
        <w:t>1.1. Устанавливают три категории постов наблюдений за загрязнением атмосферы: стационарный, маршрутный, передвижной (</w:t>
      </w:r>
      <w:proofErr w:type="spellStart"/>
      <w:r>
        <w:t>подфакельный</w:t>
      </w:r>
      <w:proofErr w:type="spellEnd"/>
      <w:r>
        <w:t>).</w:t>
      </w:r>
    </w:p>
    <w:p w:rsidR="00455B0F" w:rsidRDefault="00455B0F">
      <w:pPr>
        <w:pStyle w:val="EcoNormal"/>
        <w:ind w:firstLine="540"/>
        <w:jc w:val="both"/>
      </w:pPr>
      <w:r>
        <w:t>1.2. Стационарный пост предназначен для обеспечения непрерывной регистрации содержания загрязняющих веществ или регулярного отбора проб воздуха для последующего анализа.</w:t>
      </w:r>
    </w:p>
    <w:p w:rsidR="00455B0F" w:rsidRDefault="00455B0F">
      <w:pPr>
        <w:pStyle w:val="EcoNormal"/>
        <w:ind w:firstLine="540"/>
        <w:jc w:val="both"/>
      </w:pPr>
      <w:r>
        <w:t>Из числа стационарных постов выделяются опорные стационарные посты, которые предназначены для выявления долговременных изменений содержания основных и наиболее распространенных загрязняющих веществ.</w:t>
      </w:r>
    </w:p>
    <w:p w:rsidR="00455B0F" w:rsidRDefault="00455B0F">
      <w:pPr>
        <w:pStyle w:val="EcoNormal"/>
        <w:ind w:firstLine="540"/>
        <w:jc w:val="both"/>
      </w:pPr>
      <w:r>
        <w:t>1.3. Маршрутный пост предназначен для регулярного отбора проб воздуха в фиксированной точке местности при наблюдениях, которые проводятся с помощью передвижного оборудования.</w:t>
      </w:r>
    </w:p>
    <w:p w:rsidR="00455B0F" w:rsidRDefault="00455B0F">
      <w:pPr>
        <w:pStyle w:val="EcoNormal"/>
        <w:ind w:firstLine="540"/>
        <w:jc w:val="both"/>
      </w:pPr>
      <w:r>
        <w:t>1.4. Передвижной (</w:t>
      </w:r>
      <w:proofErr w:type="spellStart"/>
      <w:r>
        <w:t>подфакельный</w:t>
      </w:r>
      <w:proofErr w:type="spellEnd"/>
      <w:r>
        <w:t>) пост предназначен для отбора проб под дымовым (газовым) факелом с целью выявления зоны влияния данного источника.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jc w:val="center"/>
        <w:outlineLvl w:val="0"/>
      </w:pPr>
      <w:r>
        <w:t>2. Размещение и количество постов наблюдений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ind w:firstLine="540"/>
        <w:jc w:val="both"/>
      </w:pPr>
      <w:r>
        <w:t xml:space="preserve">2.1. Каждый пост независимо от категории размещается на открытой, проветриваемой со всех сторон площадке с </w:t>
      </w:r>
      <w:proofErr w:type="spellStart"/>
      <w:r>
        <w:t>непылящим</w:t>
      </w:r>
      <w:proofErr w:type="spellEnd"/>
      <w:r>
        <w:t xml:space="preserve"> покрытием: асфальте, твердом грунте, газоне - таким образом, чтобы были исключены искажения результатов измерений наличием зеленых насаждений, зданий и т.д.</w:t>
      </w:r>
    </w:p>
    <w:p w:rsidR="00455B0F" w:rsidRDefault="00455B0F">
      <w:pPr>
        <w:pStyle w:val="EcoNormal"/>
        <w:ind w:firstLine="540"/>
        <w:jc w:val="both"/>
      </w:pPr>
      <w:r>
        <w:t xml:space="preserve">2.2. Стационарный и маршрутный посты размещаются в местах, выбранных на основе предварительного исследования загрязнения воздушной среды города промышленными </w:t>
      </w:r>
      <w:r>
        <w:lastRenderedPageBreak/>
        <w:t>выбросами, выбросами автотранспорта, бытовыми и другими источниками и условий рассеивания. Эти посты размещаются в центральной части населенного пункта, жилых районах с различным типом застройки (в первую очередь, наиболее загрязненных), зонах отдыха, на территориях, примыкающих к магистралям интенсивного движения транспорта.</w:t>
      </w:r>
    </w:p>
    <w:p w:rsidR="00455B0F" w:rsidRDefault="00455B0F">
      <w:pPr>
        <w:pStyle w:val="EcoNormal"/>
        <w:ind w:firstLine="540"/>
        <w:jc w:val="both"/>
      </w:pPr>
      <w:r>
        <w:t>2.3. Размещение стационарных постов согласовывается с местными органами Государственного комитета СССР по гидрометеорологии и контролю природной среды и санитарно-эпидемиологической службой.</w:t>
      </w:r>
    </w:p>
    <w:p w:rsidR="00455B0F" w:rsidRDefault="00455B0F">
      <w:pPr>
        <w:pStyle w:val="EcoNormal"/>
        <w:ind w:firstLine="540"/>
        <w:jc w:val="both"/>
      </w:pPr>
      <w:r>
        <w:t>Опорные посты не подлежат переносу без предварительного разрешения Государственного комитета СССР по гидрометеорологии и контролю природной среды.</w:t>
      </w:r>
    </w:p>
    <w:p w:rsidR="00455B0F" w:rsidRDefault="00455B0F">
      <w:pPr>
        <w:pStyle w:val="EcoNormal"/>
        <w:ind w:firstLine="540"/>
        <w:jc w:val="both"/>
      </w:pPr>
      <w:r>
        <w:t xml:space="preserve">2.4. Места отбора проб при </w:t>
      </w:r>
      <w:proofErr w:type="spellStart"/>
      <w:r>
        <w:t>подфакельных</w:t>
      </w:r>
      <w:proofErr w:type="spellEnd"/>
      <w:r>
        <w:t xml:space="preserve"> наблюдениях выбирают на разных расстояниях от конкретного источника загрязнения с учетом закономерностей распространения загрязняющих веществ в атмосфере.</w:t>
      </w:r>
    </w:p>
    <w:p w:rsidR="00455B0F" w:rsidRDefault="00455B0F">
      <w:pPr>
        <w:pStyle w:val="EcoNormal"/>
        <w:ind w:firstLine="540"/>
        <w:jc w:val="both"/>
      </w:pPr>
      <w:r>
        <w:t xml:space="preserve">2.5. Число постов и их размещение определяется с учетом численности населения, площади населенного пункта и рельефа местности, а также развития промышленности, сети магистралей с интенсивным транспортным движением и их расположением по территории города, </w:t>
      </w:r>
      <w:proofErr w:type="spellStart"/>
      <w:r>
        <w:t>рассредоточенности</w:t>
      </w:r>
      <w:proofErr w:type="spellEnd"/>
      <w:r>
        <w:t xml:space="preserve"> мест отдыха и курортных зон.</w:t>
      </w:r>
    </w:p>
    <w:p w:rsidR="00455B0F" w:rsidRDefault="00455B0F">
      <w:pPr>
        <w:pStyle w:val="EcoNormal"/>
        <w:ind w:firstLine="540"/>
        <w:jc w:val="both"/>
      </w:pPr>
      <w:r>
        <w:t>2.6. Число стационарных постов в зависимости от численности населения устанавливается не менее:</w:t>
      </w:r>
    </w:p>
    <w:p w:rsidR="00455B0F" w:rsidRDefault="00455B0F">
      <w:pPr>
        <w:pStyle w:val="EcoNormal"/>
        <w:ind w:firstLine="540"/>
        <w:jc w:val="both"/>
      </w:pPr>
      <w:r>
        <w:t>1 пост - до 50 тыс. жителей, 2 поста - 100 тыс. жителей, 2 - 3 поста - 100 - 200 тыс. жителей, 3 - 5 постов - 200 - 500 тыс. жителей, 5 - 10 постов - более 500 тыс. жителей, 10 - 20 постов (стационарных и маршрутных) - более 1 млн. жителей.</w:t>
      </w:r>
    </w:p>
    <w:p w:rsidR="00455B0F" w:rsidRDefault="00455B0F">
      <w:pPr>
        <w:pStyle w:val="EcoNormal"/>
        <w:ind w:firstLine="540"/>
        <w:jc w:val="both"/>
      </w:pPr>
      <w:r>
        <w:t>2.7. В населенных пунктах устанавливают один стационарный или маршрутный пост через каждые 0,5 - 5 км с учетом сложности рельефа и наличия значительного количества источников загрязнения.</w:t>
      </w:r>
    </w:p>
    <w:p w:rsidR="00455B0F" w:rsidRDefault="00455B0F">
      <w:pPr>
        <w:pStyle w:val="EcoNormal"/>
        <w:ind w:firstLine="540"/>
        <w:jc w:val="both"/>
      </w:pPr>
      <w:r>
        <w:t>2.8. При проведении расширенных изучений состояния загрязнения атмосферы число стационарных постов допускается увеличивать по согласованию с Министерством здравоохранения СССР и Государственным комитетом СССР по гидрометеорологии и контролю природной среды.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jc w:val="center"/>
        <w:outlineLvl w:val="0"/>
      </w:pPr>
      <w:r>
        <w:t>3. Программа и сроки наблюдений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ind w:firstLine="540"/>
        <w:jc w:val="both"/>
      </w:pPr>
      <w:r>
        <w:t>3.1. Устанавливают четыре программы наблюдений на стационарных постах: полную, неполную, сокращенную, суточную.</w:t>
      </w:r>
    </w:p>
    <w:p w:rsidR="00455B0F" w:rsidRDefault="00455B0F">
      <w:pPr>
        <w:pStyle w:val="EcoNormal"/>
        <w:ind w:firstLine="540"/>
        <w:jc w:val="both"/>
      </w:pPr>
      <w:r>
        <w:t>3.2. Полная программа наблюдений предназначена для получения информации о разовых и среднесуточных концентрациях. Наблюдения по полной программе выполняют ежедневно путем непрерывной регистрации с помощью автоматических устройств или дискретно через равные промежутки времени не менее четырех раз с обязательным отбором в 1, 7, 13, 19 ч по местному декретному времени. Допускается проводить наблюдения по скользящему графику: 7, 10, 13 ч - во вторник, четверг, субботу и в 16, 19, 22 ч - в понедельник, среду, пятницу.</w:t>
      </w:r>
    </w:p>
    <w:p w:rsidR="00455B0F" w:rsidRDefault="00455B0F">
      <w:pPr>
        <w:pStyle w:val="EcoNormal"/>
        <w:ind w:firstLine="540"/>
        <w:jc w:val="both"/>
      </w:pPr>
      <w:r>
        <w:t>3.3. Наблюдения по неполной программе разрешается проводить с целью получения информации о разовых концентрациях ежедневно в 7, 13, 19 ч местного декретного времени.</w:t>
      </w:r>
    </w:p>
    <w:p w:rsidR="00455B0F" w:rsidRDefault="00455B0F">
      <w:pPr>
        <w:pStyle w:val="EcoNormal"/>
        <w:ind w:firstLine="540"/>
        <w:jc w:val="both"/>
      </w:pPr>
      <w:bookmarkStart w:id="2" w:name="P54"/>
      <w:bookmarkEnd w:id="2"/>
      <w:r>
        <w:t>3.4. По сокращенной программе наблюдения проводят с целью получения информации о разовых концентрациях ежедневно в сроки 7 и 13 ч местного декретного времени.</w:t>
      </w:r>
    </w:p>
    <w:p w:rsidR="00455B0F" w:rsidRDefault="00455B0F">
      <w:pPr>
        <w:pStyle w:val="EcoNormal"/>
        <w:ind w:firstLine="540"/>
        <w:jc w:val="both"/>
      </w:pPr>
      <w:r>
        <w:t>Наблюдения по сокращенной программе допускается проводить при температуре воздуха ниже минус 45 град. C и в местах, где среднемесячные концентрации ниже 1/20 разовой ПДК или меньше нижнего предела диапазона измерений примеси, используемым методом.</w:t>
      </w:r>
    </w:p>
    <w:p w:rsidR="00455B0F" w:rsidRDefault="00455B0F">
      <w:pPr>
        <w:pStyle w:val="EcoNormal"/>
        <w:ind w:firstLine="540"/>
        <w:jc w:val="both"/>
      </w:pPr>
      <w:r>
        <w:t>3.5. Программа суточного отбора проб предназначена для получения информации о среднесуточной концентрации. Наблюдения по этой программе проводятся путем непрерывного суточного отбора проб.</w:t>
      </w:r>
    </w:p>
    <w:p w:rsidR="00455B0F" w:rsidRDefault="00455B0F">
      <w:pPr>
        <w:pStyle w:val="EcoNormal"/>
        <w:ind w:firstLine="540"/>
        <w:jc w:val="both"/>
      </w:pPr>
      <w:r>
        <w:t>3.6. В период неблагоприятных метеорологических условий и значительного возрастания содержания загрязняющих веществ проводят наблюдения через каждые 3 ч. При этом отбирают пробы под факелами основных источников загрязнения и на территории наибольшей плотности населения.</w:t>
      </w:r>
    </w:p>
    <w:p w:rsidR="00455B0F" w:rsidRDefault="00455B0F">
      <w:pPr>
        <w:pStyle w:val="EcoNormal"/>
        <w:ind w:firstLine="540"/>
        <w:jc w:val="both"/>
      </w:pPr>
      <w:r>
        <w:t xml:space="preserve">3.7. Одновременно с отбором проб воздуха определяют следующие метеорологические </w:t>
      </w:r>
      <w:r>
        <w:lastRenderedPageBreak/>
        <w:t>параметры: направление и скорость ветра, температуру воздуха, состояние погоды и подстилающей поверхности.</w:t>
      </w:r>
    </w:p>
    <w:p w:rsidR="00455B0F" w:rsidRDefault="00455B0F">
      <w:pPr>
        <w:pStyle w:val="EcoNormal"/>
        <w:ind w:firstLine="540"/>
        <w:jc w:val="both"/>
      </w:pPr>
      <w:r>
        <w:t>3.8. На отдельных постах допускается смещение всех сроков наблюдений на один час.</w:t>
      </w:r>
    </w:p>
    <w:p w:rsidR="00455B0F" w:rsidRDefault="00455B0F">
      <w:pPr>
        <w:pStyle w:val="EcoNormal"/>
        <w:ind w:firstLine="540"/>
        <w:jc w:val="both"/>
      </w:pPr>
      <w:r>
        <w:t>Допускается не проводить наблюдения в воскресные и праздничные дни.</w:t>
      </w:r>
    </w:p>
    <w:p w:rsidR="00455B0F" w:rsidRDefault="00455B0F">
      <w:pPr>
        <w:pStyle w:val="EcoNormal"/>
        <w:ind w:firstLine="540"/>
        <w:jc w:val="both"/>
      </w:pPr>
      <w:r>
        <w:t>3.9. На опорных стационарных постах проводятся наблюдения за содержанием пыли, сернистого газа, окиси углерода, двуокиси азота (основные загрязняющие вещества) и за специфическими веществами, которые характерны для промышленных выбросов данного населенного пункта.</w:t>
      </w:r>
    </w:p>
    <w:p w:rsidR="00455B0F" w:rsidRDefault="00455B0F">
      <w:pPr>
        <w:pStyle w:val="EcoNormal"/>
        <w:ind w:firstLine="540"/>
        <w:jc w:val="both"/>
      </w:pPr>
      <w:r>
        <w:t>3.10. На стационарных (</w:t>
      </w:r>
      <w:proofErr w:type="spellStart"/>
      <w:r>
        <w:t>неопорных</w:t>
      </w:r>
      <w:proofErr w:type="spellEnd"/>
      <w:r>
        <w:t>) постах проводятся наблюдения за специфическими загрязняющими веществами. Наблюдения за основными загрязняющими веществами на этих постах допускается проводить по сокращенной программе (п. 3.4) и не проводить их, если среднемесячные концентрации этих веществ в течение года не превышают 0,5 среднесуточной ПДК.</w:t>
      </w:r>
    </w:p>
    <w:p w:rsidR="00455B0F" w:rsidRDefault="00455B0F">
      <w:pPr>
        <w:pStyle w:val="EcoNormal"/>
        <w:ind w:firstLine="540"/>
        <w:jc w:val="both"/>
      </w:pPr>
      <w:r>
        <w:t>3.11. Перечень веществ для контроля на каждом стационарном посту в городе устанавливается местными органами Государственного комитета СССР по гидрометеорологии и контролю природной среды и санитарно-эпидемиологической службы.</w:t>
      </w:r>
    </w:p>
    <w:p w:rsidR="00455B0F" w:rsidRDefault="00455B0F">
      <w:pPr>
        <w:pStyle w:val="EcoNormal"/>
        <w:ind w:firstLine="540"/>
        <w:jc w:val="both"/>
      </w:pPr>
      <w:r>
        <w:t>3.12. На маршрутных постах проводятся наблюдения за основными загрязняющими веществами и специфическими веществами, характерными для промышленных выбросов данного населенного пункта.</w:t>
      </w:r>
    </w:p>
    <w:p w:rsidR="00455B0F" w:rsidRDefault="00455B0F">
      <w:pPr>
        <w:pStyle w:val="EcoNormal"/>
        <w:ind w:firstLine="540"/>
        <w:jc w:val="both"/>
      </w:pPr>
      <w:r>
        <w:t>3.13. На передвижных (</w:t>
      </w:r>
      <w:proofErr w:type="spellStart"/>
      <w:r>
        <w:t>подфакельных</w:t>
      </w:r>
      <w:proofErr w:type="spellEnd"/>
      <w:r>
        <w:t>) постах проводятся наблюдения за специфическими загрязняющими веществами, характерными для выбросов данного предприятия.</w:t>
      </w:r>
    </w:p>
    <w:p w:rsidR="00455B0F" w:rsidRDefault="00455B0F">
      <w:pPr>
        <w:pStyle w:val="EcoNormal"/>
        <w:ind w:firstLine="540"/>
        <w:jc w:val="both"/>
      </w:pPr>
      <w:r>
        <w:t>3.14. При проведении эпизодических обследований наблюдения проводятся по программе, включающей необходимый минимум регулярной программы.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jc w:val="center"/>
        <w:outlineLvl w:val="0"/>
      </w:pPr>
      <w:r>
        <w:t>4. Отбор проб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ind w:firstLine="540"/>
        <w:jc w:val="both"/>
      </w:pPr>
      <w:r>
        <w:t>4.1. Продолжительность отбора проб загрязняющих веществ при определении разовых концентраций составляет 20 - 30 мин.</w:t>
      </w:r>
    </w:p>
    <w:p w:rsidR="00455B0F" w:rsidRDefault="00455B0F">
      <w:pPr>
        <w:pStyle w:val="EcoNormal"/>
        <w:ind w:firstLine="540"/>
        <w:jc w:val="both"/>
      </w:pPr>
      <w:r>
        <w:t>4.2. Продолжительность отбора проб загрязняющих веществ для определения среднесуточных концентраций при дискретных наблюдениях по полной программе составляет 20 - 30 мин., при непрерывном отборе - 24 ч.</w:t>
      </w:r>
    </w:p>
    <w:p w:rsidR="00455B0F" w:rsidRDefault="00455B0F">
      <w:pPr>
        <w:pStyle w:val="EcoNormal"/>
        <w:ind w:firstLine="540"/>
        <w:jc w:val="both"/>
      </w:pPr>
      <w:r>
        <w:t>4.3. Отбор проб при определении приземной концентрации примеси в атмосфере проводят на высоте от 1,5 до 3,5 м от поверхности земли.</w:t>
      </w:r>
    </w:p>
    <w:p w:rsidR="00455B0F" w:rsidRDefault="00455B0F">
      <w:pPr>
        <w:pStyle w:val="EcoNormal"/>
        <w:ind w:firstLine="540"/>
        <w:jc w:val="both"/>
      </w:pPr>
      <w:r>
        <w:t>4.4. Конкретные требования к способам и средствам отбора проб, необходимым реактивам, условиям хранения и транспортирования образцов, индивидуальным для каждого загрязняющего вещества, устанавливаются в нормативно-технических документах на методы определения загрязняющих веществ.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jc w:val="center"/>
        <w:outlineLvl w:val="0"/>
      </w:pPr>
      <w:r>
        <w:t>5. Характеристики загрязнения атмосферы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ind w:firstLine="540"/>
        <w:jc w:val="both"/>
      </w:pPr>
      <w:r>
        <w:t>5.1. По данным о загрязнении атмосферы определяют величины концентраций примесей: разовые (20 - 30 мин.), среднесуточные, среднемесячные и среднегодовые.</w:t>
      </w:r>
    </w:p>
    <w:p w:rsidR="00455B0F" w:rsidRDefault="00455B0F">
      <w:pPr>
        <w:pStyle w:val="EcoNormal"/>
        <w:ind w:firstLine="540"/>
        <w:jc w:val="both"/>
      </w:pPr>
      <w:r>
        <w:t xml:space="preserve">5.2. Среднесуточные концентрации </w:t>
      </w:r>
      <w:proofErr w:type="gramStart"/>
      <w:r>
        <w:t>определяют</w:t>
      </w:r>
      <w:proofErr w:type="gramEnd"/>
      <w:r>
        <w:t xml:space="preserve"> как среднее арифметическое значение разовых концентраций, полученных по полной программе через равные промежутки времени, включая обязательные сроки 1, 7, 13, 19 ч, а также по данным непрерывной регистрации в течение суток.</w:t>
      </w:r>
    </w:p>
    <w:p w:rsidR="00455B0F" w:rsidRDefault="00455B0F">
      <w:pPr>
        <w:pStyle w:val="EcoNormal"/>
        <w:ind w:firstLine="540"/>
        <w:jc w:val="both"/>
      </w:pPr>
      <w:r>
        <w:t xml:space="preserve">5.3. Среднемесячные значения концентраций загрязняющих веществ </w:t>
      </w:r>
      <w:proofErr w:type="gramStart"/>
      <w:r>
        <w:t>определяют</w:t>
      </w:r>
      <w:proofErr w:type="gramEnd"/>
      <w:r>
        <w:t xml:space="preserve"> как среднее арифметическое значение всех разовых или среднесуточных концентраций, полученных в течение месяца.</w:t>
      </w:r>
    </w:p>
    <w:p w:rsidR="00455B0F" w:rsidRDefault="00455B0F">
      <w:pPr>
        <w:pStyle w:val="EcoNormal"/>
        <w:ind w:firstLine="540"/>
        <w:jc w:val="both"/>
      </w:pPr>
      <w:r>
        <w:t xml:space="preserve">5.4. Среднегодовую концентрацию загрязняющего вещества </w:t>
      </w:r>
      <w:proofErr w:type="gramStart"/>
      <w:r>
        <w:t>определяют</w:t>
      </w:r>
      <w:proofErr w:type="gramEnd"/>
      <w:r>
        <w:t xml:space="preserve"> как среднее арифметическое значение разовых или среднесуточных концентраций, полученных в течение года.</w:t>
      </w: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ind w:firstLine="540"/>
        <w:jc w:val="both"/>
      </w:pPr>
    </w:p>
    <w:p w:rsidR="00455B0F" w:rsidRDefault="00455B0F">
      <w:pPr>
        <w:pStyle w:val="Eco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1C763A" w:rsidRDefault="001C76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55B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55B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55B0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