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24215" w:rsidRPr="00C24215" w:rsidRDefault="00C24215" w:rsidP="00C242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b/>
          <w:sz w:val="24"/>
          <w:szCs w:val="24"/>
        </w:rPr>
        <w:t>О ПОРЯДКЕ СООБЩЕНИЯ ЛИЦАМИ, ЗАМЕЩАЮЩИМИ ДОЛЖНОСТИ ГОСУДАРСТВЕННОЙ ГРАЖДАНСКОЙ СЛУЖБЫ АЛТАЙСКОГО КРАЯ В ГЛАВНОМ УПРАВЛЕНИИ ПРИРОДНЫХ РЕСУРСОВ И ЭКОЛОГИИ АЛТАЙСКОГО КРАЯ,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ЕГО СДАЧИ, ОЦЕНКИ И РЕАЛИЗАЦИИ (ВЫКУПА) (с изменениями на: 28.09.2016)</w:t>
      </w:r>
      <w:proofErr w:type="gramEnd"/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</w:t>
      </w: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ГЛАВНОЕ УПРАВЛЕНИЕ ПРИРОДНЫХ РЕСУРСОВ И ЭКОЛОГИИ АЛТАЙСКОГО КРАЯ</w:t>
      </w: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ПРИКАЗ</w:t>
      </w: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от 8 июня 2016 года N 975</w:t>
      </w: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О ПОРЯДКЕ СООБЩЕНИЯ ЛИЦАМИ, ЗАМЕЩАЮЩИМИ ДОЛЖНОСТИ ГОСУДАРСТВЕННОЙ ГРАЖДАНСКОЙ СЛУЖБЫ АЛТАЙСКОГО КРАЯ В ГЛАВНОМ УПРАВЛЕНИИ ПРИРОДНЫХ РЕСУРСОВ И ЭКОЛОГИИ АЛТАЙСКОГО КРАЯ,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ЕГО СДАЧИ, ОЦЕНКИ И РЕАЛИЗАЦИИ (ВЫКУПА)</w:t>
      </w: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(в редакции Приказов Главного управления природных ресурсов и экологии Алтайского края от 02.08.2016 N 1332, от 28.09.2016 N 1656)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25.12.2008 N 273-ФЗ "О противодействии коррупции", постановлением Правительства Российской Федерации от 09.01.2014 N 10 "О порядке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от его реализации", указом Губернатора Алтайского края от 03.09.2015 N 87 "О порядке уведомления лицами, замещающими отдельные государственные должности Алтайского края, отдельные должности государственной гражданской службы Алтайского края, о получении подарка, приема подарка, его хранения, определения стоимости и реализации (выкупа)" приказываю: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(преамбула в ред. Приказа Главного управления природных ресурсов и экологии Алтайского края от 28.09.2016 N 1656)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</w:t>
      </w:r>
      <w:proofErr w:type="spellStart"/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Порядок</w:t>
      </w:r>
      <w:proofErr w:type="spellEnd"/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сообщения лицами, замещающими должности государственной гражданской службы Алтайского края в Главном управлении природных ресурсов и экологии Алтайского края (далее - "Главное управление"),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его сдачи, оценки и реализации (выкупа).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ред. Приказа Главного управления природных ресурсов и экологии Алтайского края от 28.09.2016 N 1656)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2. Признать утратившим силу приказ Главного управления природных ресурсов и экологии Алтайского края от 17.12.2015 N 1429 "О порядке уведомления лицами, замещающими отдельные должности государственной гражданской службы Алтайского края в Главном управлении природных ресурсов и экологии Алтайского края, о получении подарка, приема подарка, его хранения, определения стоимости и реализации (выкупа)".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начальника Главного управления, начальника финансово-экономического управления Чекалину Е.Д.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Заместитель начальника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Главного управления, начальник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финансово-экономического управления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Е.Д.ЧЕКАЛИНА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215">
        <w:rPr>
          <w:rFonts w:ascii="Times New Roman" w:hAnsi="Times New Roman" w:cs="Times New Roman"/>
          <w:b/>
          <w:sz w:val="24"/>
          <w:szCs w:val="24"/>
        </w:rPr>
        <w:t>ПОРЯДОК СООБЩЕНИЯ ЛИЦАМИ, ЗАМЕЩАЮЩИМИ ДОЛЖНОСТИ ГОСУДАРСТВЕННОЙ ГРАЖДАНСКОЙ СЛУЖБЫ АЛТАЙСКОГО КРАЯ В ГЛАВНОМ УПРАВЛЕНИИ ПРИРОДНЫХ РЕСУРСОВ И ЭКОЛОГИИ АЛТАЙСКОГО КРАЯ,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ЕГО СДАЧИ, ОЦЕНКИ И РЕАЛИЗАЦИИ (ВЫКУПА) (ДАЛЕЕ - "ПОРЯДОК")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редакции Приказов Главного управления природных ресурсов и экологии Алтайского края от 02.08.2016 N 1332, от 28.09.2016 N 1656)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1. Настоящий Порядок распространяется на лиц, замещающих должности государственной гражданской службы Алтайского края в Главном управлении.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2. Настоящий Порядок устанавливает правила уведомления указанными в пункте 1 лицами о получении подарка, приема подарка, его хранения, определения стоимости и реализации (выкупа).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3. Для целей настоящего Порядка используются следующие понятия: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подарок, полученный в связи с протокольными мероприятиями, служебными командировками и другими официальными мероприятиями, - подарок, полученный указанными в пункте 1 лицами от физических (юридических) лиц, которые осуществляют дарение исходя из должностного положения одаряемого или исполнения им служебных (должностных) обязанностей, за исключением канцелярских принадлежностей, которые в рамках протокольных мероприятий, служебных командировок и других официальных мероприятий предоставлены каждому участнику указанных мероприятий в целях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исполнения им своих служебных (должностных) обязанностей, цветов и ценных подарков, которые вручены в качестве поощрения (награды);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получение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 - получение указанными в пункте 1 лицами лично или через посредника от физических (юридических) лиц подарка в рамках осуществления деятельности, предусмотренной должностным регламентом (должностной инструкцией), а также в связи с исполнением служебных (должностных) обязанностей в случаях, установленных федеральными законами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и иными нормативными актами, определяющими особенности правового положения и специфику профессиональной служебной и трудовой деятельности указанных лиц.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ред. Приказа Главного управления природных ресурсов и экологии Алтайского края от 02.08.2016 N 1332)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Лица, указанные в пункте 1 настоящего Порядка,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  <w:proofErr w:type="gramEnd"/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(п. 4 в ред. Приказа Главного управления природных ресурсов и экологии Алтайского края от 02.08.2016 N 1332)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5. Уведомление о получении подарка представляется в 2 экземплярах в отдел государственной службы и кадров управления правового, кадрового и документационного обеспечения Главного управления не позднее 3 рабочих дней со дня получения подарка лицами, указанными в пункте 1 настоящего Порядка, за исключением заместителей начальника Главного управления, начальников управлений.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Заместителями начальника Главного управления, начальниками управлений уведомление о получении подарка представляется в 2 экземплярах в отдел по профилактике коррупционных и иных правонарушений департамента Администрации края по обеспечению региональной безопасности не позднее 3 рабочих дней со дня получения подарка по форме, установленной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 (далее - "Типовое положение"), утвержденным постановлением Правительства Российской Федерации от 09.01.2014 N 10.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ред. Приказа Главного управления природных ресурсов и экологии Алтайского края от 02.08.2016 N 1332)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6. 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7. При невозможности подачи уведомления в сроки, указанные в пунктах 5, 6 настоящего Порядка, по причине, не зависящей от лица, получившего подарок, оно представляется не позднее следующего дня после ее устранения.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8. При подаче уведомления в отдел государственной службы и кадров управления правового, кадрового и документационного обеспечения Главного управления первый экземпляр уведомления регистрируется в этом отделе в журнале регистрации согласно Приложению N 1 к настоящему Порядку и представляется для ознакомления начальнику Главного управления природных ресурсов и экологии Алтайского края.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Первый экземпляр уведомления после ознакомления с ним возвращается лицу, представившему уведомление, с отметкой о регистрации.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Первый экземпляр уведомления, который регистрируется в отделе по профилактике коррупционных и иных правонарушений департамента Администрации края по обеспечению региональной безопасности, после его регистрации и ознакомления с ним уполномоченного заместителя Губернатора Алтайского края в соответствии с указом Губернатора Алтайского края от 03.09.2015 N 87 "О порядке уведомления лицами, замещающими отдельные государственные должности Алтайского края, отдельные должности государственной гражданской службы Алтайского края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>, о получении подарка, приема подарка, его хранения, определения стоимости и реализации (выкупа)" возвращается с отметкой о регистрации лицу, предоставившему уведомление.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ред. Приказа Главного управления природных ресурсов и экологии Алтайского края от 28.09.2016 N 1656)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9. Для определения стоимости подарка второй экземпляр уведомления передается постоянно действующей комиссии Главного управления по принятию и выбытию активов, созданной в соответствии с приказом Главного управления (далее - "постоянно действующая комиссия Главного управления).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10. Подарок, стоимость которого подтверждается документами и превышает 3 тыс. рублей либо стоимость которого получившему его лицу неизвестна, подлежит сдаче на хранение по акту приема-передачи в отдел мониторинга и контроля финансово-экономического управления Главного управления не позднее 5 рабочих дней со дня регистрации уведомления в журнале регистрации.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или повреждение подарка несет лицо, получившее подарок.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12.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постоянно действующей комиссией Главного управления на основе рыночной цены, действующей на дату принятия к учету подарка, или цены на аналогичную материальную ценность. Сведения о рыночной цене подтверждаются документально, а при невозможности документального подтверждения - экспертным путем.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Подарок возвращается сдавшему его лицу по акту приема-передачи в случае, если его стоимость не превышает 3 тыс. рублей.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13. Отдел бухгалтерского учета и отчетности финансово-экономического управления Главного управления принимает подарок к бухгалтерскому учету и обеспечивает включение в установленном порядке принятого к бухгалтерскому учету подарка, стоимость которого превышает 3 тыс. рублей, в реестр государственного имущества Алтайского края.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14. Лицо, сдавшее подарок, может его выкупить, направив на имя начальника Главного управления заявление о выкупе подарка, составленное по форме согласно Приложению N 2 к настоящему Порядку, не позднее двух месяцев со дня сдачи подарка. Заявление может быть подано одновременно с уведомлением о получении подарка.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15. Заявление о выкупе подарка подается в двух экземплярах в отдел государственной службы и кадров управления правового, кадрового и документационного обеспечения Главного управления лицами, указанными в пункте 1 настоящего Порядка, за исключением заместителей начальника Главного управления, начальников управлений.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Заявление о выкупе подарка заместителями начальника Главного управления, начальниками управлений подается в двух экземплярах в отдел по профилактике коррупционных и иных правонарушений департамента Администрации края по обеспечению региональной безопасности.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(в ред. Приказа Главного управления природных ресурсов и экологии Алтайского края от 28.09.2016 N 1656)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Первый экземпляр заявления после ознакомления с ним начальника Главного управления возвращается лицу, подавшему заявление. Второй экземпляр заявления в целях определения стоимости подарка для его реализации (выкупа) направляется в постоянно действующую комиссию Главного управления.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Постоянно действующая комиссия Главного управления в течение 3 месяцев со дня поступления заявления, указанного в пункте 14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17. Подарок, в отношении которого не поступило заявление о выкупе, может быть использован для обеспечения деятельности Главного управления. Решение о целесообразности (нецелесообразности) использования подарка с учетом заключения комиссии принимает начальник Главного управления.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18. В случае принятия решения о нецелесообразности использования подарка проводится оценка его стоимости для реализации (выкупа), осуществляемой уполномоченными государственными органами и организациями посредством проведения торгов в порядке, предусмотренном законодательством Российской Федерации, после чего он реализуется в указанном порядке.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19. Оценка стоимости подарка для реализации (выкупа), предусмотренная пунктом 16 и 18 настоящего Порядка, осуществляется в соответствии с законодательством Российской Федерации об оценочной деятельности.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20. В случае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если подарок не выкуплен или не реализован, начальником Главного управления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20.1. В случае если в отношении подарка, изготовленного из драгоценных металлов и (или) драгоценных камней, не поступило от лиц, названных в пункте 1 настоящего Порядка, заявление о выкупе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подарка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либо в случае отказа указанных лиц от выкупа такого подарка подарок, изготовленный из драгоценных металлов и (или) драгоценных камней, подлежит учету и хранению в порядке, установленном пунктом 13(1) Типового положения, утвержденного постановлением Правительства Российской Федерации от 09.01.2014 N 10.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(п. 20.1 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Приказом Главного управления природных ресурсов и экологии Алтайского края от 02.08.2016 N 1332)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21. Средства, вырученные от реализации (выкупа) подарка, зачисляются в доход краевого бюджета в порядке, установленном бюджетным законодательством Российской Федерации.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215">
        <w:rPr>
          <w:rFonts w:ascii="Times New Roman" w:hAnsi="Times New Roman" w:cs="Times New Roman"/>
          <w:b/>
          <w:sz w:val="24"/>
          <w:szCs w:val="24"/>
        </w:rPr>
        <w:t>Приложение N 1. ЖУРНАЛ регистрации уведомлений о получении подарка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D11AB0" w:rsidRPr="00C24215" w:rsidRDefault="00C24215" w:rsidP="00C24215">
      <w:pPr>
        <w:jc w:val="right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Приложение N 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0"/>
        <w:gridCol w:w="1370"/>
        <w:gridCol w:w="1641"/>
        <w:gridCol w:w="1715"/>
        <w:gridCol w:w="1348"/>
        <w:gridCol w:w="1271"/>
        <w:gridCol w:w="1453"/>
        <w:gridCol w:w="1155"/>
      </w:tblGrid>
      <w:tr w:rsidR="00C24215" w:rsidRPr="00C24215" w:rsidTr="00C242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Ф.И.О., замещаемая должность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Дата, обстоятельства дарения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подарка, его описание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предметов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в рублях &lt;1&gt;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регистрации уведомления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2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хранения </w:t>
            </w:r>
          </w:p>
        </w:tc>
      </w:tr>
      <w:tr w:rsidR="00C24215" w:rsidRPr="00C24215" w:rsidTr="00C242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215" w:rsidRPr="00C24215" w:rsidTr="00C242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4215" w:rsidRPr="00C24215" w:rsidTr="00C242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24215" w:rsidRPr="00C24215" w:rsidRDefault="00C24215" w:rsidP="00C242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1AB0" w:rsidRPr="00C24215" w:rsidRDefault="00D11AB0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&lt;1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&gt; З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>аполняется при наличии документа, подтверждающего стоимость товара.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215">
        <w:rPr>
          <w:rFonts w:ascii="Times New Roman" w:hAnsi="Times New Roman" w:cs="Times New Roman"/>
          <w:b/>
          <w:sz w:val="24"/>
          <w:szCs w:val="24"/>
        </w:rPr>
        <w:t>Приложение N 2. Заявление о выкупе подарка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jc w:val="right"/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Приложение N 2 </w:t>
      </w:r>
    </w:p>
    <w:p w:rsidR="00C24215" w:rsidRPr="00C24215" w:rsidRDefault="00C24215" w:rsidP="00C242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 xml:space="preserve">(отметка об </w:t>
      </w:r>
      <w:proofErr w:type="gramEnd"/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ознакомлении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Представителю нанимателя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________________________________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(Ф.И.О.)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от _____________________________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 xml:space="preserve">________________________________ 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(Ф.И.О., замещаемая должность)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Прошу рассмотреть вопрос о возможности выкупа подарка (подарков),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полученного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(полученных) в связи с протокольным мероприятием, служебной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командировкой, другим официальным мероприятием (</w:t>
      </w:r>
      <w:proofErr w:type="gramStart"/>
      <w:r w:rsidRPr="00C2421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C24215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24215">
        <w:rPr>
          <w:rFonts w:ascii="Times New Roman" w:hAnsi="Times New Roman" w:cs="Times New Roman"/>
          <w:sz w:val="24"/>
          <w:szCs w:val="24"/>
        </w:rPr>
        <w:t>(наименование протокольного мероприятия или другого</w:t>
      </w:r>
      <w:proofErr w:type="gramEnd"/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официального мероприятия,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место и дата его проведения, место и дата командировки)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Подарок _______________________________________________________________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(наименование подарка)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сдан по акту приема-передачи N _________ от "___" ________________ 20___ г.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в _________________________________________________________________________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(наименование уполномоченного подразделения)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"___" _____________ 20___ г. _________ ________________________________</w:t>
      </w:r>
    </w:p>
    <w:p w:rsidR="00C24215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</w:p>
    <w:p w:rsidR="00D11AB0" w:rsidRPr="00C24215" w:rsidRDefault="00C24215" w:rsidP="00C24215">
      <w:pPr>
        <w:rPr>
          <w:rFonts w:ascii="Times New Roman" w:hAnsi="Times New Roman" w:cs="Times New Roman"/>
          <w:sz w:val="24"/>
          <w:szCs w:val="24"/>
        </w:rPr>
      </w:pPr>
      <w:r w:rsidRPr="00C24215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1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f34c88176c84b8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