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8F086C" w14:textId="77777777" w:rsidR="00BB45AC" w:rsidRPr="00BB45AC" w:rsidRDefault="00BB45AC" w:rsidP="00BB45A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B45AC">
        <w:rPr>
          <w:rFonts w:ascii="Arial" w:hAnsi="Arial" w:cs="Arial"/>
          <w:sz w:val="24"/>
          <w:szCs w:val="24"/>
        </w:rPr>
        <w:t>ПРАВИТЕЛЬСТВО УЛЬЯНОВСКОЙ ОБЛАСТИ</w:t>
      </w:r>
      <w:r w:rsidRPr="00BB45AC">
        <w:rPr>
          <w:rFonts w:ascii="Arial" w:hAnsi="Arial" w:cs="Arial"/>
          <w:sz w:val="24"/>
          <w:szCs w:val="24"/>
        </w:rPr>
        <w:br/>
      </w:r>
      <w:r w:rsidRPr="00BB45AC">
        <w:rPr>
          <w:rFonts w:ascii="Arial" w:hAnsi="Arial" w:cs="Arial"/>
          <w:sz w:val="24"/>
          <w:szCs w:val="24"/>
        </w:rPr>
        <w:br/>
        <w:t>ПОСТАНОВЛЕНИЕ</w:t>
      </w:r>
      <w:r w:rsidRPr="00BB45AC">
        <w:rPr>
          <w:rFonts w:ascii="Arial" w:hAnsi="Arial" w:cs="Arial"/>
          <w:sz w:val="24"/>
          <w:szCs w:val="24"/>
        </w:rPr>
        <w:br/>
      </w:r>
      <w:r w:rsidRPr="00BB45AC">
        <w:rPr>
          <w:rFonts w:ascii="Arial" w:hAnsi="Arial" w:cs="Arial"/>
          <w:sz w:val="24"/>
          <w:szCs w:val="24"/>
        </w:rPr>
        <w:br/>
        <w:t>от 9 февраля 2021 года N 27-П</w:t>
      </w:r>
      <w:r w:rsidRPr="00BB45AC">
        <w:rPr>
          <w:rFonts w:ascii="Arial" w:hAnsi="Arial" w:cs="Arial"/>
          <w:sz w:val="24"/>
          <w:szCs w:val="24"/>
        </w:rPr>
        <w:br/>
      </w:r>
      <w:r w:rsidRPr="00BB45AC">
        <w:rPr>
          <w:rFonts w:ascii="Arial" w:hAnsi="Arial" w:cs="Arial"/>
          <w:sz w:val="24"/>
          <w:szCs w:val="24"/>
        </w:rPr>
        <w:br/>
      </w:r>
      <w:r w:rsidRPr="00BB45AC">
        <w:rPr>
          <w:rFonts w:ascii="Arial" w:hAnsi="Arial" w:cs="Arial"/>
          <w:sz w:val="24"/>
          <w:szCs w:val="24"/>
        </w:rPr>
        <w:br/>
        <w:t>ОБ УТВЕРЖДЕНИИ ПРАВИЛ ЛИКВИДАЦИИ НЕИСПОЛЬЗУЕМЫХ МЕСТ УТИЛИЗАЦИИ БИОЛОГИЧЕСКИХ ОТХОДОВ НА ТЕРРИТОРИИ УЛЬЯНОВСКОЙ ОБЛАСТИ</w:t>
      </w:r>
    </w:p>
    <w:p w14:paraId="6A430766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(с изменениями на 7 июля 2021 года)</w:t>
      </w:r>
    </w:p>
    <w:p w14:paraId="287FD109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____________________________________________________________________</w:t>
      </w:r>
    </w:p>
    <w:p w14:paraId="4A831F36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Документ с изменениями, внесенными на основании</w:t>
      </w:r>
    </w:p>
    <w:p w14:paraId="23512566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eastAsiaTheme="majorEastAsia" w:hAnsi="Arial" w:cs="Arial"/>
        </w:rPr>
        <w:t>Постановления Правительства Ульяновской области от 07.07.2021 N 285-П</w:t>
      </w:r>
      <w:r w:rsidRPr="00BB45AC">
        <w:rPr>
          <w:rFonts w:ascii="Arial" w:hAnsi="Arial" w:cs="Arial"/>
        </w:rPr>
        <w:br/>
      </w:r>
    </w:p>
    <w:p w14:paraId="7B14782B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____________________________________________________________________     </w:t>
      </w:r>
      <w:r w:rsidRPr="00BB45AC">
        <w:rPr>
          <w:rFonts w:ascii="Arial" w:hAnsi="Arial" w:cs="Arial"/>
        </w:rPr>
        <w:br/>
      </w:r>
    </w:p>
    <w:p w14:paraId="5B52F9B6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В соответствии с </w:t>
      </w:r>
      <w:r w:rsidRPr="00BB45AC">
        <w:rPr>
          <w:rFonts w:ascii="Arial" w:eastAsiaTheme="majorEastAsia" w:hAnsi="Arial" w:cs="Arial"/>
        </w:rPr>
        <w:t>Законом Российской Федерации от 14.05.1993 N 4979-I "О ветеринарии"</w:t>
      </w:r>
      <w:r w:rsidRPr="00BB45AC">
        <w:rPr>
          <w:rFonts w:ascii="Arial" w:hAnsi="Arial" w:cs="Arial"/>
        </w:rPr>
        <w:t> и </w:t>
      </w:r>
      <w:r w:rsidRPr="00BB45AC">
        <w:rPr>
          <w:rFonts w:ascii="Arial" w:eastAsiaTheme="majorEastAsia" w:hAnsi="Arial" w:cs="Arial"/>
        </w:rPr>
        <w:t>Федеральным законом от 06.10.1999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</w:t>
      </w:r>
      <w:r w:rsidRPr="00BB45AC">
        <w:rPr>
          <w:rFonts w:ascii="Arial" w:hAnsi="Arial" w:cs="Arial"/>
        </w:rPr>
        <w:t> Правительство Ульяновской области постановляет:</w:t>
      </w:r>
      <w:r w:rsidRPr="00BB45AC">
        <w:rPr>
          <w:rFonts w:ascii="Arial" w:hAnsi="Arial" w:cs="Arial"/>
        </w:rPr>
        <w:br/>
      </w:r>
    </w:p>
    <w:p w14:paraId="1942B122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1. Утвердить прилагаемые Правила ликвидации неиспользуемых мест утилизации биологических отходов на территории Ульяновской области.</w:t>
      </w:r>
      <w:r w:rsidRPr="00BB45AC">
        <w:rPr>
          <w:rFonts w:ascii="Arial" w:hAnsi="Arial" w:cs="Arial"/>
        </w:rPr>
        <w:br/>
      </w:r>
    </w:p>
    <w:p w14:paraId="2E921C0D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2. Признать утратившими силу:</w:t>
      </w:r>
      <w:r w:rsidRPr="00BB45AC">
        <w:rPr>
          <w:rFonts w:ascii="Arial" w:hAnsi="Arial" w:cs="Arial"/>
        </w:rPr>
        <w:br/>
      </w:r>
    </w:p>
    <w:p w14:paraId="364AE921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eastAsiaTheme="majorEastAsia" w:hAnsi="Arial" w:cs="Arial"/>
        </w:rPr>
        <w:t>постановление Правительства Ульяновской области от 17.07.2013 N 302-П "Об утверждении порядка ликвидации неиспользуемых, запрещенных к эксплуатации и закрытых скотомогильников на территории Ульяновской области"</w:t>
      </w:r>
      <w:r w:rsidRPr="00BB45AC">
        <w:rPr>
          <w:rFonts w:ascii="Arial" w:hAnsi="Arial" w:cs="Arial"/>
        </w:rPr>
        <w:t>;</w:t>
      </w:r>
      <w:r w:rsidRPr="00BB45AC">
        <w:rPr>
          <w:rFonts w:ascii="Arial" w:hAnsi="Arial" w:cs="Arial"/>
        </w:rPr>
        <w:br/>
      </w:r>
    </w:p>
    <w:p w14:paraId="72DE589F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пункт 2 </w:t>
      </w:r>
      <w:r w:rsidRPr="00BB45AC">
        <w:rPr>
          <w:rFonts w:ascii="Arial" w:eastAsiaTheme="majorEastAsia" w:hAnsi="Arial" w:cs="Arial"/>
        </w:rPr>
        <w:t>постановления Правительства Ульяновской области от 24.07.2017 N 369-П "О внесении изменений в некоторые нормативные правовые акты Правительства Ульяновской области"</w:t>
      </w:r>
      <w:r w:rsidRPr="00BB45AC">
        <w:rPr>
          <w:rFonts w:ascii="Arial" w:hAnsi="Arial" w:cs="Arial"/>
        </w:rPr>
        <w:t>;</w:t>
      </w:r>
      <w:r w:rsidRPr="00BB45AC">
        <w:rPr>
          <w:rFonts w:ascii="Arial" w:hAnsi="Arial" w:cs="Arial"/>
        </w:rPr>
        <w:br/>
      </w:r>
    </w:p>
    <w:p w14:paraId="56FAD075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eastAsiaTheme="majorEastAsia" w:hAnsi="Arial" w:cs="Arial"/>
        </w:rPr>
        <w:t>постановление Правительства Ульяновской области от 21.12.2017 N 671-П "О внесении изменения в постановление Правительства Ульяновской области от 17.07.2013 N 302-П"</w:t>
      </w:r>
      <w:r w:rsidRPr="00BB45AC">
        <w:rPr>
          <w:rFonts w:ascii="Arial" w:hAnsi="Arial" w:cs="Arial"/>
        </w:rPr>
        <w:t>.</w:t>
      </w:r>
      <w:r w:rsidRPr="00BB45AC">
        <w:rPr>
          <w:rFonts w:ascii="Arial" w:hAnsi="Arial" w:cs="Arial"/>
        </w:rPr>
        <w:br/>
      </w:r>
    </w:p>
    <w:p w14:paraId="6F1C0CB7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3. Настоящее постановление вступает в силу на следующий день после дня его официального опубликования.</w:t>
      </w:r>
      <w:r w:rsidRPr="00BB45AC">
        <w:rPr>
          <w:rFonts w:ascii="Arial" w:hAnsi="Arial" w:cs="Arial"/>
        </w:rPr>
        <w:br/>
      </w:r>
    </w:p>
    <w:p w14:paraId="2220BE1F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Председатель</w:t>
      </w:r>
      <w:r w:rsidRPr="00BB45AC">
        <w:rPr>
          <w:rFonts w:ascii="Arial" w:hAnsi="Arial" w:cs="Arial"/>
        </w:rPr>
        <w:br/>
        <w:t>Правительства Ульяновской области</w:t>
      </w:r>
      <w:r w:rsidRPr="00BB45AC">
        <w:rPr>
          <w:rFonts w:ascii="Arial" w:hAnsi="Arial" w:cs="Arial"/>
        </w:rPr>
        <w:br/>
        <w:t>А.А.СМЕКАЛИН</w:t>
      </w:r>
    </w:p>
    <w:p w14:paraId="5D2A65A1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     </w:t>
      </w:r>
      <w:r w:rsidRPr="00BB45AC">
        <w:rPr>
          <w:rFonts w:ascii="Arial" w:hAnsi="Arial" w:cs="Arial"/>
        </w:rPr>
        <w:br/>
      </w:r>
      <w:r w:rsidRPr="00BB45AC">
        <w:rPr>
          <w:rFonts w:ascii="Arial" w:hAnsi="Arial" w:cs="Arial"/>
        </w:rPr>
        <w:br/>
      </w:r>
    </w:p>
    <w:p w14:paraId="3E89BE6F" w14:textId="77777777" w:rsidR="00BB45AC" w:rsidRPr="00BB45AC" w:rsidRDefault="00BB45AC" w:rsidP="00BB45AC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B45AC">
        <w:rPr>
          <w:rFonts w:ascii="Arial" w:hAnsi="Arial" w:cs="Arial"/>
          <w:color w:val="auto"/>
          <w:sz w:val="24"/>
          <w:szCs w:val="24"/>
        </w:rPr>
        <w:lastRenderedPageBreak/>
        <w:t>Утверждены</w:t>
      </w:r>
      <w:r w:rsidRPr="00BB45AC">
        <w:rPr>
          <w:rFonts w:ascii="Arial" w:hAnsi="Arial" w:cs="Arial"/>
          <w:color w:val="auto"/>
          <w:sz w:val="24"/>
          <w:szCs w:val="24"/>
        </w:rPr>
        <w:br/>
        <w:t>постановлением</w:t>
      </w:r>
      <w:r w:rsidRPr="00BB45AC">
        <w:rPr>
          <w:rFonts w:ascii="Arial" w:hAnsi="Arial" w:cs="Arial"/>
          <w:color w:val="auto"/>
          <w:sz w:val="24"/>
          <w:szCs w:val="24"/>
        </w:rPr>
        <w:br/>
        <w:t>Правительства Ульяновской области</w:t>
      </w:r>
      <w:r w:rsidRPr="00BB45AC">
        <w:rPr>
          <w:rFonts w:ascii="Arial" w:hAnsi="Arial" w:cs="Arial"/>
          <w:color w:val="auto"/>
          <w:sz w:val="24"/>
          <w:szCs w:val="24"/>
        </w:rPr>
        <w:br/>
        <w:t>от 9 февраля 2021 года N 27-П</w:t>
      </w:r>
    </w:p>
    <w:p w14:paraId="455B8636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     </w:t>
      </w:r>
    </w:p>
    <w:p w14:paraId="63388FF2" w14:textId="77777777" w:rsidR="00BB45AC" w:rsidRPr="00BB45AC" w:rsidRDefault="00BB45AC" w:rsidP="00BB45A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B45AC">
        <w:rPr>
          <w:rFonts w:ascii="Arial" w:hAnsi="Arial" w:cs="Arial"/>
          <w:b/>
          <w:bCs/>
        </w:rPr>
        <w:br/>
        <w:t>ПРАВИЛА ЛИКВИДАЦИИ НЕИСПОЛЬЗУЕМЫХ МЕСТ УТИЛИЗАЦИИ БИОЛОГИЧЕСКИХ ОТХОДОВ НА ТЕРРИТОРИИ УЛЬЯНОВСКОЙ ОБЛАСТИ</w:t>
      </w:r>
    </w:p>
    <w:p w14:paraId="0BF717F3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     </w:t>
      </w:r>
    </w:p>
    <w:p w14:paraId="215E815F" w14:textId="77777777" w:rsidR="00BB45AC" w:rsidRPr="00BB45AC" w:rsidRDefault="00BB45AC" w:rsidP="00BB45AC">
      <w:pPr>
        <w:pStyle w:val="4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BB45AC">
        <w:rPr>
          <w:rFonts w:ascii="Arial" w:hAnsi="Arial" w:cs="Arial"/>
          <w:color w:val="auto"/>
          <w:bdr w:val="none" w:sz="0" w:space="0" w:color="auto" w:frame="1"/>
        </w:rPr>
        <w:t>1. Общие положения</w:t>
      </w:r>
    </w:p>
    <w:p w14:paraId="4195E6EA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EC86AD6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1.1. Настоящие Правила устанавливают порядок ликвидации неиспользуемых мест утилизации биологических отходов на территории Ульяновской области.</w:t>
      </w:r>
      <w:r w:rsidRPr="00BB45AC">
        <w:rPr>
          <w:rFonts w:ascii="Arial" w:hAnsi="Arial" w:cs="Arial"/>
        </w:rPr>
        <w:br/>
      </w:r>
    </w:p>
    <w:p w14:paraId="59B766B0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1.2. В установленном настоящими Правилами порядке подлежат ликвидации все неиспользуемые места утилизации биологических отходов, расположенные на территории Ульяновской области (далее - места утилизации биологических отходов).</w:t>
      </w:r>
      <w:r w:rsidRPr="00BB45AC">
        <w:rPr>
          <w:rFonts w:ascii="Arial" w:hAnsi="Arial" w:cs="Arial"/>
        </w:rPr>
        <w:br/>
      </w:r>
    </w:p>
    <w:p w14:paraId="6BEB4AB2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Местами утилизации биологических отходов признаются скотомогильники или отдельно стоящие биотермические ямы, срок последнего захоронения биологических отходов в которых составляет не менее 2 лет и ввод в эксплуатацию которых осуществлен до 31 декабря 2020 года включительно, а также места сжигания умеренно опасных и особо опасных биологических отходов.</w:t>
      </w:r>
      <w:r w:rsidRPr="00BB45AC">
        <w:rPr>
          <w:rFonts w:ascii="Arial" w:hAnsi="Arial" w:cs="Arial"/>
        </w:rPr>
        <w:br/>
      </w:r>
    </w:p>
    <w:p w14:paraId="3C9D89EC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1.3. Ликвидация мест утилизации биологических отходов осуществляется после проведения экспертизы уровня биологического воздействия указанных мест на среду обитания человека.</w:t>
      </w:r>
      <w:r w:rsidRPr="00BB45AC">
        <w:rPr>
          <w:rFonts w:ascii="Arial" w:hAnsi="Arial" w:cs="Arial"/>
        </w:rPr>
        <w:br/>
      </w:r>
    </w:p>
    <w:p w14:paraId="02C0F4EF" w14:textId="77777777" w:rsidR="00BB45AC" w:rsidRPr="00BB45AC" w:rsidRDefault="00BB45AC" w:rsidP="00BB45AC">
      <w:pPr>
        <w:pStyle w:val="4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BB45AC">
        <w:rPr>
          <w:rFonts w:ascii="Arial" w:hAnsi="Arial" w:cs="Arial"/>
          <w:color w:val="auto"/>
          <w:bdr w:val="none" w:sz="0" w:space="0" w:color="auto" w:frame="1"/>
        </w:rPr>
        <w:t>2. Организация мероприятий по ликвидации неиспользуемых мест утилизации биологических отходов</w:t>
      </w:r>
    </w:p>
    <w:p w14:paraId="3F813244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A723272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2.1. Мероприятия по ликвидации мест утилизации биологических отходов организуются Агентством ветеринарии Ульяновской области. Работы по ликвидации мест утилизации биологических отходов выполняются областными государственными бюджетными учреждениями, подведомственными Агентству ветеринарии Ульяновской области (далее - учреждения государственной ветеринарной службы), за счет средств областного бюджета Ульяновской области.</w:t>
      </w:r>
      <w:r w:rsidRPr="00BB45AC">
        <w:rPr>
          <w:rFonts w:ascii="Arial" w:hAnsi="Arial" w:cs="Arial"/>
        </w:rPr>
        <w:br/>
      </w:r>
    </w:p>
    <w:p w14:paraId="6A0624CA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2.2. Мероприятия по ликвидации мест утилизации биологических отходов проводятся в два этапа:</w:t>
      </w:r>
      <w:r w:rsidRPr="00BB45AC">
        <w:rPr>
          <w:rFonts w:ascii="Arial" w:hAnsi="Arial" w:cs="Arial"/>
        </w:rPr>
        <w:br/>
      </w:r>
    </w:p>
    <w:p w14:paraId="08BE505F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1-й этап - проведение экспертизы уровня биологического воздействия мест утилизации биологических отходов;</w:t>
      </w:r>
      <w:r w:rsidRPr="00BB45AC">
        <w:rPr>
          <w:rFonts w:ascii="Arial" w:hAnsi="Arial" w:cs="Arial"/>
        </w:rPr>
        <w:br/>
      </w:r>
    </w:p>
    <w:p w14:paraId="081E1113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2-й этап - выполнение работ по ликвидации мест утилизации биологических отходов, безопасность которых подтверждена экспертным заключением.</w:t>
      </w:r>
      <w:r w:rsidRPr="00BB45AC">
        <w:rPr>
          <w:rFonts w:ascii="Arial" w:hAnsi="Arial" w:cs="Arial"/>
        </w:rPr>
        <w:br/>
      </w:r>
    </w:p>
    <w:p w14:paraId="0481C11A" w14:textId="77777777" w:rsidR="00BB45AC" w:rsidRPr="00BB45AC" w:rsidRDefault="00BB45AC" w:rsidP="00BB45AC">
      <w:pPr>
        <w:pStyle w:val="4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BB45AC">
        <w:rPr>
          <w:rFonts w:ascii="Arial" w:hAnsi="Arial" w:cs="Arial"/>
          <w:color w:val="auto"/>
          <w:bdr w:val="none" w:sz="0" w:space="0" w:color="auto" w:frame="1"/>
        </w:rPr>
        <w:lastRenderedPageBreak/>
        <w:t>3. Проведение экспертизы уровня биологического воздействия мест утилизации биологических отходов</w:t>
      </w:r>
    </w:p>
    <w:p w14:paraId="00D9A298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83F51C6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3.1. В целях подтверждения безопасности подлежащих ликвидации мест утилизации биологических отходов проводится лабораторное исследование проб, взятых с территорий указанных мест (далее - лабораторное исследование).</w:t>
      </w:r>
      <w:r w:rsidRPr="00BB45AC">
        <w:rPr>
          <w:rFonts w:ascii="Arial" w:hAnsi="Arial" w:cs="Arial"/>
        </w:rPr>
        <w:br/>
      </w:r>
    </w:p>
    <w:p w14:paraId="7030E761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3.2. Лабораторное исследование проводится юридическими лицами и индивидуальными предпринимателями, аккредитованными на проведение таких работ и имеющими лицензию на осуществление деятельности в области использования возбудителей инфекционных заболеваний человека и животных и генно-инженерно-модифицированных организмов III и IV степеней потенциальной опасности, осуществляемой в замкнутых системах, посредством отбора проб с территорий мест утилизации биологических отходов и лабораторного исследования таких проб на предмет наличия (отсутствия) возбудителей болезней животных, указанных в пункте 4 </w:t>
      </w:r>
      <w:r w:rsidRPr="00BB45AC">
        <w:rPr>
          <w:rFonts w:ascii="Arial" w:eastAsiaTheme="majorEastAsia" w:hAnsi="Arial" w:cs="Arial"/>
        </w:rPr>
        <w:t>Ветеринарных правил перемещения, хранения, переработки и утилизации биологических отходов</w:t>
      </w:r>
      <w:r w:rsidRPr="00BB45AC">
        <w:rPr>
          <w:rFonts w:ascii="Arial" w:hAnsi="Arial" w:cs="Arial"/>
        </w:rPr>
        <w:t>, утвержденных </w:t>
      </w:r>
      <w:r w:rsidRPr="00BB45AC">
        <w:rPr>
          <w:rFonts w:ascii="Arial" w:eastAsiaTheme="majorEastAsia" w:hAnsi="Arial" w:cs="Arial"/>
        </w:rPr>
        <w:t>приказом Минсельхоза России от 26.10.2020 N 626 "Об утверждении Ветеринарных правил перемещения, хранения, переработки и утилизации биологических отходов"</w:t>
      </w:r>
      <w:r w:rsidRPr="00BB45AC">
        <w:rPr>
          <w:rFonts w:ascii="Arial" w:hAnsi="Arial" w:cs="Arial"/>
        </w:rPr>
        <w:t>.</w:t>
      </w:r>
      <w:r w:rsidRPr="00BB45AC">
        <w:rPr>
          <w:rFonts w:ascii="Arial" w:hAnsi="Arial" w:cs="Arial"/>
        </w:rPr>
        <w:br/>
      </w:r>
    </w:p>
    <w:p w14:paraId="1F29605D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3.3. Результаты лабораторного исследования, результаты иных мероприятий, необходимых для подтверждения безопасности мест утилизации биологических отходов, подлежат экспертизе, проводимой лицами, имеющими право на ее проведение в соответствии с законодательством Российской Федерации.</w:t>
      </w:r>
      <w:r w:rsidRPr="00BB45AC">
        <w:rPr>
          <w:rFonts w:ascii="Arial" w:hAnsi="Arial" w:cs="Arial"/>
        </w:rPr>
        <w:br/>
      </w:r>
    </w:p>
    <w:p w14:paraId="11628776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3.4. По итогам проведения экспертизы, указанной в пункте 3.3 настоящего раздела, оформляется экспертное заключение.</w:t>
      </w:r>
      <w:r w:rsidRPr="00BB45AC">
        <w:rPr>
          <w:rFonts w:ascii="Arial" w:hAnsi="Arial" w:cs="Arial"/>
        </w:rPr>
        <w:br/>
      </w:r>
    </w:p>
    <w:p w14:paraId="0BF36BC6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3.5. Критерием безопасности мест утилизации биологических отходов является содержащийся в экспертном заключении вывод об отсутствии вредного воздействия биологического фактора на среду обитания, создающего угрозу жизни и здоровью человека.</w:t>
      </w:r>
      <w:r w:rsidRPr="00BB45AC">
        <w:rPr>
          <w:rFonts w:ascii="Arial" w:hAnsi="Arial" w:cs="Arial"/>
        </w:rPr>
        <w:br/>
      </w:r>
    </w:p>
    <w:p w14:paraId="147A3D5C" w14:textId="77777777" w:rsidR="00BB45AC" w:rsidRPr="00BB45AC" w:rsidRDefault="00BB45AC" w:rsidP="00BB45AC">
      <w:pPr>
        <w:pStyle w:val="4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BB45AC">
        <w:rPr>
          <w:rFonts w:ascii="Arial" w:hAnsi="Arial" w:cs="Arial"/>
          <w:color w:val="auto"/>
          <w:bdr w:val="none" w:sz="0" w:space="0" w:color="auto" w:frame="1"/>
        </w:rPr>
        <w:t>4. Выполнение работ по ликвидации мест утилизации биологических отходов</w:t>
      </w:r>
    </w:p>
    <w:p w14:paraId="3090AF44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4.1. Решение о ликвидации мест утилизации биологических отходов, безопасных в ветеринарно-санитарном отношении, принимается Агентством ветеринарии Ульяновской области и оформляется распоряжением указанного агентства.</w:t>
      </w:r>
      <w:r w:rsidRPr="00BB45AC">
        <w:rPr>
          <w:rFonts w:ascii="Arial" w:hAnsi="Arial" w:cs="Arial"/>
        </w:rPr>
        <w:br/>
      </w:r>
    </w:p>
    <w:p w14:paraId="39A08A10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4.2. Обязанности по выполнению работ по ликвидации мест утилизации биологических отходов, безопасных в ветеринарно-санитарном отношении, возлагаются на учреждения государственной ветеринарной службы, в зонах деятельности которых расположены указанные места.</w:t>
      </w:r>
      <w:r w:rsidRPr="00BB45AC">
        <w:rPr>
          <w:rFonts w:ascii="Arial" w:hAnsi="Arial" w:cs="Arial"/>
        </w:rPr>
        <w:br/>
      </w:r>
    </w:p>
    <w:p w14:paraId="5EDD50CB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4.3. Работы по ликвидации мест утилизации биологических отходов включают в себя комплекс мероприятий, необходимых для восстановления состояния земельного участка, существовавшего до возникновения места утилизации биологических отходов.</w:t>
      </w:r>
      <w:r w:rsidRPr="00BB45AC">
        <w:rPr>
          <w:rFonts w:ascii="Arial" w:hAnsi="Arial" w:cs="Arial"/>
        </w:rPr>
        <w:br/>
      </w:r>
    </w:p>
    <w:p w14:paraId="6B715270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lastRenderedPageBreak/>
        <w:t>4.4. После завершения выполнения работ, указанных в пункте 4.3 настоящего раздела, проводится дезинфекция в порядке, установленном законодательством.</w:t>
      </w:r>
      <w:r w:rsidRPr="00BB45AC">
        <w:rPr>
          <w:rFonts w:ascii="Arial" w:hAnsi="Arial" w:cs="Arial"/>
        </w:rPr>
        <w:br/>
      </w:r>
    </w:p>
    <w:p w14:paraId="75747298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4.5. После ликвидации места утилизации биологических отходов оформляется акт о выполненных работах, который подписывается руководителем учреждения государственной ветеринарной службы, представителем органа местного самоуправления, в зонах деятельности которых находилось ликвидированное место утилизации биологических отходов, и представителем Агентства ветеринарии Ульяновской области. К акту о выполненных работах приобщаются результаты лабораторных исследований, указанных в разделе 3 настоящих Правил, и экспертное заключение, подтверждающие безопасность мест утилизации биологических отходов в ветеринарно-санитарном отношении и отсутствие биологического воздействия на среду обитания человека, не соответствующего санитарно-эпидемиологическим требованиям.</w:t>
      </w:r>
      <w:r w:rsidRPr="00BB45AC">
        <w:rPr>
          <w:rFonts w:ascii="Arial" w:hAnsi="Arial" w:cs="Arial"/>
        </w:rPr>
        <w:br/>
      </w:r>
    </w:p>
    <w:p w14:paraId="0F5D1E3E" w14:textId="77777777" w:rsidR="00BB45AC" w:rsidRPr="00BB45AC" w:rsidRDefault="00BB45AC" w:rsidP="00BB45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45AC">
        <w:rPr>
          <w:rFonts w:ascii="Arial" w:hAnsi="Arial" w:cs="Arial"/>
        </w:rPr>
        <w:t>4.6. Дальнейшее использование территорий ликвидированных мест утилизации биологических отходов осуществляется в соответствии с требованиями законодательства Российской Федерации.</w:t>
      </w:r>
    </w:p>
    <w:p w14:paraId="025DEF18" w14:textId="77777777" w:rsidR="00BB45AC" w:rsidRPr="00BB45AC" w:rsidRDefault="00BB45AC" w:rsidP="00BB45AC"/>
    <w:p w14:paraId="6B22A5CA" w14:textId="77777777" w:rsidR="00C22ED3" w:rsidRPr="00BB45AC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B45A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B45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45A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45A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B45A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B45A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B45A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BB4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B4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