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25D3B" w:rsidRPr="00FF567A" w:rsidRDefault="00F04A92" w:rsidP="000F5164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F567A">
        <w:rPr>
          <w:rFonts w:ascii="Times New Roman" w:hAnsi="Times New Roman" w:cs="Times New Roman"/>
          <w:sz w:val="24"/>
          <w:szCs w:val="24"/>
        </w:rPr>
        <w:fldChar w:fldCharType="begin"/>
      </w:r>
      <w:r w:rsidR="00425D3B" w:rsidRPr="00FF567A">
        <w:rPr>
          <w:rFonts w:ascii="Times New Roman" w:hAnsi="Times New Roman" w:cs="Times New Roman"/>
          <w:sz w:val="24"/>
          <w:szCs w:val="24"/>
        </w:rPr>
        <w:instrText xml:space="preserve"> HYPERLINK "https://vk.com/wall-92579905?q=%23%D1%81%D1%83%D0%B4%D0%B5%D0%B1%D0%BD%D0%B0%D1%8F_%D0%BF%D1%80%D0%B0%D0%BA%D1%82%D0%B8%D0%BA%D0%B0" </w:instrText>
      </w:r>
      <w:r w:rsidRPr="00FF567A">
        <w:rPr>
          <w:rFonts w:ascii="Times New Roman" w:hAnsi="Times New Roman" w:cs="Times New Roman"/>
          <w:sz w:val="24"/>
          <w:szCs w:val="24"/>
        </w:rPr>
        <w:fldChar w:fldCharType="separate"/>
      </w:r>
      <w:r w:rsidR="00425D3B" w:rsidRPr="00FF567A">
        <w:rPr>
          <w:rStyle w:val="a5"/>
          <w:rFonts w:ascii="Times New Roman" w:hAnsi="Times New Roman" w:cs="Times New Roman"/>
          <w:i w:val="0"/>
          <w:iCs w:val="0"/>
          <w:color w:val="2A5885"/>
          <w:sz w:val="24"/>
          <w:szCs w:val="24"/>
          <w:shd w:val="clear" w:color="auto" w:fill="FFFFFF"/>
        </w:rPr>
        <w:t>#</w:t>
      </w:r>
      <w:proofErr w:type="spellStart"/>
      <w:r w:rsidR="00425D3B" w:rsidRPr="00FF567A">
        <w:rPr>
          <w:rStyle w:val="a5"/>
          <w:rFonts w:ascii="Times New Roman" w:hAnsi="Times New Roman" w:cs="Times New Roman"/>
          <w:i w:val="0"/>
          <w:iCs w:val="0"/>
          <w:color w:val="2A5885"/>
          <w:sz w:val="24"/>
          <w:szCs w:val="24"/>
          <w:shd w:val="clear" w:color="auto" w:fill="FFFFFF"/>
        </w:rPr>
        <w:t>судебная_практика</w:t>
      </w:r>
      <w:r w:rsidR="00425D3B" w:rsidRPr="00FF567A">
        <w:rPr>
          <w:rStyle w:val="a4"/>
          <w:rFonts w:ascii="Times New Roman" w:hAnsi="Times New Roman" w:cs="Times New Roman"/>
          <w:color w:val="2A5885"/>
          <w:sz w:val="24"/>
          <w:szCs w:val="24"/>
          <w:shd w:val="clear" w:color="auto" w:fill="FFFFFF"/>
        </w:rPr>
        <w:t>@onlineecology</w:t>
      </w:r>
      <w:proofErr w:type="spellEnd"/>
      <w:r w:rsidRPr="00FF567A">
        <w:rPr>
          <w:rFonts w:ascii="Times New Roman" w:hAnsi="Times New Roman" w:cs="Times New Roman"/>
          <w:sz w:val="24"/>
          <w:szCs w:val="24"/>
        </w:rPr>
        <w:fldChar w:fldCharType="end"/>
      </w:r>
    </w:p>
    <w:p w:rsidR="00C96C7D" w:rsidRPr="00FF567A" w:rsidRDefault="00C96C7D" w:rsidP="000F5164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F567A">
        <w:rPr>
          <w:rFonts w:ascii="Times New Roman" w:hAnsi="Times New Roman" w:cs="Times New Roman"/>
          <w:b/>
          <w:sz w:val="24"/>
          <w:szCs w:val="24"/>
        </w:rPr>
        <w:t>Росприроднадзор</w:t>
      </w:r>
      <w:proofErr w:type="spellEnd"/>
      <w:r w:rsidRPr="00FF567A">
        <w:rPr>
          <w:rFonts w:ascii="Times New Roman" w:hAnsi="Times New Roman" w:cs="Times New Roman"/>
          <w:b/>
          <w:sz w:val="24"/>
          <w:szCs w:val="24"/>
        </w:rPr>
        <w:t xml:space="preserve"> пропустил срок привлечения к административной ответственности</w:t>
      </w:r>
      <w:r w:rsidR="000F5164" w:rsidRPr="00FF567A">
        <w:rPr>
          <w:rFonts w:ascii="Times New Roman" w:hAnsi="Times New Roman" w:cs="Times New Roman"/>
          <w:b/>
          <w:sz w:val="24"/>
          <w:szCs w:val="24"/>
        </w:rPr>
        <w:t>, что позволило юридическому лицу, осуществляющему свою деятельность без лицензии, остаться безнаказанным.</w:t>
      </w:r>
    </w:p>
    <w:p w:rsidR="009C233E" w:rsidRPr="00FF567A" w:rsidRDefault="009C233E" w:rsidP="009C233E">
      <w:pPr>
        <w:rPr>
          <w:rFonts w:ascii="Times New Roman" w:hAnsi="Times New Roman" w:cs="Times New Roman"/>
          <w:sz w:val="24"/>
          <w:szCs w:val="24"/>
        </w:rPr>
      </w:pPr>
      <w:r w:rsidRPr="00FF567A">
        <w:rPr>
          <w:rFonts w:ascii="Times New Roman" w:hAnsi="Times New Roman" w:cs="Times New Roman"/>
          <w:sz w:val="24"/>
          <w:szCs w:val="24"/>
        </w:rPr>
        <w:t xml:space="preserve">Решение Арбитражного суда Рязанской области  от 25.12.2017 года по делу </w:t>
      </w:r>
      <w:r w:rsidRPr="00FF56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№ </w:t>
      </w:r>
      <w:r w:rsidRPr="00FF567A">
        <w:rPr>
          <w:rFonts w:ascii="Times New Roman" w:hAnsi="Times New Roman" w:cs="Times New Roman"/>
          <w:color w:val="383C45"/>
          <w:sz w:val="24"/>
          <w:szCs w:val="24"/>
          <w:shd w:val="clear" w:color="auto" w:fill="FFFFFF"/>
        </w:rPr>
        <w:t>А54-9030/2017</w:t>
      </w:r>
    </w:p>
    <w:p w:rsidR="009C233E" w:rsidRPr="00FF567A" w:rsidRDefault="009C233E" w:rsidP="009C233E">
      <w:pPr>
        <w:rPr>
          <w:rFonts w:ascii="Times New Roman" w:hAnsi="Times New Roman" w:cs="Times New Roman"/>
          <w:sz w:val="24"/>
          <w:szCs w:val="24"/>
        </w:rPr>
      </w:pPr>
      <w:r w:rsidRPr="00FF567A">
        <w:rPr>
          <w:rFonts w:ascii="Times New Roman" w:hAnsi="Times New Roman" w:cs="Times New Roman"/>
          <w:sz w:val="24"/>
          <w:szCs w:val="24"/>
        </w:rPr>
        <w:t xml:space="preserve">Предмет спора: 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о привлечении к административной ответственности, предусмотренной частью 2 статьи 14.1 Кодекса Российской Федерации об административных правонарушениях</w:t>
      </w:r>
    </w:p>
    <w:p w:rsidR="009C233E" w:rsidRPr="00FF567A" w:rsidRDefault="009C233E" w:rsidP="009C233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hAnsi="Times New Roman" w:cs="Times New Roman"/>
          <w:sz w:val="24"/>
          <w:szCs w:val="24"/>
        </w:rPr>
        <w:t xml:space="preserve">Суть спора: 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Управление Федеральной службы по надзору в сфере природопользования </w:t>
      </w:r>
      <w:r w:rsidR="003E1EAE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(</w:t>
      </w:r>
      <w:proofErr w:type="spellStart"/>
      <w:r w:rsidR="003E1EAE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Росприроднадзора</w:t>
      </w:r>
      <w:proofErr w:type="spellEnd"/>
      <w:r w:rsidR="003E1EAE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) 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Рязанской области обратилось в Арбитражный суд </w:t>
      </w:r>
      <w:r w:rsidRPr="00FF567A">
        <w:rPr>
          <w:rFonts w:ascii="Times New Roman" w:hAnsi="Times New Roman" w:cs="Times New Roman"/>
          <w:sz w:val="24"/>
          <w:szCs w:val="24"/>
        </w:rPr>
        <w:t xml:space="preserve">Рязанской области  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заявлением  о привлечении к административной ответственности 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общества с ограниченной ответственностью "Золотое тавро"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предусмотренной частью 2 статьи 14.1 Кодекса Российской Федерации об административных правонарушениях.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3E1EAE" w:rsidRPr="00FF567A" w:rsidRDefault="003E1EAE" w:rsidP="009C233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C233E" w:rsidRPr="00FF567A" w:rsidRDefault="009C233E" w:rsidP="009C233E">
      <w:pPr>
        <w:rPr>
          <w:rFonts w:ascii="Times New Roman" w:hAnsi="Times New Roman" w:cs="Times New Roman"/>
          <w:sz w:val="24"/>
          <w:szCs w:val="24"/>
        </w:rPr>
      </w:pPr>
      <w:r w:rsidRPr="00FF56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Решение суда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3E1EAE"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В удовлетворении заявленных требований отказать</w:t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4E7AA5" w:rsidRPr="00FF567A" w:rsidRDefault="009C233E" w:rsidP="004E7AA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F567A">
        <w:rPr>
          <w:rFonts w:ascii="Times New Roman" w:hAnsi="Times New Roman" w:cs="Times New Roman"/>
          <w:sz w:val="24"/>
          <w:szCs w:val="24"/>
        </w:rPr>
        <w:t>Фабула дела: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4E7AA5" w:rsidRPr="00FF567A" w:rsidRDefault="004E7AA5" w:rsidP="004E7AA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ходе проведения внеплановой документарной проверки </w:t>
      </w:r>
      <w:r w:rsidR="00AA677F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Управлением Федеральной службы по надзору в сфере природопользования (</w:t>
      </w:r>
      <w:proofErr w:type="spellStart"/>
      <w:r w:rsidR="00AA677F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Росприроднадзора</w:t>
      </w:r>
      <w:proofErr w:type="spellEnd"/>
      <w:r w:rsidR="00AA677F" w:rsidRPr="00FF567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) по Рязанской области 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установлено, что ООО «Золотое тавро» имеет лицензию № 062-00062 от 28.02.2012 на осуществление деятельности по сбору, транспортированию, обработке, утилизации, обезвреживанию, размещению отходов I-IV классов опасности, в части сбора, транспортирования и размещения отходов IV класса опасности.</w:t>
      </w:r>
    </w:p>
    <w:p w:rsidR="00AA677F" w:rsidRPr="00FF567A" w:rsidRDefault="005512FA" w:rsidP="00AA677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Согласно 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заключенным договорам со сторонними  организациями ООО «Золотое тавро» осуществляет сбор, транспортирование, а также размещение отходов IV класса опасности на объекте, эксплуатируемое ООО «Золотое тавро» расположенном: Рязанская область, Спасский район, д. Горки, примерно в 1600 м по направлению на северо-восток от ориентира - водонапорная башня.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AA677F" w:rsidRPr="00FF567A" w:rsidRDefault="00AA677F" w:rsidP="00AA677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представленной в Управление форм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ы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федерального статистического наблюдения № 2-ТП (отходы) «Сведения об образовании, использовании, обезвреживании, транспортировании и размещении отходов производства и потребления» ООО «Золотое тавро» за 2016 год 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следует, что обществом в 2016 году 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были приняты от сторонних организаций отходы  IV класса опасности и размещены на собственном объекте захоронения отходов расположенный: Рязанская область, Спасский район, д. Горки, примерно в 1600 м по направлению на северо-восток от ориентира - водонапорная башня, а именно: отходы солей натрия три ликвидации проливов органических и неорганических кислот в количестве 0,900 тонн; ил избыточный биологических очистных сооружений хозяйственно-бытовых и смешанных сточных вод в количестве 27.360 тонн, что также подтверждается отчетом </w:t>
      </w:r>
      <w:r w:rsidR="004E7AA5"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об образовании, использовании, обезвреживании и размещении отходов за 2016 год</w:t>
      </w:r>
      <w:r w:rsidR="004E7AA5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Полученные отходы IV  класса опасности приняты и утилизированы по актам за 2016г.</w:t>
      </w:r>
    </w:p>
    <w:p w:rsidR="000F5164" w:rsidRPr="00FF567A" w:rsidRDefault="000F5164" w:rsidP="000F516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Согласно перечню отходов, с которыми разрешается осуществлять деятельность в соответствии с конкретными видами обращения с отходами I-IV класса опасности содержащемуся в приложении к лицензии № 062-00062 от 28.02.2012, указанных выше отходов, а также лицензируемые виды деятельности в лицензии отсутствуют.</w:t>
      </w:r>
    </w:p>
    <w:p w:rsidR="00AA677F" w:rsidRPr="00FF567A" w:rsidRDefault="005512FA" w:rsidP="005512F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383C45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результатам проверки административным органом установлено, что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ООО «Золотое тавро» осуществляет лицензируемые виды деятельности сбор, транспортирование, размещение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отходов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C165A3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IV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класса опасности: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отходы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солей натрия при </w:t>
      </w:r>
      <w:r w:rsidR="00AA677F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ликвидации проливов органических и неорганических кислот;  ил  избыточный  биологических  очистных  сооружений хозяйственно-бытовых и смешанных сточных вод без ли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цензии</w:t>
      </w:r>
      <w:r w:rsidR="000F5164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AA677F" w:rsidRPr="00FF567A" w:rsidRDefault="00AA677F" w:rsidP="005512F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связи с вышеуказанным фактом, в отношении ООО «Золотое тавро» составлен протокол об административном правонарушении №04-136/2017 по ч. 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ст. 14.1 КоАП РФ за осуществление деятельности без специального разрешения (лицензии). При этом административный орган указывает в вышеуказанном протоколе то, что время обнаружения административного правонарушения: 17.11.2017, а время совершения административного правонарушения: с 02.07.2016 по настоящее время.</w:t>
      </w:r>
    </w:p>
    <w:p w:rsidR="004E7AA5" w:rsidRPr="00FF567A" w:rsidRDefault="004E7AA5" w:rsidP="003E1EA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</w:pPr>
    </w:p>
    <w:p w:rsidR="009C233E" w:rsidRPr="00FF567A" w:rsidRDefault="009C233E" w:rsidP="009C233E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FF567A">
        <w:rPr>
          <w:color w:val="000000"/>
          <w:bdr w:val="none" w:sz="0" w:space="0" w:color="auto" w:frame="1"/>
        </w:rPr>
        <w:t>Правовое обоснование:</w:t>
      </w:r>
    </w:p>
    <w:p w:rsidR="001C7A5F" w:rsidRPr="00FF567A" w:rsidRDefault="001C7A5F" w:rsidP="009C233E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</w:p>
    <w:p w:rsidR="005512FA" w:rsidRPr="00FF567A" w:rsidRDefault="005512FA" w:rsidP="005512FA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 рассмотрении дела о привлечении к административной ответственности арбитражный суд в судебном заседании устанавливает, имелось ли событие административного правонарушения, имелся ли факт его совершения лицом, в отношении которого составлен протокол об административном правонарушении, имелись ли основания для составления протокола об административном правонарушении и полномочия административного органа, составившего протокол, предусмотрена ли законом административная ответственность за совершение данного правонарушения и имеются ли основания для привлечения к административной ответственности лица, в отношении которого составлен протокол, а также определяет меры административной ответственности.</w:t>
      </w:r>
    </w:p>
    <w:p w:rsidR="005512FA" w:rsidRPr="00FF567A" w:rsidRDefault="005512FA" w:rsidP="005512F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  <w:t>По делам о привлечении к административной ответственности обязанность доказывания обстоятельств, послуживших основанием для составления протокола об административном правонарушении, не может быть возложена на лицо, привлекаемое к административной ответственности (ч. 5 ст. 205 АПК РФ).</w:t>
      </w:r>
    </w:p>
    <w:p w:rsidR="005512FA" w:rsidRPr="00FF567A" w:rsidRDefault="005512FA" w:rsidP="005512F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Часть </w:t>
      </w:r>
      <w:r w:rsidR="00C96C7D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ст. 14.1 КоАП РФ предусматривает ответственность за осуществление предпринимательской деятельности без специального разрешения (лицензии), если такое разрешение (такая лицензия) обязательно (обязательна).</w:t>
      </w:r>
    </w:p>
    <w:p w:rsidR="005512FA" w:rsidRPr="00FF567A" w:rsidRDefault="005512FA" w:rsidP="005512F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целях установления наличия в действиях субъекта объективной стороны указанного правонарушения необходимо установить факт осуществления субъектом предпринимательской деятельности, наличие нормативно установленной обязанности лицензирования такой деятельности и отсутствия у субъекта соответствующей лицензии (разрешения).</w:t>
      </w:r>
    </w:p>
    <w:p w:rsidR="005512FA" w:rsidRPr="00FF567A" w:rsidRDefault="00C165A3" w:rsidP="00C165A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атериалами дела подтверждено, что ООО «Золотое тавро» осуществляло лицензируемые виды деятельности сбор, транспортирование, размещение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отходов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IV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класса опасности: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отходы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солей натрия при ликвидации проливов органических и неорганических кислот (код по ФККО: 31081001333); ил избыточный биологических очистных сооружений хозяйственно-бытовых и смешанных сточных вод (код по ФККО: 72220001394) без лицензии, что является нарушением ч. 1 ст. 9 Федерального закона от 24.06.1998 № 89-ФЗ «Об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отходах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производства и потребления», п. 30 ч. 1 ст. 12 Федерального закона от 04.05.2011 № 99-ФЗ «О лицензировании отдельных видов деятельности», п. 3.1 ст. 23 Федерального закона от 29.12.14 № 458-ФЗ «О внесении изменений в Федеральный закон «Об 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отходах</w:t>
      </w:r>
      <w:r w:rsidR="005512FA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производства и потребления».</w:t>
      </w:r>
    </w:p>
    <w:p w:rsidR="005512FA" w:rsidRPr="00FF567A" w:rsidRDefault="005512FA" w:rsidP="00C165A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Процедура привлечения к административной ответственности заявителем соблюдена.</w:t>
      </w:r>
    </w:p>
    <w:p w:rsidR="005512FA" w:rsidRPr="00FF567A" w:rsidRDefault="005512FA" w:rsidP="00C165A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Юридическое лицо признается виновным в совершении административного правонарушения, если будет установлено, что у него имелась возможность для соблюдения правил и норм, за нарушение которых настоящим Кодексом или законами субъекта Российской Федерации предусмотрена административная ответственность, но данным лицом не были приняты все зависящие от него меры по их соблюдению (часть </w:t>
      </w:r>
      <w:r w:rsidR="00C165A3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2 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статьи 2.1 Кодекса Российской Федерации об административных правонарушениях).</w:t>
      </w:r>
    </w:p>
    <w:p w:rsidR="005512FA" w:rsidRPr="00FF567A" w:rsidRDefault="005512FA" w:rsidP="00C165A3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Доказательств принятия ООО "Золотое тавро" всех необходимых мер для соблюдения требований закона, а также доказательств объективной невозможности исполнения вышеприведенных нормативных положений материалы дела не содержат.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Между тем судом установлено, что правонарушение ответчиком совершено в период с января 2016 года по декабрь 2016 года включительно, т.е. услуги были оказаны в 2016 году</w:t>
      </w:r>
      <w:r w:rsidR="00C96C7D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(что подтверждается актами за 2016 год),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а также отчета об образовании, использовании, обезвреживании и размещении </w:t>
      </w:r>
      <w:r w:rsidR="00C96C7D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отходов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за 2016 год ООО «Золотое тавро»). Следовательно, совершенное ООО "Золотое тавро" правонарушение в данном случае длящимся не является.</w:t>
      </w:r>
      <w:bookmarkStart w:id="1" w:name="_GoBack"/>
      <w:bookmarkEnd w:id="1"/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Доказательств, подтверждающих совершение вменяемого правонарушения в более поздние периоды в рамках периода охватываемого проверкой, в материалы дела не представлено.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Принимая во внимание, что правонарушение в данном случае не является длящимся, срок давности привлечения к административной ответственности истек в апреле 2017 года. Следовательно, на дату рассмотрения судом настоящего дела (19.12.2017) трехмесячный срок для привлечения к административной ответственности истек.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Согласно общим положениям части 1 статьи 4.5 КоАП РФ постановление по делу об административном правонарушении не может быть вынесено по истечении двух месяцев (по делу об административном правонарушении, рассматриваемому судьей, - по истечении трех месяцев) со дня совершения административного правонарушения. Как следует из части </w:t>
      </w:r>
      <w:r w:rsidR="00C96C7D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статьи 4.5 КоАП РФ при длящемся административном правонарушении сроки, предусмотренные частью 1 настоящей статьи, начинают исчисляться со дня обнаружения административного правонарушения.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закрытого перечня административных правонарушений установлены более длительные сроки давности, в том числе в один год со дня совершения административного правонарушения.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Однако совершенное ООО "Золотое тавро" административное правонарушение не входит в указанный перечень, вследствие чего соответствующее решение суда не может быть вынесено по истечении трех месяцев со дня его совершения (обнаружения).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соответствии с п.18 Постановления Пленума Высшего Арбитражного Суда Российской Федерации от 27.01.2003</w:t>
      </w:r>
      <w:r w:rsidR="00C96C7D"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№ 2</w:t>
      </w: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"О некоторых вопросах, связанных с введением в действие Кодекса Российской Федерации об административных правонарушениях", сроки давности привлечения к административной ответственности, установленные ст. 4.5 КоАП РФ, не подлежат восстановлению.</w:t>
      </w:r>
    </w:p>
    <w:p w:rsidR="005512FA" w:rsidRPr="00FF567A" w:rsidRDefault="005512FA" w:rsidP="00C96C7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67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Согласно п. 6 ст. 24.5 КоАП РФ истечение сроков давности привлечения к административной ответственности, установленных ст. 4.5 Кодекса, является безусловным основанием, исключающим производство по делу об административном правонарушении, и в силу ст. 206 Арбитражного процессуального кодекса Российской Федерации влечет отказ в удовлетворении требований о привлечении лица к административной ответственности.</w:t>
      </w:r>
    </w:p>
    <w:p w:rsidR="00FF567A" w:rsidRDefault="00425D3B" w:rsidP="00425D3B">
      <w:pPr>
        <w:jc w:val="both"/>
        <w:rPr>
          <w:rFonts w:ascii="Times New Roman" w:hAnsi="Times New Roman" w:cs="Times New Roman"/>
          <w:sz w:val="24"/>
          <w:szCs w:val="24"/>
        </w:rPr>
      </w:pPr>
      <w:r w:rsidRPr="00FF567A">
        <w:rPr>
          <w:rFonts w:ascii="Times New Roman" w:hAnsi="Times New Roman" w:cs="Times New Roman"/>
          <w:sz w:val="24"/>
          <w:szCs w:val="24"/>
        </w:rPr>
        <w:tab/>
      </w: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Полный тест документа вы может прочитать под нашим постом или в разделе документы. </w:t>
      </w:r>
    </w:p>
    <w:p w:rsidR="007546FC" w:rsidRPr="00FF567A" w:rsidRDefault="00425D3B" w:rsidP="00425D3B">
      <w:pPr>
        <w:jc w:val="both"/>
        <w:rPr>
          <w:rFonts w:ascii="Times New Roman" w:hAnsi="Times New Roman" w:cs="Times New Roman"/>
          <w:sz w:val="24"/>
          <w:szCs w:val="24"/>
        </w:rPr>
      </w:pPr>
      <w:r w:rsidRPr="00FF567A">
        <w:rPr>
          <w:rFonts w:ascii="Times New Roman" w:hAnsi="Times New Roman" w:cs="Times New Roman"/>
          <w:sz w:val="24"/>
          <w:szCs w:val="24"/>
          <w:shd w:val="clear" w:color="auto" w:fill="FFFFFF"/>
        </w:rPr>
        <w:t>Это и другие решения вы можете найти на нашем сайте Онлайн Экология, перейдя по ссылке в разделе документы </w:t>
      </w:r>
      <w:hyperlink r:id="Rec0af73001324918b5ee639b4b8e09e8" w:tgtFrame="_blank" w:history="1">
        <w:r w:rsidRPr="00FF567A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https://onlineecology.com/docs</w:t>
        </w:r>
      </w:hyperlink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2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9C233E"/>
  </w:style>
  <w:style w:type="character" w:styleId="a4">
    <w:name w:val="Hyperlink"/>
    <w:basedOn w:val="a0"/>
    <w:uiPriority w:val="99"/>
    <w:semiHidden/>
    <w:unhideWhenUsed/>
    <w:rsid w:val="00425D3B"/>
    <w:rPr>
      <w:color w:val="0000FF"/>
      <w:u w:val="single"/>
    </w:rPr>
  </w:style>
  <w:style w:type="character" w:styleId="a5">
    <w:name w:val="Emphasis"/>
    <w:basedOn w:val="a0"/>
    <w:uiPriority w:val="20"/>
    <w:qFormat/>
    <w:rsid w:val="00425D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6990e64a36f442f" /><Relationship Type="http://schemas.openxmlformats.org/officeDocument/2006/relationships/hyperlink" Target="https://vk.com/away.php?to=https%3A%2F%2Fonlineecology.com%2Fdocs&amp;post=-92579905_1335&amp;cc_key=" TargetMode="External" Id="Rec0af73001324918b5ee639b4b8e09e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