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BC05F04" w14:textId="77777777" w:rsidR="00450244" w:rsidRPr="00450244" w:rsidRDefault="00450244" w:rsidP="00450244">
      <w:pPr>
        <w:spacing w:after="240" w:line="240" w:lineRule="auto"/>
        <w:jc w:val="center"/>
        <w:textAlignment w:val="baseline"/>
        <w:outlineLvl w:val="1"/>
        <w:rPr>
          <w:rFonts w:ascii="Arial" w:eastAsia="Times New Roman" w:hAnsi="Arial" w:cs="Arial"/>
          <w:b/>
          <w:bCs/>
          <w:sz w:val="24"/>
          <w:szCs w:val="24"/>
          <w:lang w:eastAsia="ru-RU"/>
        </w:rPr>
      </w:pPr>
      <w:r w:rsidRPr="00450244">
        <w:rPr>
          <w:rFonts w:ascii="Arial" w:eastAsia="Times New Roman" w:hAnsi="Arial" w:cs="Arial"/>
          <w:b/>
          <w:bCs/>
          <w:sz w:val="24"/>
          <w:szCs w:val="24"/>
          <w:lang w:eastAsia="ru-RU"/>
        </w:rPr>
        <w:t>СОВЕТ ГОРОДСКОГО ОКРУГА Г. УФА РЕСПУБЛИКИ БАШКОРТОСТАН</w:t>
      </w:r>
      <w:r w:rsidRPr="00450244">
        <w:rPr>
          <w:rFonts w:ascii="Arial" w:eastAsia="Times New Roman" w:hAnsi="Arial" w:cs="Arial"/>
          <w:b/>
          <w:bCs/>
          <w:sz w:val="24"/>
          <w:szCs w:val="24"/>
          <w:lang w:eastAsia="ru-RU"/>
        </w:rPr>
        <w:br/>
      </w:r>
      <w:r w:rsidRPr="00450244">
        <w:rPr>
          <w:rFonts w:ascii="Arial" w:eastAsia="Times New Roman" w:hAnsi="Arial" w:cs="Arial"/>
          <w:b/>
          <w:bCs/>
          <w:sz w:val="24"/>
          <w:szCs w:val="24"/>
          <w:lang w:eastAsia="ru-RU"/>
        </w:rPr>
        <w:br/>
        <w:t>РЕШЕНИЕ</w:t>
      </w:r>
      <w:r w:rsidRPr="00450244">
        <w:rPr>
          <w:rFonts w:ascii="Arial" w:eastAsia="Times New Roman" w:hAnsi="Arial" w:cs="Arial"/>
          <w:b/>
          <w:bCs/>
          <w:sz w:val="24"/>
          <w:szCs w:val="24"/>
          <w:lang w:eastAsia="ru-RU"/>
        </w:rPr>
        <w:br/>
      </w:r>
      <w:r w:rsidRPr="00450244">
        <w:rPr>
          <w:rFonts w:ascii="Arial" w:eastAsia="Times New Roman" w:hAnsi="Arial" w:cs="Arial"/>
          <w:b/>
          <w:bCs/>
          <w:sz w:val="24"/>
          <w:szCs w:val="24"/>
          <w:lang w:eastAsia="ru-RU"/>
        </w:rPr>
        <w:br/>
        <w:t>от 26 февраля 2010 года N 23/19</w:t>
      </w:r>
      <w:r w:rsidRPr="00450244">
        <w:rPr>
          <w:rFonts w:ascii="Arial" w:eastAsia="Times New Roman" w:hAnsi="Arial" w:cs="Arial"/>
          <w:b/>
          <w:bCs/>
          <w:sz w:val="24"/>
          <w:szCs w:val="24"/>
          <w:lang w:eastAsia="ru-RU"/>
        </w:rPr>
        <w:br/>
      </w:r>
      <w:r w:rsidRPr="00450244">
        <w:rPr>
          <w:rFonts w:ascii="Arial" w:eastAsia="Times New Roman" w:hAnsi="Arial" w:cs="Arial"/>
          <w:b/>
          <w:bCs/>
          <w:sz w:val="24"/>
          <w:szCs w:val="24"/>
          <w:lang w:eastAsia="ru-RU"/>
        </w:rPr>
        <w:br/>
      </w:r>
      <w:r w:rsidRPr="00450244">
        <w:rPr>
          <w:rFonts w:ascii="Arial" w:eastAsia="Times New Roman" w:hAnsi="Arial" w:cs="Arial"/>
          <w:b/>
          <w:bCs/>
          <w:sz w:val="24"/>
          <w:szCs w:val="24"/>
          <w:lang w:eastAsia="ru-RU"/>
        </w:rPr>
        <w:br/>
        <w:t>О Правилах охраны, защиты и воспроизводства лесов и содержания зеленых насаждений в городском округе город Уфа Республики Башкортостан и Положении о порядке оценки и возмещения ущерба, нанесенного лесам и зеленому фонду на территории городского округа город Уфа Республики Башкортостан</w:t>
      </w:r>
    </w:p>
    <w:p w14:paraId="3E09DED7" w14:textId="77777777" w:rsidR="00450244" w:rsidRPr="00450244" w:rsidRDefault="00450244" w:rsidP="00450244">
      <w:pPr>
        <w:spacing w:after="0" w:line="240" w:lineRule="auto"/>
        <w:jc w:val="center"/>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(с изменениями на 30 июня 2021 года)</w:t>
      </w:r>
    </w:p>
    <w:p w14:paraId="1BB6B566" w14:textId="77777777" w:rsidR="00450244" w:rsidRPr="00450244" w:rsidRDefault="00450244" w:rsidP="00450244">
      <w:pPr>
        <w:spacing w:after="0" w:line="240" w:lineRule="auto"/>
        <w:jc w:val="center"/>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(в ред. решений Совета городского округа г. Уфа Республики Башкортостан от 23.12.2010 N 32/13, от 30.12.2015 N 55/3, от 30.06.2021 N 83/3)</w:t>
      </w:r>
    </w:p>
    <w:p w14:paraId="4B59D4FC"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br/>
      </w:r>
      <w:r w:rsidRPr="00450244">
        <w:rPr>
          <w:rFonts w:ascii="Arial" w:eastAsia="Times New Roman" w:hAnsi="Arial" w:cs="Arial"/>
          <w:sz w:val="24"/>
          <w:szCs w:val="24"/>
          <w:lang w:eastAsia="ru-RU"/>
        </w:rPr>
        <w:br/>
      </w:r>
    </w:p>
    <w:p w14:paraId="504C9399"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В соответствии с Лесным кодексом Российской Федерации, Федеральным законом от 10 января 2002 года N 7-ФЗ "Об охране окружающей среды", Федеральным законом от 6 октября 2003 года N 131-ФЗ "Об общих принципах организации местного самоуправления в Российской Федерации", Уставом городского округа город Уфа Республики Башкортостан, в целях осуществления мероприятий по охране, защите и воспроизводству лесов и улучшения содержания зеленого фонда на территории городского округа город Уфа Республики Башкортостан Совет городского округа город Уфа Республики Башкортостан решил:</w:t>
      </w:r>
      <w:r w:rsidRPr="00450244">
        <w:rPr>
          <w:rFonts w:ascii="Arial" w:eastAsia="Times New Roman" w:hAnsi="Arial" w:cs="Arial"/>
          <w:sz w:val="24"/>
          <w:szCs w:val="24"/>
          <w:lang w:eastAsia="ru-RU"/>
        </w:rPr>
        <w:br/>
      </w:r>
    </w:p>
    <w:p w14:paraId="24C73C6F"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0A663EBA"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1. Утвердить Правила охраны, защиты и воспроизводства лесов и содержания зеленых насаждений в городском округе город Уфа Республики Башкортостан согласно приложению N 1.</w:t>
      </w:r>
      <w:r w:rsidRPr="00450244">
        <w:rPr>
          <w:rFonts w:ascii="Arial" w:eastAsia="Times New Roman" w:hAnsi="Arial" w:cs="Arial"/>
          <w:sz w:val="24"/>
          <w:szCs w:val="24"/>
          <w:lang w:eastAsia="ru-RU"/>
        </w:rPr>
        <w:br/>
      </w:r>
    </w:p>
    <w:p w14:paraId="0F81153A"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661819A0"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 Утвердить Положение о порядке оценки и возмещения ущерба, нанесенного лесам и зеленому фонду на территории городского округа город Уфа Республики Башкортостан, согласно приложению N 2.</w:t>
      </w:r>
      <w:r w:rsidRPr="00450244">
        <w:rPr>
          <w:rFonts w:ascii="Arial" w:eastAsia="Times New Roman" w:hAnsi="Arial" w:cs="Arial"/>
          <w:sz w:val="24"/>
          <w:szCs w:val="24"/>
          <w:lang w:eastAsia="ru-RU"/>
        </w:rPr>
        <w:br/>
      </w:r>
    </w:p>
    <w:p w14:paraId="459BFADF"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0BF41E7F"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3. Признать утратившими силу:</w:t>
      </w:r>
      <w:r w:rsidRPr="00450244">
        <w:rPr>
          <w:rFonts w:ascii="Arial" w:eastAsia="Times New Roman" w:hAnsi="Arial" w:cs="Arial"/>
          <w:sz w:val="24"/>
          <w:szCs w:val="24"/>
          <w:lang w:eastAsia="ru-RU"/>
        </w:rPr>
        <w:br/>
      </w:r>
    </w:p>
    <w:p w14:paraId="2F42ADAD"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2C0DA0E3"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3.1. Решение Совета городского округа город Уфа Республики Башкортостан от 17 марта 2006 года N 9/7 "О Положении о порядке оценки и возмещения ущерба, нанесенного лесам и зеленому фонду на территории городского округа город Уфа Республики Башкортостан".</w:t>
      </w:r>
      <w:r w:rsidRPr="00450244">
        <w:rPr>
          <w:rFonts w:ascii="Arial" w:eastAsia="Times New Roman" w:hAnsi="Arial" w:cs="Arial"/>
          <w:sz w:val="24"/>
          <w:szCs w:val="24"/>
          <w:lang w:eastAsia="ru-RU"/>
        </w:rPr>
        <w:br/>
      </w:r>
    </w:p>
    <w:p w14:paraId="21E1F28B"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74227C4F"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 xml:space="preserve">3.2. Решение Совета городского округа город Уфа Республики Башкортостан от 17 марта 2006 года N 9/8 "О Положении об инспекции по контролю за содержанием и охраной зеленых насаждений и лесов на территории городского </w:t>
      </w:r>
      <w:r w:rsidRPr="00450244">
        <w:rPr>
          <w:rFonts w:ascii="Arial" w:eastAsia="Times New Roman" w:hAnsi="Arial" w:cs="Arial"/>
          <w:sz w:val="24"/>
          <w:szCs w:val="24"/>
          <w:lang w:eastAsia="ru-RU"/>
        </w:rPr>
        <w:lastRenderedPageBreak/>
        <w:t>округа город Уфа Республики Башкортостан и черты городского округа город Уфа Республики Башкортостан".</w:t>
      </w:r>
      <w:r w:rsidRPr="00450244">
        <w:rPr>
          <w:rFonts w:ascii="Arial" w:eastAsia="Times New Roman" w:hAnsi="Arial" w:cs="Arial"/>
          <w:sz w:val="24"/>
          <w:szCs w:val="24"/>
          <w:lang w:eastAsia="ru-RU"/>
        </w:rPr>
        <w:br/>
      </w:r>
    </w:p>
    <w:p w14:paraId="6A07DD48"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4AC0F34A"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3.3. Решение Совета городского округа город Уфа Республики Башкортостан от 17 марта 2006 года N 9/9 "О Правилах по охране, защите и воспроизводству лесов и содержанию зеленых насаждений в городском округе город Уфа Республики Башкортостан".</w:t>
      </w:r>
      <w:r w:rsidRPr="00450244">
        <w:rPr>
          <w:rFonts w:ascii="Arial" w:eastAsia="Times New Roman" w:hAnsi="Arial" w:cs="Arial"/>
          <w:sz w:val="24"/>
          <w:szCs w:val="24"/>
          <w:lang w:eastAsia="ru-RU"/>
        </w:rPr>
        <w:br/>
      </w:r>
    </w:p>
    <w:p w14:paraId="67423971"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72A2A2E7"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4. Опубликовать настоящее решение в газете "Вечерняя Уфа".</w:t>
      </w:r>
      <w:r w:rsidRPr="00450244">
        <w:rPr>
          <w:rFonts w:ascii="Arial" w:eastAsia="Times New Roman" w:hAnsi="Arial" w:cs="Arial"/>
          <w:sz w:val="24"/>
          <w:szCs w:val="24"/>
          <w:lang w:eastAsia="ru-RU"/>
        </w:rPr>
        <w:br/>
      </w:r>
    </w:p>
    <w:p w14:paraId="6450659C"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7B570EE0"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 xml:space="preserve">5. Контроль за исполнением настоящего решения возложить на постоянную комиссию Совета городского округа город Уфа Республики Башкортостан по социальной политике, здравоохранению, охране окружающей среды (Гафуров </w:t>
      </w:r>
      <w:proofErr w:type="gramStart"/>
      <w:r w:rsidRPr="00450244">
        <w:rPr>
          <w:rFonts w:ascii="Arial" w:eastAsia="Times New Roman" w:hAnsi="Arial" w:cs="Arial"/>
          <w:sz w:val="24"/>
          <w:szCs w:val="24"/>
          <w:lang w:eastAsia="ru-RU"/>
        </w:rPr>
        <w:t>Р.Х.</w:t>
      </w:r>
      <w:proofErr w:type="gramEnd"/>
      <w:r w:rsidRPr="00450244">
        <w:rPr>
          <w:rFonts w:ascii="Arial" w:eastAsia="Times New Roman" w:hAnsi="Arial" w:cs="Arial"/>
          <w:sz w:val="24"/>
          <w:szCs w:val="24"/>
          <w:lang w:eastAsia="ru-RU"/>
        </w:rPr>
        <w:t>).</w:t>
      </w:r>
      <w:r w:rsidRPr="00450244">
        <w:rPr>
          <w:rFonts w:ascii="Arial" w:eastAsia="Times New Roman" w:hAnsi="Arial" w:cs="Arial"/>
          <w:sz w:val="24"/>
          <w:szCs w:val="24"/>
          <w:lang w:eastAsia="ru-RU"/>
        </w:rPr>
        <w:br/>
      </w:r>
    </w:p>
    <w:p w14:paraId="55E29538" w14:textId="77777777" w:rsidR="00450244" w:rsidRPr="00450244" w:rsidRDefault="00450244" w:rsidP="00450244">
      <w:pPr>
        <w:spacing w:after="0" w:line="240" w:lineRule="auto"/>
        <w:jc w:val="right"/>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br/>
      </w:r>
      <w:r w:rsidRPr="00450244">
        <w:rPr>
          <w:rFonts w:ascii="Arial" w:eastAsia="Times New Roman" w:hAnsi="Arial" w:cs="Arial"/>
          <w:sz w:val="24"/>
          <w:szCs w:val="24"/>
          <w:lang w:eastAsia="ru-RU"/>
        </w:rPr>
        <w:br/>
        <w:t>Председатель</w:t>
      </w:r>
      <w:r w:rsidRPr="00450244">
        <w:rPr>
          <w:rFonts w:ascii="Arial" w:eastAsia="Times New Roman" w:hAnsi="Arial" w:cs="Arial"/>
          <w:sz w:val="24"/>
          <w:szCs w:val="24"/>
          <w:lang w:eastAsia="ru-RU"/>
        </w:rPr>
        <w:br/>
        <w:t>Совета городского округа</w:t>
      </w:r>
      <w:r w:rsidRPr="00450244">
        <w:rPr>
          <w:rFonts w:ascii="Arial" w:eastAsia="Times New Roman" w:hAnsi="Arial" w:cs="Arial"/>
          <w:sz w:val="24"/>
          <w:szCs w:val="24"/>
          <w:lang w:eastAsia="ru-RU"/>
        </w:rPr>
        <w:br/>
        <w:t>город Уфа</w:t>
      </w:r>
      <w:r w:rsidRPr="00450244">
        <w:rPr>
          <w:rFonts w:ascii="Arial" w:eastAsia="Times New Roman" w:hAnsi="Arial" w:cs="Arial"/>
          <w:sz w:val="24"/>
          <w:szCs w:val="24"/>
          <w:lang w:eastAsia="ru-RU"/>
        </w:rPr>
        <w:br/>
        <w:t>Республики Башкортостан</w:t>
      </w:r>
      <w:r w:rsidRPr="00450244">
        <w:rPr>
          <w:rFonts w:ascii="Arial" w:eastAsia="Times New Roman" w:hAnsi="Arial" w:cs="Arial"/>
          <w:sz w:val="24"/>
          <w:szCs w:val="24"/>
          <w:lang w:eastAsia="ru-RU"/>
        </w:rPr>
        <w:br/>
        <w:t>И.НИГМАТУЛЛИН</w:t>
      </w:r>
    </w:p>
    <w:p w14:paraId="70836A45" w14:textId="77777777" w:rsidR="00450244" w:rsidRPr="00450244" w:rsidRDefault="00450244" w:rsidP="00450244">
      <w:pPr>
        <w:spacing w:after="240" w:line="240" w:lineRule="auto"/>
        <w:jc w:val="right"/>
        <w:textAlignment w:val="baseline"/>
        <w:outlineLvl w:val="1"/>
        <w:rPr>
          <w:rFonts w:ascii="Arial" w:eastAsia="Times New Roman" w:hAnsi="Arial" w:cs="Arial"/>
          <w:b/>
          <w:bCs/>
          <w:sz w:val="24"/>
          <w:szCs w:val="24"/>
          <w:lang w:eastAsia="ru-RU"/>
        </w:rPr>
      </w:pPr>
      <w:r w:rsidRPr="00450244">
        <w:rPr>
          <w:rFonts w:ascii="Arial" w:eastAsia="Times New Roman" w:hAnsi="Arial" w:cs="Arial"/>
          <w:b/>
          <w:bCs/>
          <w:sz w:val="24"/>
          <w:szCs w:val="24"/>
          <w:lang w:eastAsia="ru-RU"/>
        </w:rPr>
        <w:br/>
      </w:r>
      <w:r w:rsidRPr="00450244">
        <w:rPr>
          <w:rFonts w:ascii="Arial" w:eastAsia="Times New Roman" w:hAnsi="Arial" w:cs="Arial"/>
          <w:b/>
          <w:bCs/>
          <w:sz w:val="24"/>
          <w:szCs w:val="24"/>
          <w:lang w:eastAsia="ru-RU"/>
        </w:rPr>
        <w:br/>
        <w:t>Приложение N 1</w:t>
      </w:r>
      <w:r w:rsidRPr="00450244">
        <w:rPr>
          <w:rFonts w:ascii="Arial" w:eastAsia="Times New Roman" w:hAnsi="Arial" w:cs="Arial"/>
          <w:b/>
          <w:bCs/>
          <w:sz w:val="24"/>
          <w:szCs w:val="24"/>
          <w:lang w:eastAsia="ru-RU"/>
        </w:rPr>
        <w:br/>
        <w:t>к решению Совета</w:t>
      </w:r>
      <w:r w:rsidRPr="00450244">
        <w:rPr>
          <w:rFonts w:ascii="Arial" w:eastAsia="Times New Roman" w:hAnsi="Arial" w:cs="Arial"/>
          <w:b/>
          <w:bCs/>
          <w:sz w:val="24"/>
          <w:szCs w:val="24"/>
          <w:lang w:eastAsia="ru-RU"/>
        </w:rPr>
        <w:br/>
        <w:t>городского округа город Уфа</w:t>
      </w:r>
      <w:r w:rsidRPr="00450244">
        <w:rPr>
          <w:rFonts w:ascii="Arial" w:eastAsia="Times New Roman" w:hAnsi="Arial" w:cs="Arial"/>
          <w:b/>
          <w:bCs/>
          <w:sz w:val="24"/>
          <w:szCs w:val="24"/>
          <w:lang w:eastAsia="ru-RU"/>
        </w:rPr>
        <w:br/>
        <w:t>Республики Башкортостан</w:t>
      </w:r>
      <w:r w:rsidRPr="00450244">
        <w:rPr>
          <w:rFonts w:ascii="Arial" w:eastAsia="Times New Roman" w:hAnsi="Arial" w:cs="Arial"/>
          <w:b/>
          <w:bCs/>
          <w:sz w:val="24"/>
          <w:szCs w:val="24"/>
          <w:lang w:eastAsia="ru-RU"/>
        </w:rPr>
        <w:br/>
        <w:t>от 26 февраля 2010 г. N 23/19</w:t>
      </w:r>
    </w:p>
    <w:p w14:paraId="7C90CC9A" w14:textId="77777777" w:rsidR="00450244" w:rsidRPr="00450244" w:rsidRDefault="00450244" w:rsidP="00450244">
      <w:pPr>
        <w:spacing w:after="240" w:line="240" w:lineRule="auto"/>
        <w:jc w:val="center"/>
        <w:textAlignment w:val="baseline"/>
        <w:rPr>
          <w:rFonts w:ascii="Arial" w:eastAsia="Times New Roman" w:hAnsi="Arial" w:cs="Arial"/>
          <w:b/>
          <w:bCs/>
          <w:sz w:val="24"/>
          <w:szCs w:val="24"/>
          <w:lang w:eastAsia="ru-RU"/>
        </w:rPr>
      </w:pPr>
      <w:r w:rsidRPr="00450244">
        <w:rPr>
          <w:rFonts w:ascii="Arial" w:eastAsia="Times New Roman" w:hAnsi="Arial" w:cs="Arial"/>
          <w:b/>
          <w:bCs/>
          <w:sz w:val="24"/>
          <w:szCs w:val="24"/>
          <w:lang w:eastAsia="ru-RU"/>
        </w:rPr>
        <w:br/>
      </w:r>
      <w:r w:rsidRPr="00450244">
        <w:rPr>
          <w:rFonts w:ascii="Arial" w:eastAsia="Times New Roman" w:hAnsi="Arial" w:cs="Arial"/>
          <w:b/>
          <w:bCs/>
          <w:sz w:val="24"/>
          <w:szCs w:val="24"/>
          <w:lang w:eastAsia="ru-RU"/>
        </w:rPr>
        <w:br/>
        <w:t>ПРАВИЛА ОХРАНЫ, ЗАЩИТЫ И ВОСПРОИЗВОДСТВА ЛЕСОВ И СОДЕРЖАНИЯ ЗЕЛЕНЫХ НАСАЖДЕНИЙ В ГОРОДСКОМ ОКРУГЕ ГОРОД УФА РЕСПУБЛИКИ БАШКОРТОСТАН</w:t>
      </w:r>
    </w:p>
    <w:p w14:paraId="5A0633BE" w14:textId="77777777" w:rsidR="00450244" w:rsidRPr="00450244" w:rsidRDefault="00450244" w:rsidP="00450244">
      <w:pPr>
        <w:spacing w:after="0" w:line="240" w:lineRule="auto"/>
        <w:jc w:val="center"/>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(в ред. решений Совета городского округа г. Уфа Республики Башкортостан от 23.12.2010 N 32/13, от 30.12.2015 N 55/3, от 30.06.2021 N 83/3)</w:t>
      </w:r>
    </w:p>
    <w:p w14:paraId="3AFBED58" w14:textId="77777777" w:rsidR="00450244" w:rsidRPr="00450244" w:rsidRDefault="00450244" w:rsidP="00450244">
      <w:pPr>
        <w:spacing w:after="240" w:line="240" w:lineRule="auto"/>
        <w:jc w:val="center"/>
        <w:textAlignment w:val="baseline"/>
        <w:outlineLvl w:val="2"/>
        <w:rPr>
          <w:rFonts w:ascii="Arial" w:eastAsia="Times New Roman" w:hAnsi="Arial" w:cs="Arial"/>
          <w:b/>
          <w:bCs/>
          <w:sz w:val="24"/>
          <w:szCs w:val="24"/>
          <w:lang w:eastAsia="ru-RU"/>
        </w:rPr>
      </w:pPr>
      <w:r w:rsidRPr="00450244">
        <w:rPr>
          <w:rFonts w:ascii="Arial" w:eastAsia="Times New Roman" w:hAnsi="Arial" w:cs="Arial"/>
          <w:b/>
          <w:bCs/>
          <w:sz w:val="24"/>
          <w:szCs w:val="24"/>
          <w:lang w:eastAsia="ru-RU"/>
        </w:rPr>
        <w:br/>
      </w:r>
      <w:r w:rsidRPr="00450244">
        <w:rPr>
          <w:rFonts w:ascii="Arial" w:eastAsia="Times New Roman" w:hAnsi="Arial" w:cs="Arial"/>
          <w:b/>
          <w:bCs/>
          <w:sz w:val="24"/>
          <w:szCs w:val="24"/>
          <w:lang w:eastAsia="ru-RU"/>
        </w:rPr>
        <w:br/>
      </w:r>
      <w:r w:rsidRPr="00450244">
        <w:rPr>
          <w:rFonts w:ascii="Arial" w:eastAsia="Times New Roman" w:hAnsi="Arial" w:cs="Arial"/>
          <w:b/>
          <w:bCs/>
          <w:sz w:val="24"/>
          <w:szCs w:val="24"/>
          <w:lang w:eastAsia="ru-RU"/>
        </w:rPr>
        <w:br/>
        <w:t>1. ОБЩИЕ ПОЛОЖЕНИЯ</w:t>
      </w:r>
    </w:p>
    <w:p w14:paraId="6DCD2354"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71D14FF7"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 xml:space="preserve">1.1. Настоящие Правила охраны, защиты и воспроизводства лесов и содержания зеленых насаждений в городском округе город Уфа Республики Башкортостан (далее - Правила) разработаны на основании Конституции Российской Федерации, Лесного кодекса Российской Федерации, Федерального закона от 10 января 2002 года N 7-ФЗ "Об охране окружающей среды", Федерального закона от 6 октября 2003 года N 131-ФЗ "Об общих </w:t>
      </w:r>
      <w:r w:rsidRPr="00450244">
        <w:rPr>
          <w:rFonts w:ascii="Arial" w:eastAsia="Times New Roman" w:hAnsi="Arial" w:cs="Arial"/>
          <w:sz w:val="24"/>
          <w:szCs w:val="24"/>
          <w:lang w:eastAsia="ru-RU"/>
        </w:rPr>
        <w:lastRenderedPageBreak/>
        <w:t>принципах организации местного самоуправления в Российской Федерации", Устава городского округа город Уфа Республики Башкортостан с целью упорядочения деятельности по содержанию зеленых насаждений и лесов, выполняющих архитектурно-декоративные, экологические и санитарно-гигиенические функции, их оздоровления и расширения зеленых зон городского округа город Уфа Республики Башкортостан.</w:t>
      </w:r>
      <w:r w:rsidRPr="00450244">
        <w:rPr>
          <w:rFonts w:ascii="Arial" w:eastAsia="Times New Roman" w:hAnsi="Arial" w:cs="Arial"/>
          <w:sz w:val="24"/>
          <w:szCs w:val="24"/>
          <w:lang w:eastAsia="ru-RU"/>
        </w:rPr>
        <w:br/>
      </w:r>
    </w:p>
    <w:p w14:paraId="05F599B7"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3A16B302"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1.2. К зеленым насаждениям городского округа город Уфа Республики Башкортостан (далее - городской округ) относятся дикорастущие и искусственно посаженные деревья и кустарники, травяной слой, газоны и цветы на территории городского округа, а также леса городского округа, которые образуют зеленый фонд.</w:t>
      </w:r>
      <w:r w:rsidRPr="00450244">
        <w:rPr>
          <w:rFonts w:ascii="Arial" w:eastAsia="Times New Roman" w:hAnsi="Arial" w:cs="Arial"/>
          <w:sz w:val="24"/>
          <w:szCs w:val="24"/>
          <w:lang w:eastAsia="ru-RU"/>
        </w:rPr>
        <w:br/>
      </w:r>
    </w:p>
    <w:p w14:paraId="13DE300B"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4DE5C114"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(в ред. решения Совета городского округа г. Уфа Республики Башкортостан от 30.06.2021 N 83/3)</w:t>
      </w:r>
      <w:r w:rsidRPr="00450244">
        <w:rPr>
          <w:rFonts w:ascii="Arial" w:eastAsia="Times New Roman" w:hAnsi="Arial" w:cs="Arial"/>
          <w:sz w:val="24"/>
          <w:szCs w:val="24"/>
          <w:lang w:eastAsia="ru-RU"/>
        </w:rPr>
        <w:br/>
      </w:r>
    </w:p>
    <w:p w14:paraId="022D071E"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1476BE20"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1.3. В систему зеленых насаждений входят:</w:t>
      </w:r>
      <w:r w:rsidRPr="00450244">
        <w:rPr>
          <w:rFonts w:ascii="Arial" w:eastAsia="Times New Roman" w:hAnsi="Arial" w:cs="Arial"/>
          <w:sz w:val="24"/>
          <w:szCs w:val="24"/>
          <w:lang w:eastAsia="ru-RU"/>
        </w:rPr>
        <w:br/>
      </w:r>
    </w:p>
    <w:p w14:paraId="2A689C42"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0A3F5729"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1.3.1. Насаждения общего пользования - насаждения, расположенные на территории лесов, лесопарков, парков, садов, аллей, улиц, скверов и бульваров городского округа.</w:t>
      </w:r>
      <w:r w:rsidRPr="00450244">
        <w:rPr>
          <w:rFonts w:ascii="Arial" w:eastAsia="Times New Roman" w:hAnsi="Arial" w:cs="Arial"/>
          <w:sz w:val="24"/>
          <w:szCs w:val="24"/>
          <w:lang w:eastAsia="ru-RU"/>
        </w:rPr>
        <w:br/>
      </w:r>
    </w:p>
    <w:p w14:paraId="3AFF88CD"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782FF031"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(в ред. решения Совета городского округа г. Уфа Республики Башкортостан от 30.06.2021 N 83/3)</w:t>
      </w:r>
      <w:r w:rsidRPr="00450244">
        <w:rPr>
          <w:rFonts w:ascii="Arial" w:eastAsia="Times New Roman" w:hAnsi="Arial" w:cs="Arial"/>
          <w:sz w:val="24"/>
          <w:szCs w:val="24"/>
          <w:lang w:eastAsia="ru-RU"/>
        </w:rPr>
        <w:br/>
      </w:r>
    </w:p>
    <w:p w14:paraId="621E9231"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49DB4E85"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1.3.2. Внутриквартальные насаждения - насаждения, расположенные на территории детских садов, школ, микрорайонов, культурно-бытовых учреждений, жилых территориях.</w:t>
      </w:r>
      <w:r w:rsidRPr="00450244">
        <w:rPr>
          <w:rFonts w:ascii="Arial" w:eastAsia="Times New Roman" w:hAnsi="Arial" w:cs="Arial"/>
          <w:sz w:val="24"/>
          <w:szCs w:val="24"/>
          <w:lang w:eastAsia="ru-RU"/>
        </w:rPr>
        <w:br/>
      </w:r>
    </w:p>
    <w:p w14:paraId="7D6033A8"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6EAAB116"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1.3.3. Насаждения ограниченного пользования - насаждения, расположенные на территориях больниц, учебных заведений, промышленных предприятий, приусадебных и дачных участков.</w:t>
      </w:r>
      <w:r w:rsidRPr="00450244">
        <w:rPr>
          <w:rFonts w:ascii="Arial" w:eastAsia="Times New Roman" w:hAnsi="Arial" w:cs="Arial"/>
          <w:sz w:val="24"/>
          <w:szCs w:val="24"/>
          <w:lang w:eastAsia="ru-RU"/>
        </w:rPr>
        <w:br/>
      </w:r>
    </w:p>
    <w:p w14:paraId="255878FA"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4E25DC85"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1.3.4. Насаждения специального назначения - насаждения, расположенные на территориях санитарно-защитных зон, кладбищ, питомников.</w:t>
      </w:r>
      <w:r w:rsidRPr="00450244">
        <w:rPr>
          <w:rFonts w:ascii="Arial" w:eastAsia="Times New Roman" w:hAnsi="Arial" w:cs="Arial"/>
          <w:sz w:val="24"/>
          <w:szCs w:val="24"/>
          <w:lang w:eastAsia="ru-RU"/>
        </w:rPr>
        <w:br/>
      </w:r>
    </w:p>
    <w:p w14:paraId="1D89C205"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48E4FC47"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1.4. Юридические и физические лица, которым предоставлены в пользование земельные участки, обязаны обеспечивать охрану и воспроизводство зеленых насаждений, расположенных на данных участках.</w:t>
      </w:r>
      <w:r w:rsidRPr="00450244">
        <w:rPr>
          <w:rFonts w:ascii="Arial" w:eastAsia="Times New Roman" w:hAnsi="Arial" w:cs="Arial"/>
          <w:sz w:val="24"/>
          <w:szCs w:val="24"/>
          <w:lang w:eastAsia="ru-RU"/>
        </w:rPr>
        <w:br/>
      </w:r>
    </w:p>
    <w:p w14:paraId="13AF0E0E"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3DBAF5E5"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 xml:space="preserve">1.5. Землепользователи должны принимать эффективные меры по повышению плодородия почв, осуществлять комплекс агротехнических </w:t>
      </w:r>
      <w:r w:rsidRPr="00450244">
        <w:rPr>
          <w:rFonts w:ascii="Arial" w:eastAsia="Times New Roman" w:hAnsi="Arial" w:cs="Arial"/>
          <w:sz w:val="24"/>
          <w:szCs w:val="24"/>
          <w:lang w:eastAsia="ru-RU"/>
        </w:rPr>
        <w:lastRenderedPageBreak/>
        <w:t xml:space="preserve">мероприятий, не допуская загрязнения, заболачивания, засорения и зарастания земель сорняками, в том числе порослью клена </w:t>
      </w:r>
      <w:proofErr w:type="spellStart"/>
      <w:r w:rsidRPr="00450244">
        <w:rPr>
          <w:rFonts w:ascii="Arial" w:eastAsia="Times New Roman" w:hAnsi="Arial" w:cs="Arial"/>
          <w:sz w:val="24"/>
          <w:szCs w:val="24"/>
          <w:lang w:eastAsia="ru-RU"/>
        </w:rPr>
        <w:t>ясенелистного</w:t>
      </w:r>
      <w:proofErr w:type="spellEnd"/>
      <w:r w:rsidRPr="00450244">
        <w:rPr>
          <w:rFonts w:ascii="Arial" w:eastAsia="Times New Roman" w:hAnsi="Arial" w:cs="Arial"/>
          <w:sz w:val="24"/>
          <w:szCs w:val="24"/>
          <w:lang w:eastAsia="ru-RU"/>
        </w:rPr>
        <w:t xml:space="preserve"> (американского), уничтожения лесов, лесной подстилки и плодородного слоя лесных почв.</w:t>
      </w:r>
      <w:r w:rsidRPr="00450244">
        <w:rPr>
          <w:rFonts w:ascii="Arial" w:eastAsia="Times New Roman" w:hAnsi="Arial" w:cs="Arial"/>
          <w:sz w:val="24"/>
          <w:szCs w:val="24"/>
          <w:lang w:eastAsia="ru-RU"/>
        </w:rPr>
        <w:br/>
      </w:r>
    </w:p>
    <w:p w14:paraId="48781E9E"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433B77BA"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(в ред. решения Совета городского округа г. Уфа Республики Башкортостан от 30.06.2021 N 83/3)</w:t>
      </w:r>
      <w:r w:rsidRPr="00450244">
        <w:rPr>
          <w:rFonts w:ascii="Arial" w:eastAsia="Times New Roman" w:hAnsi="Arial" w:cs="Arial"/>
          <w:sz w:val="24"/>
          <w:szCs w:val="24"/>
          <w:lang w:eastAsia="ru-RU"/>
        </w:rPr>
        <w:br/>
      </w:r>
    </w:p>
    <w:p w14:paraId="5B6CFCBA"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7F284375"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1.6. Лица, осуществляющие строительную деятельность, связанную с нарушением почвенного покрова, обязаны снимать и хранить плодородный слой почвы для использования его в зеленом строительстве, а также восстанавливать за свой счет земельные участки и зеленые насаждения, нарушенные при производстве строительных работ, немедленно после окончания строительства.</w:t>
      </w:r>
      <w:r w:rsidRPr="00450244">
        <w:rPr>
          <w:rFonts w:ascii="Arial" w:eastAsia="Times New Roman" w:hAnsi="Arial" w:cs="Arial"/>
          <w:sz w:val="24"/>
          <w:szCs w:val="24"/>
          <w:lang w:eastAsia="ru-RU"/>
        </w:rPr>
        <w:br/>
      </w:r>
    </w:p>
    <w:p w14:paraId="46B0E22E"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0AE1D029"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1.7. Не допускается загрязнение зеленых насаждений и лесов городского округа, газонов и цветников производственными отходами, строительными материалами, бытовым мусором, сточными водами и другими выбросами, вредно действующими на растения веществами.</w:t>
      </w:r>
      <w:r w:rsidRPr="00450244">
        <w:rPr>
          <w:rFonts w:ascii="Arial" w:eastAsia="Times New Roman" w:hAnsi="Arial" w:cs="Arial"/>
          <w:sz w:val="24"/>
          <w:szCs w:val="24"/>
          <w:lang w:eastAsia="ru-RU"/>
        </w:rPr>
        <w:br/>
      </w:r>
    </w:p>
    <w:p w14:paraId="13FB7962"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316C58D4"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1.8. Настоящие Правила являются обязательными для исполнения на территории городского округа всеми юридическими и физическими лицами.</w:t>
      </w:r>
      <w:r w:rsidRPr="00450244">
        <w:rPr>
          <w:rFonts w:ascii="Arial" w:eastAsia="Times New Roman" w:hAnsi="Arial" w:cs="Arial"/>
          <w:sz w:val="24"/>
          <w:szCs w:val="24"/>
          <w:lang w:eastAsia="ru-RU"/>
        </w:rPr>
        <w:br/>
      </w:r>
    </w:p>
    <w:p w14:paraId="249887A5"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0A989B7D"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 xml:space="preserve">1.9. Управление коммунального хозяйства и благоустройства Администрации городского округа город Уфа Республики Башкортостан (далее - </w:t>
      </w:r>
      <w:proofErr w:type="spellStart"/>
      <w:r w:rsidRPr="00450244">
        <w:rPr>
          <w:rFonts w:ascii="Arial" w:eastAsia="Times New Roman" w:hAnsi="Arial" w:cs="Arial"/>
          <w:sz w:val="24"/>
          <w:szCs w:val="24"/>
          <w:lang w:eastAsia="ru-RU"/>
        </w:rPr>
        <w:t>УКХиБ</w:t>
      </w:r>
      <w:proofErr w:type="spellEnd"/>
      <w:r w:rsidRPr="00450244">
        <w:rPr>
          <w:rFonts w:ascii="Arial" w:eastAsia="Times New Roman" w:hAnsi="Arial" w:cs="Arial"/>
          <w:sz w:val="24"/>
          <w:szCs w:val="24"/>
          <w:lang w:eastAsia="ru-RU"/>
        </w:rPr>
        <w:t>) является уполномоченным органом по осуществлению муниципального лесного контроля и предоставлению муниципальной услуги по выдаче порубочного билета и (или) разрешения на пересадку деревьев и кустарников в городском округе.</w:t>
      </w:r>
      <w:r w:rsidRPr="00450244">
        <w:rPr>
          <w:rFonts w:ascii="Arial" w:eastAsia="Times New Roman" w:hAnsi="Arial" w:cs="Arial"/>
          <w:sz w:val="24"/>
          <w:szCs w:val="24"/>
          <w:lang w:eastAsia="ru-RU"/>
        </w:rPr>
        <w:br/>
      </w:r>
    </w:p>
    <w:p w14:paraId="1B91B605"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4000ACB7"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(п. 1.9 в ред. решения Совета городского округа г. Уфа Республики Башкортостан от 30.06.2021 N 83/3)</w:t>
      </w:r>
      <w:r w:rsidRPr="00450244">
        <w:rPr>
          <w:rFonts w:ascii="Arial" w:eastAsia="Times New Roman" w:hAnsi="Arial" w:cs="Arial"/>
          <w:sz w:val="24"/>
          <w:szCs w:val="24"/>
          <w:lang w:eastAsia="ru-RU"/>
        </w:rPr>
        <w:br/>
      </w:r>
    </w:p>
    <w:p w14:paraId="74EECC95"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082B63BF"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1.10. Обслуживающие организации, собственники, владельцы, пользователи, арендаторы земельных участков, занятых зелеными насаждениями, осуществляют мероприятия по озеленению.</w:t>
      </w:r>
      <w:r w:rsidRPr="00450244">
        <w:rPr>
          <w:rFonts w:ascii="Arial" w:eastAsia="Times New Roman" w:hAnsi="Arial" w:cs="Arial"/>
          <w:sz w:val="24"/>
          <w:szCs w:val="24"/>
          <w:lang w:eastAsia="ru-RU"/>
        </w:rPr>
        <w:br/>
      </w:r>
    </w:p>
    <w:p w14:paraId="039E545B"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6C16E2D9"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(п. 1.10 введен решением Совета городского округа г. Уфа Республики Башкортостан от 30.06.2021 N 83/3)</w:t>
      </w:r>
      <w:r w:rsidRPr="00450244">
        <w:rPr>
          <w:rFonts w:ascii="Arial" w:eastAsia="Times New Roman" w:hAnsi="Arial" w:cs="Arial"/>
          <w:sz w:val="24"/>
          <w:szCs w:val="24"/>
          <w:lang w:eastAsia="ru-RU"/>
        </w:rPr>
        <w:br/>
      </w:r>
    </w:p>
    <w:p w14:paraId="45099D16" w14:textId="77777777" w:rsidR="00450244" w:rsidRPr="00450244" w:rsidRDefault="00450244" w:rsidP="00450244">
      <w:pPr>
        <w:spacing w:after="240" w:line="240" w:lineRule="auto"/>
        <w:jc w:val="center"/>
        <w:textAlignment w:val="baseline"/>
        <w:outlineLvl w:val="2"/>
        <w:rPr>
          <w:rFonts w:ascii="Arial" w:eastAsia="Times New Roman" w:hAnsi="Arial" w:cs="Arial"/>
          <w:b/>
          <w:bCs/>
          <w:sz w:val="24"/>
          <w:szCs w:val="24"/>
          <w:lang w:eastAsia="ru-RU"/>
        </w:rPr>
      </w:pPr>
      <w:r w:rsidRPr="00450244">
        <w:rPr>
          <w:rFonts w:ascii="Arial" w:eastAsia="Times New Roman" w:hAnsi="Arial" w:cs="Arial"/>
          <w:b/>
          <w:bCs/>
          <w:sz w:val="24"/>
          <w:szCs w:val="24"/>
          <w:lang w:eastAsia="ru-RU"/>
        </w:rPr>
        <w:br/>
      </w:r>
      <w:r w:rsidRPr="00450244">
        <w:rPr>
          <w:rFonts w:ascii="Arial" w:eastAsia="Times New Roman" w:hAnsi="Arial" w:cs="Arial"/>
          <w:b/>
          <w:bCs/>
          <w:sz w:val="24"/>
          <w:szCs w:val="24"/>
          <w:lang w:eastAsia="ru-RU"/>
        </w:rPr>
        <w:br/>
        <w:t>2. ПОРЯДОК ВЕДЕНИЯ ЛЕСНОГО ХОЗЯЙСТВА И СОДЕРЖАНИЯ ЗЕЛЕНЫХ НАСАЖДЕНИЙ ГОРОДСКОГО ОКРУГА ГОРОД УФА РЕСПУБЛИКИ БАШКОРТОСТАН</w:t>
      </w:r>
    </w:p>
    <w:p w14:paraId="1CDC3162"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465F2EA7"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lastRenderedPageBreak/>
        <w:t>2.1. Леса городского округа предназначены для отдыха населения, проведения культурно-оздоровительных и спортивных мероприятий, а также для сохранения благоприятной экологической обстановки.</w:t>
      </w:r>
      <w:r w:rsidRPr="00450244">
        <w:rPr>
          <w:rFonts w:ascii="Arial" w:eastAsia="Times New Roman" w:hAnsi="Arial" w:cs="Arial"/>
          <w:sz w:val="24"/>
          <w:szCs w:val="24"/>
          <w:lang w:eastAsia="ru-RU"/>
        </w:rPr>
        <w:br/>
      </w:r>
    </w:p>
    <w:p w14:paraId="4C8DA365"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70C234A7"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2.2. Ведение лесного хозяйства (лесопаркового хозяйства) городского округа, а также использование, охрана, защита и воспроизводство лесов осуществляются в соответствии с федеральным законодательством и законодательством Республики Башкортостан.</w:t>
      </w:r>
      <w:r w:rsidRPr="00450244">
        <w:rPr>
          <w:rFonts w:ascii="Arial" w:eastAsia="Times New Roman" w:hAnsi="Arial" w:cs="Arial"/>
          <w:sz w:val="24"/>
          <w:szCs w:val="24"/>
          <w:lang w:eastAsia="ru-RU"/>
        </w:rPr>
        <w:br/>
      </w:r>
    </w:p>
    <w:p w14:paraId="656AD823"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4EF29F17"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2.3. В лесах, расположенных на землях городского округа, запрещается осуществление лесопользования, не совместимого с назначением этих лесов.</w:t>
      </w:r>
      <w:r w:rsidRPr="00450244">
        <w:rPr>
          <w:rFonts w:ascii="Arial" w:eastAsia="Times New Roman" w:hAnsi="Arial" w:cs="Arial"/>
          <w:sz w:val="24"/>
          <w:szCs w:val="24"/>
          <w:lang w:eastAsia="ru-RU"/>
        </w:rPr>
        <w:br/>
      </w:r>
    </w:p>
    <w:p w14:paraId="4CCE102B"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184F2128"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2.4. Лесопарковые мероприятия и пользование лесами городского округа должны осуществляться методами, не приносящими вреда окружающей природной среде и здоровью человека.</w:t>
      </w:r>
      <w:r w:rsidRPr="00450244">
        <w:rPr>
          <w:rFonts w:ascii="Arial" w:eastAsia="Times New Roman" w:hAnsi="Arial" w:cs="Arial"/>
          <w:sz w:val="24"/>
          <w:szCs w:val="24"/>
          <w:lang w:eastAsia="ru-RU"/>
        </w:rPr>
        <w:br/>
      </w:r>
    </w:p>
    <w:p w14:paraId="2EB7C5B6"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5B28AA36"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2.5. Ведение лесопаркового хозяйства должно обеспечить:</w:t>
      </w:r>
      <w:r w:rsidRPr="00450244">
        <w:rPr>
          <w:rFonts w:ascii="Arial" w:eastAsia="Times New Roman" w:hAnsi="Arial" w:cs="Arial"/>
          <w:sz w:val="24"/>
          <w:szCs w:val="24"/>
          <w:lang w:eastAsia="ru-RU"/>
        </w:rPr>
        <w:br/>
      </w:r>
    </w:p>
    <w:p w14:paraId="4216C451"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7E762413"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 xml:space="preserve">2.5.1. Сохранение и усиление </w:t>
      </w:r>
      <w:proofErr w:type="spellStart"/>
      <w:r w:rsidRPr="00450244">
        <w:rPr>
          <w:rFonts w:ascii="Arial" w:eastAsia="Times New Roman" w:hAnsi="Arial" w:cs="Arial"/>
          <w:sz w:val="24"/>
          <w:szCs w:val="24"/>
          <w:lang w:eastAsia="ru-RU"/>
        </w:rPr>
        <w:t>средообразующих</w:t>
      </w:r>
      <w:proofErr w:type="spellEnd"/>
      <w:r w:rsidRPr="00450244">
        <w:rPr>
          <w:rFonts w:ascii="Arial" w:eastAsia="Times New Roman" w:hAnsi="Arial" w:cs="Arial"/>
          <w:sz w:val="24"/>
          <w:szCs w:val="24"/>
          <w:lang w:eastAsia="ru-RU"/>
        </w:rPr>
        <w:t>, водоохранных, защитных, санитарно-гигиенических, оздоровительных и иных полезных природных свойств лесов в интересах охраны здоровья человека.</w:t>
      </w:r>
      <w:r w:rsidRPr="00450244">
        <w:rPr>
          <w:rFonts w:ascii="Arial" w:eastAsia="Times New Roman" w:hAnsi="Arial" w:cs="Arial"/>
          <w:sz w:val="24"/>
          <w:szCs w:val="24"/>
          <w:lang w:eastAsia="ru-RU"/>
        </w:rPr>
        <w:br/>
      </w:r>
    </w:p>
    <w:p w14:paraId="1552E624"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2853A2A9"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2.5.2. Воспроизводство, улучшение породного состава и качества лесов городского округа, повышения их продуктивности.</w:t>
      </w:r>
      <w:r w:rsidRPr="00450244">
        <w:rPr>
          <w:rFonts w:ascii="Arial" w:eastAsia="Times New Roman" w:hAnsi="Arial" w:cs="Arial"/>
          <w:sz w:val="24"/>
          <w:szCs w:val="24"/>
          <w:lang w:eastAsia="ru-RU"/>
        </w:rPr>
        <w:br/>
      </w:r>
    </w:p>
    <w:p w14:paraId="2B93EDFC"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651DA60D"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2.5.3. Охрану и защиту лесов городского округа.</w:t>
      </w:r>
      <w:r w:rsidRPr="00450244">
        <w:rPr>
          <w:rFonts w:ascii="Arial" w:eastAsia="Times New Roman" w:hAnsi="Arial" w:cs="Arial"/>
          <w:sz w:val="24"/>
          <w:szCs w:val="24"/>
          <w:lang w:eastAsia="ru-RU"/>
        </w:rPr>
        <w:br/>
      </w:r>
    </w:p>
    <w:p w14:paraId="3D7821D5"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44B6AB71"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2.5.4. Ландшафтное благоустройство лесов на территории городского округа в интересах организации отдыха населения.</w:t>
      </w:r>
      <w:r w:rsidRPr="00450244">
        <w:rPr>
          <w:rFonts w:ascii="Arial" w:eastAsia="Times New Roman" w:hAnsi="Arial" w:cs="Arial"/>
          <w:sz w:val="24"/>
          <w:szCs w:val="24"/>
          <w:lang w:eastAsia="ru-RU"/>
        </w:rPr>
        <w:br/>
      </w:r>
    </w:p>
    <w:p w14:paraId="2EDBD755"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42E0A415"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2.5.5. Рациональное использование лесных земель городского округа.</w:t>
      </w:r>
      <w:r w:rsidRPr="00450244">
        <w:rPr>
          <w:rFonts w:ascii="Arial" w:eastAsia="Times New Roman" w:hAnsi="Arial" w:cs="Arial"/>
          <w:sz w:val="24"/>
          <w:szCs w:val="24"/>
          <w:lang w:eastAsia="ru-RU"/>
        </w:rPr>
        <w:br/>
      </w:r>
    </w:p>
    <w:p w14:paraId="3F03890E"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05ADA63F"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2.5.6. Повышение эффективности ведения лесопаркового хозяйства на основе единой комплексной политики с использованием достижений науки и передового опыта.</w:t>
      </w:r>
      <w:r w:rsidRPr="00450244">
        <w:rPr>
          <w:rFonts w:ascii="Arial" w:eastAsia="Times New Roman" w:hAnsi="Arial" w:cs="Arial"/>
          <w:sz w:val="24"/>
          <w:szCs w:val="24"/>
          <w:lang w:eastAsia="ru-RU"/>
        </w:rPr>
        <w:br/>
      </w:r>
    </w:p>
    <w:p w14:paraId="71CF6F4A"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3DED50C3"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2.5.7. Сохранение биологического разнообразия, объектов историко-культурного и природного наследия.</w:t>
      </w:r>
      <w:r w:rsidRPr="00450244">
        <w:rPr>
          <w:rFonts w:ascii="Arial" w:eastAsia="Times New Roman" w:hAnsi="Arial" w:cs="Arial"/>
          <w:sz w:val="24"/>
          <w:szCs w:val="24"/>
          <w:lang w:eastAsia="ru-RU"/>
        </w:rPr>
        <w:br/>
      </w:r>
    </w:p>
    <w:p w14:paraId="54400B73"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380426F9"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lastRenderedPageBreak/>
        <w:t>2.5.8. Совершенствование экологического зонирования городского округа и на его основе ведение лесопаркового хозяйства в лесах городского округа.</w:t>
      </w:r>
      <w:r w:rsidRPr="00450244">
        <w:rPr>
          <w:rFonts w:ascii="Arial" w:eastAsia="Times New Roman" w:hAnsi="Arial" w:cs="Arial"/>
          <w:sz w:val="24"/>
          <w:szCs w:val="24"/>
          <w:lang w:eastAsia="ru-RU"/>
        </w:rPr>
        <w:br/>
      </w:r>
    </w:p>
    <w:p w14:paraId="12580363"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5586BA24"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2.6. Леса городского округа имеют важное санитарно-гигиеническое и оздоровительное значение для окружающей природной среды. Отнесение лесов к защитным лесам осуществляется решениями органов государственной власти Российской Федерации.</w:t>
      </w:r>
      <w:r w:rsidRPr="00450244">
        <w:rPr>
          <w:rFonts w:ascii="Arial" w:eastAsia="Times New Roman" w:hAnsi="Arial" w:cs="Arial"/>
          <w:sz w:val="24"/>
          <w:szCs w:val="24"/>
          <w:lang w:eastAsia="ru-RU"/>
        </w:rPr>
        <w:br/>
      </w:r>
    </w:p>
    <w:p w14:paraId="2C9FD45E"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0AA2D319"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(п. 2.6 в ред. решения Совета городского округа г. Уфа Республики Башкортостан от 30.06.2021 N 83/3)</w:t>
      </w:r>
      <w:r w:rsidRPr="00450244">
        <w:rPr>
          <w:rFonts w:ascii="Arial" w:eastAsia="Times New Roman" w:hAnsi="Arial" w:cs="Arial"/>
          <w:sz w:val="24"/>
          <w:szCs w:val="24"/>
          <w:lang w:eastAsia="ru-RU"/>
        </w:rPr>
        <w:br/>
      </w:r>
    </w:p>
    <w:p w14:paraId="23891B5C"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5DEB5184"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2.7. Перевод лесных земель в нелесные земли осуществляется в соответствии с законодательством Российской Федерации и Республики Башкортостан.</w:t>
      </w:r>
      <w:r w:rsidRPr="00450244">
        <w:rPr>
          <w:rFonts w:ascii="Arial" w:eastAsia="Times New Roman" w:hAnsi="Arial" w:cs="Arial"/>
          <w:sz w:val="24"/>
          <w:szCs w:val="24"/>
          <w:lang w:eastAsia="ru-RU"/>
        </w:rPr>
        <w:br/>
      </w:r>
    </w:p>
    <w:p w14:paraId="27A31E87"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37D6F843"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2.8. Исключен. - Решение Совета городского округа г. Уфа Республики Башкортостан от 30.06.2021 N 83/3.</w:t>
      </w:r>
      <w:r w:rsidRPr="00450244">
        <w:rPr>
          <w:rFonts w:ascii="Arial" w:eastAsia="Times New Roman" w:hAnsi="Arial" w:cs="Arial"/>
          <w:sz w:val="24"/>
          <w:szCs w:val="24"/>
          <w:lang w:eastAsia="ru-RU"/>
        </w:rPr>
        <w:br/>
      </w:r>
    </w:p>
    <w:p w14:paraId="4CFEE64D"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69D5E825"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2.9. Виды использования лесов, допустимые к осуществлению в защитных лесах, определяются федеральными органами исполнительной власти в соответствии с Лесным кодексом Российской Федерации.</w:t>
      </w:r>
      <w:r w:rsidRPr="00450244">
        <w:rPr>
          <w:rFonts w:ascii="Arial" w:eastAsia="Times New Roman" w:hAnsi="Arial" w:cs="Arial"/>
          <w:sz w:val="24"/>
          <w:szCs w:val="24"/>
          <w:lang w:eastAsia="ru-RU"/>
        </w:rPr>
        <w:br/>
      </w:r>
    </w:p>
    <w:p w14:paraId="4E37BAEB"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4B0A9D4A"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 xml:space="preserve">В случае уклонения виновных лиц от своевременного восстановления снесенных или уничтоженных ими зеленых насаждений восстановительная стоимость зеленых насаждений взыскивается с них принудительно в установленном законодательством порядке с отнесением за их счет всех расходов по ведению таких дел. Обязанность предъявления претензий и исков в данном случае возлагается на </w:t>
      </w:r>
      <w:proofErr w:type="spellStart"/>
      <w:r w:rsidRPr="00450244">
        <w:rPr>
          <w:rFonts w:ascii="Arial" w:eastAsia="Times New Roman" w:hAnsi="Arial" w:cs="Arial"/>
          <w:sz w:val="24"/>
          <w:szCs w:val="24"/>
          <w:lang w:eastAsia="ru-RU"/>
        </w:rPr>
        <w:t>УКХиБ</w:t>
      </w:r>
      <w:proofErr w:type="spellEnd"/>
      <w:r w:rsidRPr="00450244">
        <w:rPr>
          <w:rFonts w:ascii="Arial" w:eastAsia="Times New Roman" w:hAnsi="Arial" w:cs="Arial"/>
          <w:sz w:val="24"/>
          <w:szCs w:val="24"/>
          <w:lang w:eastAsia="ru-RU"/>
        </w:rPr>
        <w:t>.</w:t>
      </w:r>
      <w:r w:rsidRPr="00450244">
        <w:rPr>
          <w:rFonts w:ascii="Arial" w:eastAsia="Times New Roman" w:hAnsi="Arial" w:cs="Arial"/>
          <w:sz w:val="24"/>
          <w:szCs w:val="24"/>
          <w:lang w:eastAsia="ru-RU"/>
        </w:rPr>
        <w:br/>
      </w:r>
    </w:p>
    <w:p w14:paraId="71410A81"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673CE2E8"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(п. 1.5 в ред. решения Совета городского округа г. Уфа Республики Башкортостан от 30.06.2021 N 83/3)</w:t>
      </w:r>
      <w:r w:rsidRPr="00450244">
        <w:rPr>
          <w:rFonts w:ascii="Arial" w:eastAsia="Times New Roman" w:hAnsi="Arial" w:cs="Arial"/>
          <w:sz w:val="24"/>
          <w:szCs w:val="24"/>
          <w:lang w:eastAsia="ru-RU"/>
        </w:rPr>
        <w:br/>
      </w:r>
    </w:p>
    <w:p w14:paraId="25D9DBCA"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31D19160"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 xml:space="preserve">1.6. Пригодность к пересадке деревьев и кустарников, их качественное состояние определяется </w:t>
      </w:r>
      <w:proofErr w:type="spellStart"/>
      <w:r w:rsidRPr="00450244">
        <w:rPr>
          <w:rFonts w:ascii="Arial" w:eastAsia="Times New Roman" w:hAnsi="Arial" w:cs="Arial"/>
          <w:sz w:val="24"/>
          <w:szCs w:val="24"/>
          <w:lang w:eastAsia="ru-RU"/>
        </w:rPr>
        <w:t>УКХиБ</w:t>
      </w:r>
      <w:proofErr w:type="spellEnd"/>
      <w:r w:rsidRPr="00450244">
        <w:rPr>
          <w:rFonts w:ascii="Arial" w:eastAsia="Times New Roman" w:hAnsi="Arial" w:cs="Arial"/>
          <w:sz w:val="24"/>
          <w:szCs w:val="24"/>
          <w:lang w:eastAsia="ru-RU"/>
        </w:rPr>
        <w:t xml:space="preserve"> совместно с заказчиком и оформлением соответствующих документов.</w:t>
      </w:r>
      <w:r w:rsidRPr="00450244">
        <w:rPr>
          <w:rFonts w:ascii="Arial" w:eastAsia="Times New Roman" w:hAnsi="Arial" w:cs="Arial"/>
          <w:sz w:val="24"/>
          <w:szCs w:val="24"/>
          <w:lang w:eastAsia="ru-RU"/>
        </w:rPr>
        <w:br/>
      </w:r>
    </w:p>
    <w:p w14:paraId="4FC2E42B"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02B82CBA"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1.7. Снос и пересадка деревьев и кустарников, снятие газонных ограждений, освобождение территории от садово-паркового оборудования производится силами и средствами заказчика после оплаты восстановительной стоимости.</w:t>
      </w:r>
      <w:r w:rsidRPr="00450244">
        <w:rPr>
          <w:rFonts w:ascii="Arial" w:eastAsia="Times New Roman" w:hAnsi="Arial" w:cs="Arial"/>
          <w:sz w:val="24"/>
          <w:szCs w:val="24"/>
          <w:lang w:eastAsia="ru-RU"/>
        </w:rPr>
        <w:br/>
      </w:r>
    </w:p>
    <w:p w14:paraId="6E988CA5"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6D58952B"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 xml:space="preserve">1.8. Заказчик (подрядчик) принимает по акту от </w:t>
      </w:r>
      <w:proofErr w:type="spellStart"/>
      <w:r w:rsidRPr="00450244">
        <w:rPr>
          <w:rFonts w:ascii="Arial" w:eastAsia="Times New Roman" w:hAnsi="Arial" w:cs="Arial"/>
          <w:sz w:val="24"/>
          <w:szCs w:val="24"/>
          <w:lang w:eastAsia="ru-RU"/>
        </w:rPr>
        <w:t>УКХиБ</w:t>
      </w:r>
      <w:proofErr w:type="spellEnd"/>
      <w:r w:rsidRPr="00450244">
        <w:rPr>
          <w:rFonts w:ascii="Arial" w:eastAsia="Times New Roman" w:hAnsi="Arial" w:cs="Arial"/>
          <w:sz w:val="24"/>
          <w:szCs w:val="24"/>
          <w:lang w:eastAsia="ru-RU"/>
        </w:rPr>
        <w:t xml:space="preserve"> или владельца территории зеленые насаждения, находящиеся в зоне строительства и </w:t>
      </w:r>
      <w:r w:rsidRPr="00450244">
        <w:rPr>
          <w:rFonts w:ascii="Arial" w:eastAsia="Times New Roman" w:hAnsi="Arial" w:cs="Arial"/>
          <w:sz w:val="24"/>
          <w:szCs w:val="24"/>
          <w:lang w:eastAsia="ru-RU"/>
        </w:rPr>
        <w:lastRenderedPageBreak/>
        <w:t>подлежащие по условиям согласования сохранности, а после окончания работ сдает по акту. В случае дополнительного ущерба, причиненного в процессе работ, заказчик оплачивает восстановительную стоимость согласно разделу 2 настоящего Положения.</w:t>
      </w:r>
      <w:r w:rsidRPr="00450244">
        <w:rPr>
          <w:rFonts w:ascii="Arial" w:eastAsia="Times New Roman" w:hAnsi="Arial" w:cs="Arial"/>
          <w:sz w:val="24"/>
          <w:szCs w:val="24"/>
          <w:lang w:eastAsia="ru-RU"/>
        </w:rPr>
        <w:br/>
      </w:r>
    </w:p>
    <w:p w14:paraId="7A5F93DF"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3FB8B897"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 xml:space="preserve">1.9. Во всех случаях, связанных со сносом, пересадкой, повреждением и уничтожением газонов, садовых дорожек, площадок, цветников и </w:t>
      </w:r>
      <w:proofErr w:type="gramStart"/>
      <w:r w:rsidRPr="00450244">
        <w:rPr>
          <w:rFonts w:ascii="Arial" w:eastAsia="Times New Roman" w:hAnsi="Arial" w:cs="Arial"/>
          <w:sz w:val="24"/>
          <w:szCs w:val="24"/>
          <w:lang w:eastAsia="ru-RU"/>
        </w:rPr>
        <w:t>т.п.</w:t>
      </w:r>
      <w:proofErr w:type="gramEnd"/>
      <w:r w:rsidRPr="00450244">
        <w:rPr>
          <w:rFonts w:ascii="Arial" w:eastAsia="Times New Roman" w:hAnsi="Arial" w:cs="Arial"/>
          <w:sz w:val="24"/>
          <w:szCs w:val="24"/>
          <w:lang w:eastAsia="ru-RU"/>
        </w:rPr>
        <w:t>, попадающих в зону производства работ, заказчик предусматривает в смете восстановительную стоимость за ущерб, наносимый зеленому фонду и дополнительную стоимость работ по их восстановлению.</w:t>
      </w:r>
      <w:r w:rsidRPr="00450244">
        <w:rPr>
          <w:rFonts w:ascii="Arial" w:eastAsia="Times New Roman" w:hAnsi="Arial" w:cs="Arial"/>
          <w:sz w:val="24"/>
          <w:szCs w:val="24"/>
          <w:lang w:eastAsia="ru-RU"/>
        </w:rPr>
        <w:br/>
      </w:r>
    </w:p>
    <w:p w14:paraId="2C8E45F5"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691E9E52"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1.10. Порядок взыскания восстановительной стоимости распространяется на все предприятия независимо от форм собственности, а также на граждан.</w:t>
      </w:r>
      <w:r w:rsidRPr="00450244">
        <w:rPr>
          <w:rFonts w:ascii="Arial" w:eastAsia="Times New Roman" w:hAnsi="Arial" w:cs="Arial"/>
          <w:sz w:val="24"/>
          <w:szCs w:val="24"/>
          <w:lang w:eastAsia="ru-RU"/>
        </w:rPr>
        <w:br/>
      </w:r>
    </w:p>
    <w:p w14:paraId="56AC9338"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3598A69B"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 xml:space="preserve">1.11. Восстановительная стоимость взыскивается </w:t>
      </w:r>
      <w:proofErr w:type="spellStart"/>
      <w:r w:rsidRPr="00450244">
        <w:rPr>
          <w:rFonts w:ascii="Arial" w:eastAsia="Times New Roman" w:hAnsi="Arial" w:cs="Arial"/>
          <w:sz w:val="24"/>
          <w:szCs w:val="24"/>
          <w:lang w:eastAsia="ru-RU"/>
        </w:rPr>
        <w:t>УКХиБ</w:t>
      </w:r>
      <w:proofErr w:type="spellEnd"/>
      <w:r w:rsidRPr="00450244">
        <w:rPr>
          <w:rFonts w:ascii="Arial" w:eastAsia="Times New Roman" w:hAnsi="Arial" w:cs="Arial"/>
          <w:sz w:val="24"/>
          <w:szCs w:val="24"/>
          <w:lang w:eastAsia="ru-RU"/>
        </w:rPr>
        <w:t>.</w:t>
      </w:r>
      <w:r w:rsidRPr="00450244">
        <w:rPr>
          <w:rFonts w:ascii="Arial" w:eastAsia="Times New Roman" w:hAnsi="Arial" w:cs="Arial"/>
          <w:sz w:val="24"/>
          <w:szCs w:val="24"/>
          <w:lang w:eastAsia="ru-RU"/>
        </w:rPr>
        <w:br/>
      </w:r>
    </w:p>
    <w:p w14:paraId="3C3C6B4A"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74ECCDB2"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1.12. Средства восстановительной стоимости вносятся в бюджет городского округа город Уфа Республики Башкортостан.</w:t>
      </w:r>
      <w:r w:rsidRPr="00450244">
        <w:rPr>
          <w:rFonts w:ascii="Arial" w:eastAsia="Times New Roman" w:hAnsi="Arial" w:cs="Arial"/>
          <w:sz w:val="24"/>
          <w:szCs w:val="24"/>
          <w:lang w:eastAsia="ru-RU"/>
        </w:rPr>
        <w:br/>
      </w:r>
    </w:p>
    <w:p w14:paraId="3B9C215F" w14:textId="77777777" w:rsidR="00450244" w:rsidRPr="00450244" w:rsidRDefault="00450244" w:rsidP="00450244">
      <w:pPr>
        <w:spacing w:after="240" w:line="240" w:lineRule="auto"/>
        <w:jc w:val="center"/>
        <w:textAlignment w:val="baseline"/>
        <w:outlineLvl w:val="2"/>
        <w:rPr>
          <w:rFonts w:ascii="Arial" w:eastAsia="Times New Roman" w:hAnsi="Arial" w:cs="Arial"/>
          <w:b/>
          <w:bCs/>
          <w:sz w:val="24"/>
          <w:szCs w:val="24"/>
          <w:lang w:eastAsia="ru-RU"/>
        </w:rPr>
      </w:pPr>
      <w:r w:rsidRPr="00450244">
        <w:rPr>
          <w:rFonts w:ascii="Arial" w:eastAsia="Times New Roman" w:hAnsi="Arial" w:cs="Arial"/>
          <w:b/>
          <w:bCs/>
          <w:sz w:val="24"/>
          <w:szCs w:val="24"/>
          <w:lang w:eastAsia="ru-RU"/>
        </w:rPr>
        <w:br/>
      </w:r>
      <w:r w:rsidRPr="00450244">
        <w:rPr>
          <w:rFonts w:ascii="Arial" w:eastAsia="Times New Roman" w:hAnsi="Arial" w:cs="Arial"/>
          <w:b/>
          <w:bCs/>
          <w:sz w:val="24"/>
          <w:szCs w:val="24"/>
          <w:lang w:eastAsia="ru-RU"/>
        </w:rPr>
        <w:br/>
        <w:t>2. ТАКСА ВОССТАНОВИТЕЛЬНОЙ СТОИМОСТИ ЗА СНОС И ПОВРЕЖДЕНИЕ ЗЕЛЕНЫХ НАСАЖДЕНИЙ В ГОРОДСКОМ ОКРУГЕ ГОРОД УФА РЕСПУБЛИКИ БАШКОРТОСТАН</w:t>
      </w:r>
    </w:p>
    <w:p w14:paraId="6FB90F27"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29873C9C"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2.1. Восстановительная стоимость за единичную рубку или повреждения деревьев устанавливается согласно таблице N 1.</w:t>
      </w:r>
      <w:r w:rsidRPr="00450244">
        <w:rPr>
          <w:rFonts w:ascii="Arial" w:eastAsia="Times New Roman" w:hAnsi="Arial" w:cs="Arial"/>
          <w:sz w:val="24"/>
          <w:szCs w:val="24"/>
          <w:lang w:eastAsia="ru-RU"/>
        </w:rPr>
        <w:br/>
      </w:r>
    </w:p>
    <w:p w14:paraId="442D06D0" w14:textId="77777777" w:rsidR="00450244" w:rsidRPr="00450244" w:rsidRDefault="00450244" w:rsidP="00450244">
      <w:pPr>
        <w:spacing w:after="0" w:line="240" w:lineRule="auto"/>
        <w:jc w:val="right"/>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br/>
      </w:r>
      <w:r w:rsidRPr="00450244">
        <w:rPr>
          <w:rFonts w:ascii="Arial" w:eastAsia="Times New Roman" w:hAnsi="Arial" w:cs="Arial"/>
          <w:sz w:val="24"/>
          <w:szCs w:val="24"/>
          <w:lang w:eastAsia="ru-RU"/>
        </w:rPr>
        <w:br/>
        <w:t>Таблица N 1</w:t>
      </w:r>
    </w:p>
    <w:tbl>
      <w:tblPr>
        <w:tblW w:w="0" w:type="auto"/>
        <w:tblCellMar>
          <w:left w:w="0" w:type="dxa"/>
          <w:right w:w="0" w:type="dxa"/>
        </w:tblCellMar>
        <w:tblLook w:val="04A0" w:firstRow="1" w:lastRow="0" w:firstColumn="1" w:lastColumn="0" w:noHBand="0" w:noVBand="1"/>
      </w:tblPr>
      <w:tblGrid>
        <w:gridCol w:w="2035"/>
        <w:gridCol w:w="2083"/>
        <w:gridCol w:w="1577"/>
        <w:gridCol w:w="1789"/>
        <w:gridCol w:w="1871"/>
      </w:tblGrid>
      <w:tr w:rsidR="00450244" w:rsidRPr="00450244" w14:paraId="1BE51BA9" w14:textId="77777777" w:rsidTr="00450244">
        <w:trPr>
          <w:trHeight w:val="15"/>
        </w:trPr>
        <w:tc>
          <w:tcPr>
            <w:tcW w:w="2218" w:type="dxa"/>
            <w:hideMark/>
          </w:tcPr>
          <w:p w14:paraId="0E6B20BF" w14:textId="77777777" w:rsidR="00450244" w:rsidRPr="00450244" w:rsidRDefault="00450244">
            <w:pPr>
              <w:rPr>
                <w:rFonts w:ascii="Arial" w:eastAsia="Times New Roman" w:hAnsi="Arial" w:cs="Arial"/>
                <w:sz w:val="24"/>
                <w:szCs w:val="24"/>
                <w:lang w:eastAsia="ru-RU"/>
              </w:rPr>
            </w:pPr>
          </w:p>
        </w:tc>
        <w:tc>
          <w:tcPr>
            <w:tcW w:w="2218" w:type="dxa"/>
            <w:hideMark/>
          </w:tcPr>
          <w:p w14:paraId="3ED4084B" w14:textId="77777777" w:rsidR="00450244" w:rsidRPr="00450244" w:rsidRDefault="00450244">
            <w:pPr>
              <w:spacing w:after="200" w:line="276" w:lineRule="auto"/>
              <w:rPr>
                <w:sz w:val="20"/>
                <w:szCs w:val="20"/>
                <w:lang w:eastAsia="ru-RU"/>
              </w:rPr>
            </w:pPr>
          </w:p>
        </w:tc>
        <w:tc>
          <w:tcPr>
            <w:tcW w:w="1663" w:type="dxa"/>
            <w:hideMark/>
          </w:tcPr>
          <w:p w14:paraId="674EF4F8" w14:textId="77777777" w:rsidR="00450244" w:rsidRPr="00450244" w:rsidRDefault="00450244">
            <w:pPr>
              <w:spacing w:after="200" w:line="276" w:lineRule="auto"/>
              <w:rPr>
                <w:sz w:val="20"/>
                <w:szCs w:val="20"/>
                <w:lang w:eastAsia="ru-RU"/>
              </w:rPr>
            </w:pPr>
          </w:p>
        </w:tc>
        <w:tc>
          <w:tcPr>
            <w:tcW w:w="1848" w:type="dxa"/>
            <w:hideMark/>
          </w:tcPr>
          <w:p w14:paraId="5B18B21F" w14:textId="77777777" w:rsidR="00450244" w:rsidRPr="00450244" w:rsidRDefault="00450244">
            <w:pPr>
              <w:spacing w:after="200" w:line="276" w:lineRule="auto"/>
              <w:rPr>
                <w:sz w:val="20"/>
                <w:szCs w:val="20"/>
                <w:lang w:eastAsia="ru-RU"/>
              </w:rPr>
            </w:pPr>
          </w:p>
        </w:tc>
        <w:tc>
          <w:tcPr>
            <w:tcW w:w="2033" w:type="dxa"/>
            <w:hideMark/>
          </w:tcPr>
          <w:p w14:paraId="5D763BE8" w14:textId="77777777" w:rsidR="00450244" w:rsidRPr="00450244" w:rsidRDefault="00450244">
            <w:pPr>
              <w:spacing w:after="200" w:line="276" w:lineRule="auto"/>
              <w:rPr>
                <w:sz w:val="20"/>
                <w:szCs w:val="20"/>
                <w:lang w:eastAsia="ru-RU"/>
              </w:rPr>
            </w:pPr>
          </w:p>
        </w:tc>
      </w:tr>
      <w:tr w:rsidR="00450244" w:rsidRPr="00450244" w14:paraId="2FDEB398" w14:textId="77777777" w:rsidTr="00450244">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62D6D8"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Диаметр, см</w:t>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8FC00"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Сумма восстановительной стоимости за каждое вырубленное или поврежденное до степени прекращения роста дерево (в руб.)</w:t>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87C8C"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Сумма восстановительной стоимости за каждое поврежденное не до степени прекращения роста дерево (в руб.)</w:t>
            </w:r>
          </w:p>
        </w:tc>
      </w:tr>
      <w:tr w:rsidR="00450244" w:rsidRPr="00450244" w14:paraId="615B8CBE" w14:textId="77777777" w:rsidTr="00450244">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D9C928F" w14:textId="77777777" w:rsidR="00450244" w:rsidRPr="00450244" w:rsidRDefault="00450244">
            <w:pPr>
              <w:rPr>
                <w:rFonts w:ascii="Times New Roman" w:eastAsia="Times New Roman" w:hAnsi="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F1E3D"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Лиственных пород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7DD08"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Хвойных пород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751B4"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Лиственных пород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6190B"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Хвойных пород</w:t>
            </w:r>
          </w:p>
        </w:tc>
      </w:tr>
      <w:tr w:rsidR="00450244" w:rsidRPr="00450244" w14:paraId="051F6077" w14:textId="77777777" w:rsidTr="00450244">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33562"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До 4</w:t>
            </w:r>
            <w:r w:rsidRPr="00450244">
              <w:rPr>
                <w:rFonts w:ascii="Times New Roman" w:eastAsia="Times New Roman" w:hAnsi="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3BAB5"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228,56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E7DE2"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666,44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00F8F"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114,28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1AD3A"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333,22</w:t>
            </w:r>
          </w:p>
        </w:tc>
      </w:tr>
      <w:tr w:rsidR="00450244" w:rsidRPr="00450244" w14:paraId="236392E6" w14:textId="77777777" w:rsidTr="00450244">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47945"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4 - 8</w:t>
            </w:r>
            <w:r w:rsidRPr="00450244">
              <w:rPr>
                <w:rFonts w:ascii="Times New Roman" w:eastAsia="Times New Roman" w:hAnsi="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CFCD8"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375,73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CCDD3"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1261,51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0EBF3"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187,87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88A04"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630,76</w:t>
            </w:r>
          </w:p>
        </w:tc>
      </w:tr>
      <w:tr w:rsidR="00450244" w:rsidRPr="00450244" w14:paraId="7B3B677F" w14:textId="77777777" w:rsidTr="00450244">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7340F"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8 - 12</w:t>
            </w:r>
            <w:r w:rsidRPr="00450244">
              <w:rPr>
                <w:rFonts w:ascii="Times New Roman" w:eastAsia="Times New Roman" w:hAnsi="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4E743"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885,31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8B793"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2366,72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77220"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442,66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1E282"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1183,36</w:t>
            </w:r>
          </w:p>
        </w:tc>
      </w:tr>
      <w:tr w:rsidR="00450244" w:rsidRPr="00450244" w14:paraId="3624B8D3" w14:textId="77777777" w:rsidTr="00450244">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E5DE9"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12 - 16</w:t>
            </w:r>
            <w:r w:rsidRPr="00450244">
              <w:rPr>
                <w:rFonts w:ascii="Times New Roman" w:eastAsia="Times New Roman" w:hAnsi="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58757"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1311,93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5EA53"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3477,51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B4432"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655,97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42E65"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1738,76</w:t>
            </w:r>
          </w:p>
        </w:tc>
      </w:tr>
      <w:tr w:rsidR="00450244" w:rsidRPr="00450244" w14:paraId="49EE0480" w14:textId="77777777" w:rsidTr="00450244">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35237"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16 - 20</w:t>
            </w:r>
            <w:r w:rsidRPr="00450244">
              <w:rPr>
                <w:rFonts w:ascii="Times New Roman" w:eastAsia="Times New Roman" w:hAnsi="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5E078"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1747,24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1494A"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4597,00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572BA"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873,62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F110E"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2298,50</w:t>
            </w:r>
          </w:p>
        </w:tc>
      </w:tr>
      <w:tr w:rsidR="00450244" w:rsidRPr="00450244" w14:paraId="3507D1CA" w14:textId="77777777" w:rsidTr="00450244">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F881A"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20 - 24</w:t>
            </w:r>
            <w:r w:rsidRPr="00450244">
              <w:rPr>
                <w:rFonts w:ascii="Times New Roman" w:eastAsia="Times New Roman" w:hAnsi="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532F8"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2263,00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15905"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5796,93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0D148"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1131,50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9A767"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2898,47</w:t>
            </w:r>
          </w:p>
        </w:tc>
      </w:tr>
      <w:tr w:rsidR="00450244" w:rsidRPr="00450244" w14:paraId="25103BA5" w14:textId="77777777" w:rsidTr="00450244">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81524"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24 - 28</w:t>
            </w:r>
            <w:r w:rsidRPr="00450244">
              <w:rPr>
                <w:rFonts w:ascii="Times New Roman" w:eastAsia="Times New Roman" w:hAnsi="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FC8FD"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3339,79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E739F"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7351,63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648D9"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1669,89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55524"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3675,82</w:t>
            </w:r>
          </w:p>
        </w:tc>
      </w:tr>
      <w:tr w:rsidR="00450244" w:rsidRPr="00450244" w14:paraId="69D01253" w14:textId="77777777" w:rsidTr="00450244">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CDC44"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 xml:space="preserve">За каждые 2 см свыше </w:t>
            </w:r>
            <w:r w:rsidRPr="00450244">
              <w:rPr>
                <w:rFonts w:ascii="Times New Roman" w:eastAsia="Times New Roman" w:hAnsi="Times New Roman"/>
                <w:sz w:val="24"/>
                <w:szCs w:val="24"/>
                <w:lang w:eastAsia="ru-RU"/>
              </w:rPr>
              <w:lastRenderedPageBreak/>
              <w:t>добавлять</w:t>
            </w:r>
            <w:r w:rsidRPr="00450244">
              <w:rPr>
                <w:rFonts w:ascii="Times New Roman" w:eastAsia="Times New Roman" w:hAnsi="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B06CE"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lastRenderedPageBreak/>
              <w:t>269,20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0C81B"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388,67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98148"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134,60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1A052"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194,34</w:t>
            </w:r>
          </w:p>
        </w:tc>
      </w:tr>
    </w:tbl>
    <w:p w14:paraId="6E5BDE41"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556A573A"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2.2. Восстановительная стоимость за рубку деревьев на территории четырех и более гектаров устанавливается в размере 436654 рублей за гектар.</w:t>
      </w:r>
      <w:r w:rsidRPr="00450244">
        <w:rPr>
          <w:rFonts w:ascii="Arial" w:eastAsia="Times New Roman" w:hAnsi="Arial" w:cs="Arial"/>
          <w:sz w:val="24"/>
          <w:szCs w:val="24"/>
          <w:lang w:eastAsia="ru-RU"/>
        </w:rPr>
        <w:br/>
      </w:r>
    </w:p>
    <w:p w14:paraId="6BA13066"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21CA9B37"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(в ред. решения Совета городского округа г. Уфа Республики Башкортостан от 30.06.2021 N 83/3)</w:t>
      </w:r>
      <w:r w:rsidRPr="00450244">
        <w:rPr>
          <w:rFonts w:ascii="Arial" w:eastAsia="Times New Roman" w:hAnsi="Arial" w:cs="Arial"/>
          <w:sz w:val="24"/>
          <w:szCs w:val="24"/>
          <w:lang w:eastAsia="ru-RU"/>
        </w:rPr>
        <w:br/>
      </w:r>
    </w:p>
    <w:p w14:paraId="74B13EA8"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4EBD9D47"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2.3. Восстановительная стоимость за снос зеленых насаждений устанавливается в следующих размерах:</w:t>
      </w:r>
    </w:p>
    <w:tbl>
      <w:tblPr>
        <w:tblW w:w="0" w:type="auto"/>
        <w:tblCellMar>
          <w:left w:w="0" w:type="dxa"/>
          <w:right w:w="0" w:type="dxa"/>
        </w:tblCellMar>
        <w:tblLook w:val="04A0" w:firstRow="1" w:lastRow="0" w:firstColumn="1" w:lastColumn="0" w:noHBand="0" w:noVBand="1"/>
      </w:tblPr>
      <w:tblGrid>
        <w:gridCol w:w="1238"/>
        <w:gridCol w:w="5083"/>
        <w:gridCol w:w="3034"/>
      </w:tblGrid>
      <w:tr w:rsidR="00450244" w:rsidRPr="00450244" w14:paraId="5252E7F9" w14:textId="77777777" w:rsidTr="00450244">
        <w:trPr>
          <w:trHeight w:val="15"/>
        </w:trPr>
        <w:tc>
          <w:tcPr>
            <w:tcW w:w="1294" w:type="dxa"/>
            <w:hideMark/>
          </w:tcPr>
          <w:p w14:paraId="5B479C82" w14:textId="77777777" w:rsidR="00450244" w:rsidRPr="00450244" w:rsidRDefault="00450244">
            <w:pPr>
              <w:rPr>
                <w:rFonts w:ascii="Arial" w:eastAsia="Times New Roman" w:hAnsi="Arial" w:cs="Arial"/>
                <w:sz w:val="24"/>
                <w:szCs w:val="24"/>
                <w:lang w:eastAsia="ru-RU"/>
              </w:rPr>
            </w:pPr>
          </w:p>
        </w:tc>
        <w:tc>
          <w:tcPr>
            <w:tcW w:w="5544" w:type="dxa"/>
            <w:hideMark/>
          </w:tcPr>
          <w:p w14:paraId="654C20C2" w14:textId="77777777" w:rsidR="00450244" w:rsidRPr="00450244" w:rsidRDefault="00450244">
            <w:pPr>
              <w:spacing w:after="200" w:line="276" w:lineRule="auto"/>
              <w:rPr>
                <w:sz w:val="20"/>
                <w:szCs w:val="20"/>
                <w:lang w:eastAsia="ru-RU"/>
              </w:rPr>
            </w:pPr>
          </w:p>
        </w:tc>
        <w:tc>
          <w:tcPr>
            <w:tcW w:w="3326" w:type="dxa"/>
            <w:hideMark/>
          </w:tcPr>
          <w:p w14:paraId="3491A425" w14:textId="77777777" w:rsidR="00450244" w:rsidRPr="00450244" w:rsidRDefault="00450244">
            <w:pPr>
              <w:spacing w:after="200" w:line="276" w:lineRule="auto"/>
              <w:rPr>
                <w:sz w:val="20"/>
                <w:szCs w:val="20"/>
                <w:lang w:eastAsia="ru-RU"/>
              </w:rPr>
            </w:pPr>
          </w:p>
        </w:tc>
      </w:tr>
      <w:tr w:rsidR="00450244" w:rsidRPr="00450244" w14:paraId="4A3B743E" w14:textId="77777777" w:rsidTr="0045024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A0EB4"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2.3.1.</w:t>
            </w:r>
            <w:r w:rsidRPr="00450244">
              <w:rPr>
                <w:rFonts w:ascii="Times New Roman" w:eastAsia="Times New Roman" w:hAnsi="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2E1AA"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 xml:space="preserve">Живая изгородь 1-рядная за 1 </w:t>
            </w:r>
            <w:proofErr w:type="spellStart"/>
            <w:r w:rsidRPr="00450244">
              <w:rPr>
                <w:rFonts w:ascii="Times New Roman" w:eastAsia="Times New Roman" w:hAnsi="Times New Roman"/>
                <w:sz w:val="24"/>
                <w:szCs w:val="24"/>
                <w:lang w:eastAsia="ru-RU"/>
              </w:rPr>
              <w:t>пог</w:t>
            </w:r>
            <w:proofErr w:type="spellEnd"/>
            <w:r w:rsidRPr="00450244">
              <w:rPr>
                <w:rFonts w:ascii="Times New Roman" w:eastAsia="Times New Roman" w:hAnsi="Times New Roman"/>
                <w:sz w:val="24"/>
                <w:szCs w:val="24"/>
                <w:lang w:eastAsia="ru-RU"/>
              </w:rPr>
              <w:t>. метр</w:t>
            </w:r>
            <w:r w:rsidRPr="00450244">
              <w:rPr>
                <w:rFonts w:ascii="Times New Roman" w:eastAsia="Times New Roman" w:hAnsi="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7FB2B"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125,06 рубля.</w:t>
            </w:r>
          </w:p>
        </w:tc>
      </w:tr>
      <w:tr w:rsidR="00450244" w:rsidRPr="00450244" w14:paraId="1CC2EF7C" w14:textId="77777777" w:rsidTr="0045024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73D45"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2.3.2.</w:t>
            </w:r>
            <w:r w:rsidRPr="00450244">
              <w:rPr>
                <w:rFonts w:ascii="Times New Roman" w:eastAsia="Times New Roman" w:hAnsi="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67C98"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 xml:space="preserve">Живая изгородь 2-рядная за 1 </w:t>
            </w:r>
            <w:proofErr w:type="spellStart"/>
            <w:r w:rsidRPr="00450244">
              <w:rPr>
                <w:rFonts w:ascii="Times New Roman" w:eastAsia="Times New Roman" w:hAnsi="Times New Roman"/>
                <w:sz w:val="24"/>
                <w:szCs w:val="24"/>
                <w:lang w:eastAsia="ru-RU"/>
              </w:rPr>
              <w:t>пог</w:t>
            </w:r>
            <w:proofErr w:type="spellEnd"/>
            <w:r w:rsidRPr="00450244">
              <w:rPr>
                <w:rFonts w:ascii="Times New Roman" w:eastAsia="Times New Roman" w:hAnsi="Times New Roman"/>
                <w:sz w:val="24"/>
                <w:szCs w:val="24"/>
                <w:lang w:eastAsia="ru-RU"/>
              </w:rPr>
              <w:t>. метр</w:t>
            </w:r>
            <w:r w:rsidRPr="00450244">
              <w:rPr>
                <w:rFonts w:ascii="Times New Roman" w:eastAsia="Times New Roman" w:hAnsi="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6CF14"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208,03 рубля.</w:t>
            </w:r>
          </w:p>
        </w:tc>
      </w:tr>
      <w:tr w:rsidR="00450244" w:rsidRPr="00450244" w14:paraId="4A518EBB" w14:textId="77777777" w:rsidTr="0045024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A2AE1"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2.3.3.</w:t>
            </w:r>
            <w:r w:rsidRPr="00450244">
              <w:rPr>
                <w:rFonts w:ascii="Times New Roman" w:eastAsia="Times New Roman" w:hAnsi="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BFAD6"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Кустарники в группах за 1 шт.</w:t>
            </w:r>
            <w:r w:rsidRPr="00450244">
              <w:rPr>
                <w:rFonts w:ascii="Times New Roman" w:eastAsia="Times New Roman" w:hAnsi="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2E2C0"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94,06 рубля.</w:t>
            </w:r>
          </w:p>
        </w:tc>
      </w:tr>
      <w:tr w:rsidR="00450244" w:rsidRPr="00450244" w14:paraId="05B75CEA" w14:textId="77777777" w:rsidTr="0045024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D7181"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2.3.4.</w:t>
            </w:r>
            <w:r w:rsidRPr="00450244">
              <w:rPr>
                <w:rFonts w:ascii="Times New Roman" w:eastAsia="Times New Roman" w:hAnsi="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825FA"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Газоны обыкновенные 1 кв. метр</w:t>
            </w:r>
            <w:r w:rsidRPr="00450244">
              <w:rPr>
                <w:rFonts w:ascii="Times New Roman" w:eastAsia="Times New Roman" w:hAnsi="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59F91"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55,512 рубля.</w:t>
            </w:r>
          </w:p>
        </w:tc>
      </w:tr>
      <w:tr w:rsidR="00450244" w:rsidRPr="00450244" w14:paraId="7EF57007" w14:textId="77777777" w:rsidTr="0045024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42B50"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2.3.5.</w:t>
            </w:r>
            <w:r w:rsidRPr="00450244">
              <w:rPr>
                <w:rFonts w:ascii="Times New Roman" w:eastAsia="Times New Roman" w:hAnsi="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E7FA5"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Цветники многолетники 1 кв. метр</w:t>
            </w:r>
            <w:r w:rsidRPr="00450244">
              <w:rPr>
                <w:rFonts w:ascii="Times New Roman" w:eastAsia="Times New Roman" w:hAnsi="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39FC6"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275,90 рубля.</w:t>
            </w:r>
          </w:p>
        </w:tc>
      </w:tr>
      <w:tr w:rsidR="00450244" w:rsidRPr="00450244" w14:paraId="6CC78A20" w14:textId="77777777" w:rsidTr="0045024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7BB8C"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2.3.6.</w:t>
            </w:r>
            <w:r w:rsidRPr="00450244">
              <w:rPr>
                <w:rFonts w:ascii="Times New Roman" w:eastAsia="Times New Roman" w:hAnsi="Times New Roman"/>
                <w:sz w:val="24"/>
                <w:szCs w:val="24"/>
                <w:lang w:eastAsia="ru-RU"/>
              </w:rPr>
              <w:br/>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2BF33" w14:textId="77777777" w:rsidR="00450244" w:rsidRPr="00450244" w:rsidRDefault="00450244">
            <w:pPr>
              <w:spacing w:after="0" w:line="240" w:lineRule="auto"/>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Цветники однолетники 1 кв. метр</w:t>
            </w:r>
            <w:r w:rsidRPr="00450244">
              <w:rPr>
                <w:rFonts w:ascii="Times New Roman" w:eastAsia="Times New Roman" w:hAnsi="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E0375" w14:textId="77777777" w:rsidR="00450244" w:rsidRPr="00450244" w:rsidRDefault="00450244">
            <w:pPr>
              <w:spacing w:after="0" w:line="240" w:lineRule="auto"/>
              <w:jc w:val="center"/>
              <w:textAlignment w:val="baseline"/>
              <w:rPr>
                <w:rFonts w:ascii="Times New Roman" w:eastAsia="Times New Roman" w:hAnsi="Times New Roman"/>
                <w:sz w:val="24"/>
                <w:szCs w:val="24"/>
                <w:lang w:eastAsia="ru-RU"/>
              </w:rPr>
            </w:pPr>
            <w:r w:rsidRPr="00450244">
              <w:rPr>
                <w:rFonts w:ascii="Times New Roman" w:eastAsia="Times New Roman" w:hAnsi="Times New Roman"/>
                <w:sz w:val="24"/>
                <w:szCs w:val="24"/>
                <w:lang w:eastAsia="ru-RU"/>
              </w:rPr>
              <w:t>20,43 рубля.</w:t>
            </w:r>
          </w:p>
        </w:tc>
      </w:tr>
    </w:tbl>
    <w:p w14:paraId="3E0AD9AC"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414D72A0"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 xml:space="preserve">2.4. При расчете восстановительной стоимости в соответствии с </w:t>
      </w:r>
      <w:proofErr w:type="spellStart"/>
      <w:r w:rsidRPr="00450244">
        <w:rPr>
          <w:rFonts w:ascii="Arial" w:eastAsia="Times New Roman" w:hAnsi="Arial" w:cs="Arial"/>
          <w:sz w:val="24"/>
          <w:szCs w:val="24"/>
          <w:lang w:eastAsia="ru-RU"/>
        </w:rPr>
        <w:t>пп</w:t>
      </w:r>
      <w:proofErr w:type="spellEnd"/>
      <w:r w:rsidRPr="00450244">
        <w:rPr>
          <w:rFonts w:ascii="Arial" w:eastAsia="Times New Roman" w:hAnsi="Arial" w:cs="Arial"/>
          <w:sz w:val="24"/>
          <w:szCs w:val="24"/>
          <w:lang w:eastAsia="ru-RU"/>
        </w:rPr>
        <w:t xml:space="preserve">. </w:t>
      </w:r>
      <w:proofErr w:type="gramStart"/>
      <w:r w:rsidRPr="00450244">
        <w:rPr>
          <w:rFonts w:ascii="Arial" w:eastAsia="Times New Roman" w:hAnsi="Arial" w:cs="Arial"/>
          <w:sz w:val="24"/>
          <w:szCs w:val="24"/>
          <w:lang w:eastAsia="ru-RU"/>
        </w:rPr>
        <w:t>2.1 - 2.3</w:t>
      </w:r>
      <w:proofErr w:type="gramEnd"/>
      <w:r w:rsidRPr="00450244">
        <w:rPr>
          <w:rFonts w:ascii="Arial" w:eastAsia="Times New Roman" w:hAnsi="Arial" w:cs="Arial"/>
          <w:sz w:val="24"/>
          <w:szCs w:val="24"/>
          <w:lang w:eastAsia="ru-RU"/>
        </w:rPr>
        <w:t xml:space="preserve"> дополнительно применять: рыночный коэффициент к ценам 2001 г.</w:t>
      </w:r>
      <w:r w:rsidRPr="00450244">
        <w:rPr>
          <w:rFonts w:ascii="Arial" w:eastAsia="Times New Roman" w:hAnsi="Arial" w:cs="Arial"/>
          <w:sz w:val="24"/>
          <w:szCs w:val="24"/>
          <w:lang w:eastAsia="ru-RU"/>
        </w:rPr>
        <w:br/>
      </w:r>
    </w:p>
    <w:p w14:paraId="5333477B"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714A0DFA"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proofErr w:type="gramStart"/>
      <w:r w:rsidRPr="00450244">
        <w:rPr>
          <w:rFonts w:ascii="Arial" w:eastAsia="Times New Roman" w:hAnsi="Arial" w:cs="Arial"/>
          <w:sz w:val="24"/>
          <w:szCs w:val="24"/>
          <w:lang w:eastAsia="ru-RU"/>
        </w:rPr>
        <w:t>2.5 - 2.8</w:t>
      </w:r>
      <w:proofErr w:type="gramEnd"/>
      <w:r w:rsidRPr="00450244">
        <w:rPr>
          <w:rFonts w:ascii="Arial" w:eastAsia="Times New Roman" w:hAnsi="Arial" w:cs="Arial"/>
          <w:sz w:val="24"/>
          <w:szCs w:val="24"/>
          <w:lang w:eastAsia="ru-RU"/>
        </w:rPr>
        <w:t>. Исключены. - Решение Совета городского округа г. Уфа Республики Башкортостан от 30.06.2021 N 83/3.</w:t>
      </w:r>
      <w:r w:rsidRPr="00450244">
        <w:rPr>
          <w:rFonts w:ascii="Arial" w:eastAsia="Times New Roman" w:hAnsi="Arial" w:cs="Arial"/>
          <w:sz w:val="24"/>
          <w:szCs w:val="24"/>
          <w:lang w:eastAsia="ru-RU"/>
        </w:rPr>
        <w:br/>
      </w:r>
    </w:p>
    <w:p w14:paraId="410716EC"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4807332D"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2.9. При исчислении размера взысканий за ущерб, причиненный нарушением лесного законодательства Российской Федерации, по ставкам платы за единицу объема лесных ресурсов, применяются ставки, установленные для первого разряда такс, независимо от удаленности квартала (урочища).</w:t>
      </w:r>
      <w:r w:rsidRPr="00450244">
        <w:rPr>
          <w:rFonts w:ascii="Arial" w:eastAsia="Times New Roman" w:hAnsi="Arial" w:cs="Arial"/>
          <w:sz w:val="24"/>
          <w:szCs w:val="24"/>
          <w:lang w:eastAsia="ru-RU"/>
        </w:rPr>
        <w:br/>
      </w:r>
    </w:p>
    <w:p w14:paraId="57431E36"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44EAE7CA"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2.10. При исчислении стоимости древесины по ставкам платы за единицу объема лесных ресурсов, разделение ее на деловую и дровяную не производится. Для всего объема древесины применяется ставка платы за единицу объема лесных ресурсов, установленная за деловую древесину средней категории крупности, учет ее ведется в коре. При определении объема уничтоженных, поврежденных или срубленных деревьев, кустарников на площади более 1 га допускается использование материалов лесоустройства.</w:t>
      </w:r>
      <w:r w:rsidRPr="00450244">
        <w:rPr>
          <w:rFonts w:ascii="Arial" w:eastAsia="Times New Roman" w:hAnsi="Arial" w:cs="Arial"/>
          <w:sz w:val="24"/>
          <w:szCs w:val="24"/>
          <w:lang w:eastAsia="ru-RU"/>
        </w:rPr>
        <w:br/>
      </w:r>
    </w:p>
    <w:p w14:paraId="02CB18FD"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448A44E7"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2.11. При определении размера ущерба, связанного с созданием и выращиванием лесных культур, лесосеменных и маточных плантаций, восстановлением поврежденных сенокосов и пастбищных угодий, уничтоженных или поврежденных ограничительных (лесоустроительных, лесохозяйственных и др.) знаков, вывесок и других предметов наглядной агитации и пропаганды, малых архитектурных форм, лесоосушительных канав, дренажных систем и дорог, выполнением других работ, для устранения нанесенного вреда применяются действующие на момент совершения правонарушения цены, расценки, расчетно-технологические карты и другие нормативы затрат.</w:t>
      </w:r>
      <w:r w:rsidRPr="00450244">
        <w:rPr>
          <w:rFonts w:ascii="Arial" w:eastAsia="Times New Roman" w:hAnsi="Arial" w:cs="Arial"/>
          <w:sz w:val="24"/>
          <w:szCs w:val="24"/>
          <w:lang w:eastAsia="ru-RU"/>
        </w:rPr>
        <w:br/>
      </w:r>
    </w:p>
    <w:p w14:paraId="07822518"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26D5C5AA"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2.12. При уничтожении или повреждении деревьев, кустарников, кустарничков, лесной подстилки, мха, почвы, сенокосов и пастбищных угодий, а также ограничительных знаков, вывесок и других предметов наглядной агитации и пропаганды, малых архитектурных форм, лесоосушительных канав, дренажных систем и дорог вследствие воздействия сточных вод, химических и радиоактивных веществ, промышленных и коммунально-бытовых выбросов, отходов, ввода в эксплуатацию производственных объектов без устройств, предотвращающих вредное воздействие на леса, лесных пожаров, возникших в результате поджога или небрежного обращения с огнем, применяются взыскания за соответствующие виды нарушений, размер которых установлен настоящими таксами. Кроме того, в состав ущерба включаются исчисленные по действующим нормам, расценкам и ценам расходы, связанные с приведением территории в состояние, пригодное для использования в лесном хозяйстве, а также расходы, связанные с тушением пожаров.</w:t>
      </w:r>
      <w:r w:rsidRPr="00450244">
        <w:rPr>
          <w:rFonts w:ascii="Arial" w:eastAsia="Times New Roman" w:hAnsi="Arial" w:cs="Arial"/>
          <w:sz w:val="24"/>
          <w:szCs w:val="24"/>
          <w:lang w:eastAsia="ru-RU"/>
        </w:rPr>
        <w:br/>
      </w:r>
    </w:p>
    <w:p w14:paraId="720CCA38"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6FB6C0C6"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2.13. Исключен. - Решение Совета городского округа г. Уфа Республики Башкортостан от 30.06.2021 N 83/3.</w:t>
      </w:r>
      <w:r w:rsidRPr="00450244">
        <w:rPr>
          <w:rFonts w:ascii="Arial" w:eastAsia="Times New Roman" w:hAnsi="Arial" w:cs="Arial"/>
          <w:sz w:val="24"/>
          <w:szCs w:val="24"/>
          <w:lang w:eastAsia="ru-RU"/>
        </w:rPr>
        <w:br/>
      </w:r>
    </w:p>
    <w:p w14:paraId="510E64A3"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3037B308"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2.14. Размер взысканий за ущерб, причиненный городским лесам, исчисляется с учетом всех нарушений лесного законодательства.</w:t>
      </w:r>
      <w:r w:rsidRPr="00450244">
        <w:rPr>
          <w:rFonts w:ascii="Arial" w:eastAsia="Times New Roman" w:hAnsi="Arial" w:cs="Arial"/>
          <w:sz w:val="24"/>
          <w:szCs w:val="24"/>
          <w:lang w:eastAsia="ru-RU"/>
        </w:rPr>
        <w:br/>
      </w:r>
    </w:p>
    <w:p w14:paraId="63DC105F"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0C6CFDE2"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2.15. При исчислении размера ущерба, причиненного лесам вследствие нарушения лесного законодательства, за исключением вреда, причиненного лесным насаждениям, применяются утвержденные органом государственной власти Российской Федерации ставки платы за единицу объема лесных ресурсов за 1 куб. метр деловой древесины средней категории крупности наиболее ценной основной хвойной лесообразующей породы в Республике Башкортостан - сосны.</w:t>
      </w:r>
      <w:r w:rsidRPr="00450244">
        <w:rPr>
          <w:rFonts w:ascii="Arial" w:eastAsia="Times New Roman" w:hAnsi="Arial" w:cs="Arial"/>
          <w:sz w:val="24"/>
          <w:szCs w:val="24"/>
          <w:lang w:eastAsia="ru-RU"/>
        </w:rPr>
        <w:br/>
      </w:r>
    </w:p>
    <w:p w14:paraId="4C5473C2" w14:textId="77777777" w:rsidR="00450244" w:rsidRPr="00450244" w:rsidRDefault="00450244" w:rsidP="00450244">
      <w:pPr>
        <w:spacing w:after="0" w:line="240" w:lineRule="auto"/>
        <w:textAlignment w:val="baseline"/>
        <w:rPr>
          <w:rFonts w:ascii="Arial" w:eastAsia="Times New Roman" w:hAnsi="Arial" w:cs="Arial"/>
          <w:sz w:val="24"/>
          <w:szCs w:val="24"/>
          <w:lang w:eastAsia="ru-RU"/>
        </w:rPr>
      </w:pPr>
    </w:p>
    <w:p w14:paraId="5EE9BD34" w14:textId="77777777" w:rsidR="00450244" w:rsidRPr="00450244" w:rsidRDefault="00450244" w:rsidP="00450244">
      <w:pPr>
        <w:spacing w:after="0" w:line="240" w:lineRule="auto"/>
        <w:ind w:firstLine="480"/>
        <w:textAlignment w:val="baseline"/>
        <w:rPr>
          <w:rFonts w:ascii="Arial" w:eastAsia="Times New Roman" w:hAnsi="Arial" w:cs="Arial"/>
          <w:sz w:val="24"/>
          <w:szCs w:val="24"/>
          <w:lang w:eastAsia="ru-RU"/>
        </w:rPr>
      </w:pPr>
      <w:r w:rsidRPr="00450244">
        <w:rPr>
          <w:rFonts w:ascii="Arial" w:eastAsia="Times New Roman" w:hAnsi="Arial" w:cs="Arial"/>
          <w:sz w:val="24"/>
          <w:szCs w:val="24"/>
          <w:lang w:eastAsia="ru-RU"/>
        </w:rPr>
        <w:t>(п. 2.15 введен решением Совета городского округа г. Уфа Республики Башкортостан от 30.06.2021 N 83/3)</w:t>
      </w:r>
    </w:p>
    <w:p w14:paraId="480C6B07" w14:textId="77777777" w:rsidR="00450244" w:rsidRPr="00450244" w:rsidRDefault="00450244" w:rsidP="00450244"/>
    <w:p w14:paraId="55DB36E0" w14:textId="77777777" w:rsidR="00434816" w:rsidRPr="00450244" w:rsidRDefault="0043481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50244"/>
    <w:pPr>
      <w:spacing w:line="254"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