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E4EC64" w14:textId="39DB8367" w:rsidR="00D61881" w:rsidRPr="00D61881" w:rsidRDefault="00D61881" w:rsidP="00D61881">
      <w:pPr>
        <w:textAlignment w:val="baseline"/>
        <w:rPr>
          <w:rFonts w:ascii="Arial" w:hAnsi="Arial" w:cs="Arial"/>
          <w:sz w:val="20"/>
          <w:szCs w:val="20"/>
        </w:rPr>
      </w:pPr>
      <w:r w:rsidRPr="00D61881">
        <w:rPr>
          <w:rFonts w:ascii="Arial" w:hAnsi="Arial" w:cs="Arial"/>
          <w:sz w:val="23"/>
          <w:szCs w:val="23"/>
        </w:rPr>
        <w:t> </w:t>
      </w:r>
    </w:p>
    <w:p w14:paraId="244D9F0F" w14:textId="77777777" w:rsidR="00D61881" w:rsidRPr="00D61881" w:rsidRDefault="00D61881" w:rsidP="00D61881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1881">
        <w:rPr>
          <w:rFonts w:ascii="Arial" w:hAnsi="Arial" w:cs="Arial"/>
          <w:sz w:val="24"/>
          <w:szCs w:val="24"/>
        </w:rPr>
        <w:br/>
        <w:t>АДМИНИСТРАЦИЯ ГОРОДА БАРНАУЛА</w:t>
      </w:r>
      <w:r w:rsidRPr="00D61881">
        <w:rPr>
          <w:rFonts w:ascii="Arial" w:hAnsi="Arial" w:cs="Arial"/>
          <w:sz w:val="24"/>
          <w:szCs w:val="24"/>
        </w:rPr>
        <w:br/>
      </w:r>
      <w:r w:rsidRPr="00D61881">
        <w:rPr>
          <w:rFonts w:ascii="Arial" w:hAnsi="Arial" w:cs="Arial"/>
          <w:sz w:val="24"/>
          <w:szCs w:val="24"/>
        </w:rPr>
        <w:br/>
        <w:t>ПОСТАНОВЛЕНИЕ</w:t>
      </w:r>
      <w:r w:rsidRPr="00D61881">
        <w:rPr>
          <w:rFonts w:ascii="Arial" w:hAnsi="Arial" w:cs="Arial"/>
          <w:sz w:val="24"/>
          <w:szCs w:val="24"/>
        </w:rPr>
        <w:br/>
      </w:r>
      <w:r w:rsidRPr="00D61881">
        <w:rPr>
          <w:rFonts w:ascii="Arial" w:hAnsi="Arial" w:cs="Arial"/>
          <w:sz w:val="24"/>
          <w:szCs w:val="24"/>
        </w:rPr>
        <w:br/>
        <w:t>от 4 сентября 2014 года N 1911</w:t>
      </w:r>
      <w:r w:rsidRPr="00D61881">
        <w:rPr>
          <w:rFonts w:ascii="Arial" w:hAnsi="Arial" w:cs="Arial"/>
          <w:sz w:val="24"/>
          <w:szCs w:val="24"/>
        </w:rPr>
        <w:br/>
      </w:r>
      <w:r w:rsidRPr="00D61881">
        <w:rPr>
          <w:rFonts w:ascii="Arial" w:hAnsi="Arial" w:cs="Arial"/>
          <w:sz w:val="24"/>
          <w:szCs w:val="24"/>
        </w:rPr>
        <w:br/>
      </w:r>
      <w:r w:rsidRPr="00D61881">
        <w:rPr>
          <w:rFonts w:ascii="Arial" w:hAnsi="Arial" w:cs="Arial"/>
          <w:sz w:val="24"/>
          <w:szCs w:val="24"/>
        </w:rPr>
        <w:br/>
        <w:t xml:space="preserve">Об утверждении муниципальной программы "Благоустройство, экологическая безопасность и природопользование города Барнаула на </w:t>
      </w:r>
      <w:proofErr w:type="gramStart"/>
      <w:r w:rsidRPr="00D61881">
        <w:rPr>
          <w:rFonts w:ascii="Arial" w:hAnsi="Arial" w:cs="Arial"/>
          <w:sz w:val="24"/>
          <w:szCs w:val="24"/>
        </w:rPr>
        <w:t>2015 - 2040</w:t>
      </w:r>
      <w:proofErr w:type="gramEnd"/>
      <w:r w:rsidRPr="00D61881">
        <w:rPr>
          <w:rFonts w:ascii="Arial" w:hAnsi="Arial" w:cs="Arial"/>
          <w:sz w:val="24"/>
          <w:szCs w:val="24"/>
        </w:rPr>
        <w:t xml:space="preserve"> годы"</w:t>
      </w:r>
    </w:p>
    <w:p w14:paraId="50DBC2A9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(с изменениями на 31 марта 2021 года)</w:t>
      </w:r>
    </w:p>
    <w:p w14:paraId="19C7C0C9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(в ред. Постановлений администрации города Барнаула от 03.03.2015 N 285, от 23.12.2015 N 2491, от 21.07.2016 N 1480, от 30.12.2016 N 2530, от 31.03.2017 N 642, от 25.05.2017 N 1020, от 15.11.2017 N 2287, от 30.03.2018 N 614, от 29.03.2019 N 482, от 31.03.2020 N 493, от 31.03.2021 N 467)</w:t>
      </w:r>
    </w:p>
    <w:p w14:paraId="1F3BAE5F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br/>
      </w:r>
    </w:p>
    <w:p w14:paraId="4F9D33B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В соответствии со статьей 16 Федерального закона от 06.10.2003 N 131-ФЗ "Об общих принципах организации местного самоуправления в Российской Федерации", Уставом городского округа - города Барнаула Алтайского края, решением Барнаульской городской Думы от 19.12.2013 N 234 "Об утверждении Стратегии социально-экономического развития города Барнаула до 2025 года", постановлением администрации города от 03.04.2014 N 635 "Об утверждении Порядка разработки, реализации и оценки эффективности муниципальных программ", в целях повышения уровня благоустройства и улучшения экологической обстановки в городе Барнауле постановляю:</w:t>
      </w:r>
      <w:r w:rsidRPr="00D61881">
        <w:rPr>
          <w:rFonts w:ascii="Arial" w:hAnsi="Arial" w:cs="Arial"/>
        </w:rPr>
        <w:br/>
      </w:r>
    </w:p>
    <w:p w14:paraId="5CD534E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5BDB82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1. Утвердить муниципальную программу "Благоустройство, экологическая безопасность и природопользование города Барнаула на </w:t>
      </w:r>
      <w:proofErr w:type="gramStart"/>
      <w:r w:rsidRPr="00D61881">
        <w:rPr>
          <w:rFonts w:ascii="Arial" w:hAnsi="Arial" w:cs="Arial"/>
        </w:rPr>
        <w:t>2015 - 2040</w:t>
      </w:r>
      <w:proofErr w:type="gramEnd"/>
      <w:r w:rsidRPr="00D61881">
        <w:rPr>
          <w:rFonts w:ascii="Arial" w:hAnsi="Arial" w:cs="Arial"/>
        </w:rPr>
        <w:t xml:space="preserve"> годы" (далее - Программа) (приложение).</w:t>
      </w:r>
      <w:r w:rsidRPr="00D61881">
        <w:rPr>
          <w:rFonts w:ascii="Arial" w:hAnsi="Arial" w:cs="Arial"/>
        </w:rPr>
        <w:br/>
      </w:r>
    </w:p>
    <w:p w14:paraId="3100F6A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0311D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(в ред. Постановления администрации города Барнаула от 21.07.2016 N 1480)</w:t>
      </w:r>
      <w:r w:rsidRPr="00D61881">
        <w:rPr>
          <w:rFonts w:ascii="Arial" w:hAnsi="Arial" w:cs="Arial"/>
        </w:rPr>
        <w:br/>
      </w:r>
    </w:p>
    <w:p w14:paraId="49D09FF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96141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2. Пресс-центру (</w:t>
      </w:r>
      <w:proofErr w:type="spellStart"/>
      <w:r w:rsidRPr="00D61881">
        <w:rPr>
          <w:rFonts w:ascii="Arial" w:hAnsi="Arial" w:cs="Arial"/>
        </w:rPr>
        <w:t>Павлинова</w:t>
      </w:r>
      <w:proofErr w:type="spellEnd"/>
      <w:r w:rsidRPr="00D61881">
        <w:rPr>
          <w:rFonts w:ascii="Arial" w:hAnsi="Arial" w:cs="Arial"/>
        </w:rPr>
        <w:t xml:space="preserve"> </w:t>
      </w:r>
      <w:proofErr w:type="gramStart"/>
      <w:r w:rsidRPr="00D61881">
        <w:rPr>
          <w:rFonts w:ascii="Arial" w:hAnsi="Arial" w:cs="Arial"/>
        </w:rPr>
        <w:t>Ю.С.</w:t>
      </w:r>
      <w:proofErr w:type="gramEnd"/>
      <w:r w:rsidRPr="00D61881">
        <w:rPr>
          <w:rFonts w:ascii="Arial" w:hAnsi="Arial" w:cs="Arial"/>
        </w:rPr>
        <w:t>) опубликовать постановление в газете "Вечерний Барнаул" и разместить на официальном Интернет-сайте города Барнаула.</w:t>
      </w:r>
      <w:r w:rsidRPr="00D61881">
        <w:rPr>
          <w:rFonts w:ascii="Arial" w:hAnsi="Arial" w:cs="Arial"/>
        </w:rPr>
        <w:br/>
      </w:r>
    </w:p>
    <w:p w14:paraId="0F8E4B4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EB3CE8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lastRenderedPageBreak/>
        <w:t>3. Контроль за исполнением постановления возложить на первого заместителя главы администрации города.</w:t>
      </w:r>
      <w:r w:rsidRPr="00D61881">
        <w:rPr>
          <w:rFonts w:ascii="Arial" w:hAnsi="Arial" w:cs="Arial"/>
        </w:rPr>
        <w:br/>
      </w:r>
    </w:p>
    <w:p w14:paraId="3B8C871E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2866E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(п. 3 в ред. Постановления администрации города Барнаула от 31.03.2021 N 467)</w:t>
      </w:r>
      <w:r w:rsidRPr="00D61881">
        <w:rPr>
          <w:rFonts w:ascii="Arial" w:hAnsi="Arial" w:cs="Arial"/>
        </w:rPr>
        <w:br/>
      </w:r>
    </w:p>
    <w:p w14:paraId="3DFFD5E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br/>
      </w:r>
      <w:r w:rsidRPr="00D61881">
        <w:rPr>
          <w:rFonts w:ascii="Arial" w:hAnsi="Arial" w:cs="Arial"/>
        </w:rPr>
        <w:br/>
        <w:t>Глава администрации г. Барнаула</w:t>
      </w:r>
      <w:r w:rsidRPr="00D61881">
        <w:rPr>
          <w:rFonts w:ascii="Arial" w:hAnsi="Arial" w:cs="Arial"/>
        </w:rPr>
        <w:br/>
        <w:t>И.Г.САВИНЦЕВ</w:t>
      </w:r>
    </w:p>
    <w:p w14:paraId="1ABDC4AE" w14:textId="77777777" w:rsidR="00D61881" w:rsidRPr="00D61881" w:rsidRDefault="00D61881" w:rsidP="00D61881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61881">
        <w:rPr>
          <w:rFonts w:ascii="Arial" w:hAnsi="Arial" w:cs="Arial"/>
          <w:sz w:val="24"/>
          <w:szCs w:val="24"/>
        </w:rPr>
        <w:br/>
      </w:r>
      <w:r w:rsidRPr="00D61881">
        <w:rPr>
          <w:rFonts w:ascii="Arial" w:hAnsi="Arial" w:cs="Arial"/>
          <w:sz w:val="24"/>
          <w:szCs w:val="24"/>
        </w:rPr>
        <w:br/>
        <w:t>Приложение</w:t>
      </w:r>
      <w:r w:rsidRPr="00D61881">
        <w:rPr>
          <w:rFonts w:ascii="Arial" w:hAnsi="Arial" w:cs="Arial"/>
          <w:sz w:val="24"/>
          <w:szCs w:val="24"/>
        </w:rPr>
        <w:br/>
        <w:t>к Постановлению</w:t>
      </w:r>
      <w:r w:rsidRPr="00D61881">
        <w:rPr>
          <w:rFonts w:ascii="Arial" w:hAnsi="Arial" w:cs="Arial"/>
          <w:sz w:val="24"/>
          <w:szCs w:val="24"/>
        </w:rPr>
        <w:br/>
        <w:t>администрации города</w:t>
      </w:r>
      <w:r w:rsidRPr="00D61881">
        <w:rPr>
          <w:rFonts w:ascii="Arial" w:hAnsi="Arial" w:cs="Arial"/>
          <w:sz w:val="24"/>
          <w:szCs w:val="24"/>
        </w:rPr>
        <w:br/>
        <w:t>от 4 сентября 2014 г. N 1911</w:t>
      </w:r>
    </w:p>
    <w:p w14:paraId="7D2EFECE" w14:textId="77777777" w:rsidR="00D61881" w:rsidRPr="00D61881" w:rsidRDefault="00D61881" w:rsidP="00D6188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61881">
        <w:rPr>
          <w:rFonts w:ascii="Arial" w:hAnsi="Arial" w:cs="Arial"/>
          <w:b/>
          <w:bCs/>
        </w:rPr>
        <w:br/>
      </w:r>
      <w:r w:rsidRPr="00D61881">
        <w:rPr>
          <w:rFonts w:ascii="Arial" w:hAnsi="Arial" w:cs="Arial"/>
          <w:b/>
          <w:bCs/>
        </w:rPr>
        <w:br/>
        <w:t xml:space="preserve">МУНИЦИПАЛЬНАЯ ПРОГРАММА "БЛАГОУСТРОЙСТВО, ЭКОЛОГИЧЕСКАЯ БЕЗОПАСНОСТЬ И ПРИРОДОПОЛЬЗОВАНИЕ ГОРОДА БАРНАУЛА НА </w:t>
      </w:r>
      <w:proofErr w:type="gramStart"/>
      <w:r w:rsidRPr="00D61881">
        <w:rPr>
          <w:rFonts w:ascii="Arial" w:hAnsi="Arial" w:cs="Arial"/>
          <w:b/>
          <w:bCs/>
        </w:rPr>
        <w:t>2015 - 2040</w:t>
      </w:r>
      <w:proofErr w:type="gramEnd"/>
      <w:r w:rsidRPr="00D61881">
        <w:rPr>
          <w:rFonts w:ascii="Arial" w:hAnsi="Arial" w:cs="Arial"/>
          <w:b/>
          <w:bCs/>
        </w:rPr>
        <w:t xml:space="preserve"> ГОДЫ"</w:t>
      </w:r>
    </w:p>
    <w:p w14:paraId="0EF21C8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(в ред. Постановлений администрации города Барнаула от 03.03.2015 N 285, от 23.12.2015 N 2491, от 21.07.2016 N 1480, от 30.12.2016 N 2530, от 31.03.2017 N 642, от 25.05.2017 N 1020, от 15.11.2017 N 2287, от 30.03.2018 N 614, от 29.03.2019 N 482, от 31.03.2020 N 493, от 31.03.2021 N 467)</w:t>
      </w:r>
    </w:p>
    <w:p w14:paraId="793C111F" w14:textId="77777777" w:rsidR="00D61881" w:rsidRPr="00D61881" w:rsidRDefault="00D61881" w:rsidP="00D6188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1881">
        <w:rPr>
          <w:rFonts w:ascii="Arial" w:hAnsi="Arial" w:cs="Arial"/>
          <w:sz w:val="24"/>
          <w:szCs w:val="24"/>
        </w:rPr>
        <w:br/>
        <w:t xml:space="preserve">Паспорт муниципальной программы "Благоустройство, экологическая безопасность и природопользование города Барнаула на </w:t>
      </w:r>
      <w:proofErr w:type="gramStart"/>
      <w:r w:rsidRPr="00D61881">
        <w:rPr>
          <w:rFonts w:ascii="Arial" w:hAnsi="Arial" w:cs="Arial"/>
          <w:sz w:val="24"/>
          <w:szCs w:val="24"/>
        </w:rPr>
        <w:t>2015 - 2040</w:t>
      </w:r>
      <w:proofErr w:type="gramEnd"/>
      <w:r w:rsidRPr="00D61881">
        <w:rPr>
          <w:rFonts w:ascii="Arial" w:hAnsi="Arial" w:cs="Arial"/>
          <w:sz w:val="24"/>
          <w:szCs w:val="24"/>
        </w:rPr>
        <w:t xml:space="preserve"> годы" (далее - Программа)</w:t>
      </w:r>
    </w:p>
    <w:p w14:paraId="1069BC1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(в ред. Постановления администрации города Барнаула от 31.03.2021 N 467)</w:t>
      </w:r>
      <w:r w:rsidRPr="00D61881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5"/>
        <w:gridCol w:w="7140"/>
      </w:tblGrid>
      <w:tr w:rsidR="00D61881" w:rsidRPr="00D61881" w14:paraId="069EA34D" w14:textId="77777777" w:rsidTr="00D61881">
        <w:trPr>
          <w:trHeight w:val="15"/>
        </w:trPr>
        <w:tc>
          <w:tcPr>
            <w:tcW w:w="2218" w:type="dxa"/>
            <w:hideMark/>
          </w:tcPr>
          <w:p w14:paraId="43607792" w14:textId="77777777" w:rsidR="00D61881" w:rsidRPr="00D61881" w:rsidRDefault="00D61881">
            <w:pPr>
              <w:rPr>
                <w:rFonts w:ascii="Arial" w:hAnsi="Arial" w:cs="Arial"/>
              </w:rPr>
            </w:pPr>
          </w:p>
        </w:tc>
        <w:tc>
          <w:tcPr>
            <w:tcW w:w="7207" w:type="dxa"/>
            <w:hideMark/>
          </w:tcPr>
          <w:p w14:paraId="66D7F9FF" w14:textId="77777777" w:rsidR="00D61881" w:rsidRPr="00D61881" w:rsidRDefault="00D6188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61881" w:rsidRPr="00D61881" w14:paraId="2BBFD7B0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778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Ответственный исполнитель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50C2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Комитет по дорожному хозяйству, благоустройству, транспорту и связи города Барнаула (далее - КДХБТС)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4F2C290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2324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Соисполнители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E37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Комитет жилищно-коммунального хозяйства города Барнаула (далее - КЖКХ)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D14F4CD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EFDF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Участники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16C3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Управление единого заказчика в сфере капитального строительства города Барнаула (далее - УЕЗ);</w:t>
            </w:r>
            <w:r w:rsidRPr="00D61881">
              <w:rPr>
                <w:lang w:eastAsia="en-US"/>
              </w:rPr>
              <w:br/>
            </w:r>
          </w:p>
          <w:p w14:paraId="61A0FCA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Отдел по охране окружающей среды администрации города Барнаула (далее - ОООС);</w:t>
            </w:r>
            <w:r w:rsidRPr="00D61881">
              <w:rPr>
                <w:lang w:eastAsia="en-US"/>
              </w:rPr>
              <w:br/>
            </w:r>
          </w:p>
          <w:p w14:paraId="780A675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граждане, проживающие на территории города Барнаула, и организации, расположенные на территории города Барнаула;</w:t>
            </w:r>
            <w:r w:rsidRPr="00D61881">
              <w:rPr>
                <w:lang w:eastAsia="en-US"/>
              </w:rPr>
              <w:br/>
            </w:r>
          </w:p>
          <w:p w14:paraId="422C57E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Администрация Железнодорожного района города Барнаула (далее - АЖР);</w:t>
            </w:r>
            <w:r w:rsidRPr="00D61881">
              <w:rPr>
                <w:lang w:eastAsia="en-US"/>
              </w:rPr>
              <w:br/>
            </w:r>
          </w:p>
          <w:p w14:paraId="3A35930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администрация Индустриального района города Барнаула (далее - АИР);</w:t>
            </w:r>
            <w:r w:rsidRPr="00D61881">
              <w:rPr>
                <w:lang w:eastAsia="en-US"/>
              </w:rPr>
              <w:br/>
            </w:r>
          </w:p>
          <w:p w14:paraId="345690B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администрация Ленинского района города Барнаула (далее - АЛР);</w:t>
            </w:r>
            <w:r w:rsidRPr="00D61881">
              <w:rPr>
                <w:lang w:eastAsia="en-US"/>
              </w:rPr>
              <w:br/>
            </w:r>
          </w:p>
          <w:p w14:paraId="77FBA60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администрация Октябрьского района города Барнаула (далее - АОР);</w:t>
            </w:r>
            <w:r w:rsidRPr="00D61881">
              <w:rPr>
                <w:lang w:eastAsia="en-US"/>
              </w:rPr>
              <w:br/>
            </w:r>
          </w:p>
          <w:p w14:paraId="0C1C848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администрация Центрального района города Барнаула (далее - АЦР)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CE901AC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3A6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Подпрограммы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859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"Формирование современной городской среды" (приложение 1)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5CC3CCC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065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Программно-целевые инструменты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1B60" w14:textId="77777777" w:rsidR="00D61881" w:rsidRPr="00D61881" w:rsidRDefault="00D61881"/>
        </w:tc>
      </w:tr>
      <w:tr w:rsidR="00D61881" w:rsidRPr="00D61881" w14:paraId="34F376C5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089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Цель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88B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Повышение уровня благоустройства и улучшение экологической обстановки в городе Барнауле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960CD05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2B3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Задачи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0FE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Поддержание санитарного состояния территории города в соответствии с санитарными нормами;</w:t>
            </w:r>
            <w:r w:rsidRPr="00D61881">
              <w:rPr>
                <w:lang w:eastAsia="en-US"/>
              </w:rPr>
              <w:br/>
            </w:r>
          </w:p>
          <w:p w14:paraId="7B3C082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благоустройство территории города;</w:t>
            </w:r>
            <w:r w:rsidRPr="00D61881">
              <w:rPr>
                <w:lang w:eastAsia="en-US"/>
              </w:rPr>
              <w:br/>
            </w:r>
          </w:p>
          <w:p w14:paraId="49126D3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увеличение площади содержания зеленых насаждений на территории города;</w:t>
            </w:r>
            <w:r w:rsidRPr="00D61881">
              <w:rPr>
                <w:lang w:eastAsia="en-US"/>
              </w:rPr>
              <w:br/>
            </w:r>
          </w:p>
          <w:p w14:paraId="62F543F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ликвидация негативного воздействия вод;</w:t>
            </w:r>
            <w:r w:rsidRPr="00D61881">
              <w:rPr>
                <w:lang w:eastAsia="en-US"/>
              </w:rPr>
              <w:br/>
            </w:r>
          </w:p>
          <w:p w14:paraId="763DBBF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повышение условий комфортности для проживания граждан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A85ABF4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0E0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Индикаторы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50B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Площадь лесовосстановительных работ;</w:t>
            </w:r>
            <w:r w:rsidRPr="00D61881">
              <w:rPr>
                <w:lang w:eastAsia="en-US"/>
              </w:rPr>
              <w:br/>
            </w:r>
          </w:p>
          <w:p w14:paraId="0B49959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площадь очищенной территории от несанкционированного складирования отходов территорий </w:t>
            </w:r>
            <w:proofErr w:type="gramStart"/>
            <w:r w:rsidRPr="00D61881">
              <w:rPr>
                <w:lang w:eastAsia="en-US"/>
              </w:rPr>
              <w:t>городского округа - города</w:t>
            </w:r>
            <w:proofErr w:type="gramEnd"/>
            <w:r w:rsidRPr="00D61881">
              <w:rPr>
                <w:lang w:eastAsia="en-US"/>
              </w:rPr>
              <w:t xml:space="preserve"> Барнаула Алтайского края;</w:t>
            </w:r>
            <w:r w:rsidRPr="00D61881">
              <w:rPr>
                <w:lang w:eastAsia="en-US"/>
              </w:rPr>
              <w:br/>
            </w:r>
          </w:p>
          <w:p w14:paraId="20FB6C5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доля обслуживаемых фонтанов и часов от общего количества, числящихся на балансе КДХБТС;</w:t>
            </w:r>
            <w:r w:rsidRPr="00D61881">
              <w:rPr>
                <w:lang w:eastAsia="en-US"/>
              </w:rPr>
              <w:br/>
            </w:r>
          </w:p>
          <w:p w14:paraId="6876F8F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площадь территории города, на которой проводятся работы по благоустройству;</w:t>
            </w:r>
            <w:r w:rsidRPr="00D61881">
              <w:rPr>
                <w:lang w:eastAsia="en-US"/>
              </w:rPr>
              <w:br/>
            </w:r>
          </w:p>
          <w:p w14:paraId="373A665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площадь обслуживаемых зеленых зон на территории города;</w:t>
            </w:r>
            <w:r w:rsidRPr="00D61881">
              <w:rPr>
                <w:lang w:eastAsia="en-US"/>
              </w:rPr>
              <w:br/>
            </w:r>
          </w:p>
          <w:p w14:paraId="5674D11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доля объектов водного хозяйства, находящихся в технически исправном состоянии, от общего количества объектов водного хозяйства, числящихся на балансе КДХБТС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AC6DB5D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989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Сроки и этапы реализации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AB3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D61881">
              <w:rPr>
                <w:lang w:eastAsia="en-US"/>
              </w:rPr>
              <w:t>2015 - 2040</w:t>
            </w:r>
            <w:proofErr w:type="gramEnd"/>
            <w:r w:rsidRPr="00D61881">
              <w:rPr>
                <w:lang w:eastAsia="en-US"/>
              </w:rPr>
              <w:t xml:space="preserve"> годы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413D4AA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4BF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Объемы финансирования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F9A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Объем финансирования Программы за счет всех источников финансирования составит 11132373,7 тыс. рублей, в том числе по годам:</w:t>
            </w:r>
            <w:r w:rsidRPr="00D61881">
              <w:rPr>
                <w:lang w:eastAsia="en-US"/>
              </w:rPr>
              <w:br/>
            </w:r>
          </w:p>
          <w:p w14:paraId="58965AF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2015 год - 158596,8 тыс. рублей;</w:t>
            </w:r>
            <w:r w:rsidRPr="00D61881">
              <w:rPr>
                <w:lang w:eastAsia="en-US"/>
              </w:rPr>
              <w:br/>
            </w:r>
          </w:p>
          <w:p w14:paraId="1B2D047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2016 год - 167554,2 тыс. рублей;</w:t>
            </w:r>
            <w:r w:rsidRPr="00D61881">
              <w:rPr>
                <w:lang w:eastAsia="en-US"/>
              </w:rPr>
              <w:br/>
            </w:r>
          </w:p>
          <w:p w14:paraId="2910DBF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2017 год - 474496,5 тыс. рублей;</w:t>
            </w:r>
            <w:r w:rsidRPr="00D61881">
              <w:rPr>
                <w:lang w:eastAsia="en-US"/>
              </w:rPr>
              <w:br/>
            </w:r>
          </w:p>
          <w:p w14:paraId="06D355F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2018 год - 202379,3 тыс. рублей;</w:t>
            </w:r>
            <w:r w:rsidRPr="00D61881">
              <w:rPr>
                <w:lang w:eastAsia="en-US"/>
              </w:rPr>
              <w:br/>
            </w:r>
          </w:p>
          <w:p w14:paraId="7494D5C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2019 год - 227670,6 тыс. рублей;</w:t>
            </w:r>
            <w:r w:rsidRPr="00D61881">
              <w:rPr>
                <w:lang w:eastAsia="en-US"/>
              </w:rPr>
              <w:br/>
            </w:r>
          </w:p>
          <w:p w14:paraId="0CD9AA8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2020 год - 208298,8 тыс. рублей;</w:t>
            </w:r>
            <w:r w:rsidRPr="00D61881">
              <w:rPr>
                <w:lang w:eastAsia="en-US"/>
              </w:rPr>
              <w:br/>
            </w:r>
          </w:p>
          <w:p w14:paraId="156FCD4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2021 год - 231885,9 тыс. рублей;</w:t>
            </w:r>
            <w:r w:rsidRPr="00D61881">
              <w:rPr>
                <w:lang w:eastAsia="en-US"/>
              </w:rPr>
              <w:br/>
            </w:r>
          </w:p>
          <w:p w14:paraId="7D237E5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2022 год - 203574,8 тыс. рублей;</w:t>
            </w:r>
            <w:r w:rsidRPr="00D61881">
              <w:rPr>
                <w:lang w:eastAsia="en-US"/>
              </w:rPr>
              <w:br/>
            </w:r>
          </w:p>
          <w:p w14:paraId="55B22C5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2023 год - 199464,0 тыс. рублей;</w:t>
            </w:r>
            <w:r w:rsidRPr="00D61881">
              <w:rPr>
                <w:lang w:eastAsia="en-US"/>
              </w:rPr>
              <w:br/>
            </w:r>
          </w:p>
          <w:p w14:paraId="2F5AE42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2024 год - 456835,2 тыс. рублей;</w:t>
            </w:r>
            <w:r w:rsidRPr="00D61881">
              <w:rPr>
                <w:lang w:eastAsia="en-US"/>
              </w:rPr>
              <w:br/>
            </w:r>
          </w:p>
          <w:p w14:paraId="4CEEDBD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2025 год - 428413,0 тыс. рублей;</w:t>
            </w:r>
            <w:r w:rsidRPr="00D61881">
              <w:rPr>
                <w:lang w:eastAsia="en-US"/>
              </w:rPr>
              <w:br/>
            </w:r>
          </w:p>
          <w:p w14:paraId="0274D21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2026 год - 571413,1 тыс. рублей;</w:t>
            </w:r>
            <w:r w:rsidRPr="00D61881">
              <w:rPr>
                <w:lang w:eastAsia="en-US"/>
              </w:rPr>
              <w:br/>
            </w:r>
          </w:p>
          <w:p w14:paraId="56ACE0B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2027 год - 277813,0 тыс. рублей;</w:t>
            </w:r>
            <w:r w:rsidRPr="00D61881">
              <w:rPr>
                <w:lang w:eastAsia="en-US"/>
              </w:rPr>
              <w:br/>
            </w:r>
          </w:p>
          <w:p w14:paraId="4136ED2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2028 год - 582646,7 тыс. рублей;</w:t>
            </w:r>
            <w:r w:rsidRPr="00D61881">
              <w:rPr>
                <w:lang w:eastAsia="en-US"/>
              </w:rPr>
              <w:br/>
            </w:r>
          </w:p>
          <w:p w14:paraId="73350C5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2029 год - 595507,7 тыс. рублей;</w:t>
            </w:r>
            <w:r w:rsidRPr="00D61881">
              <w:rPr>
                <w:lang w:eastAsia="en-US"/>
              </w:rPr>
              <w:br/>
            </w:r>
          </w:p>
          <w:p w14:paraId="55276CA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2030 год - 614195,0 тыс. рублей;</w:t>
            </w:r>
            <w:r w:rsidRPr="00D61881">
              <w:rPr>
                <w:lang w:eastAsia="en-US"/>
              </w:rPr>
              <w:br/>
            </w:r>
          </w:p>
          <w:p w14:paraId="647F1C4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2031 год - 531925,7 тыс. рублей;</w:t>
            </w:r>
            <w:r w:rsidRPr="00D61881">
              <w:rPr>
                <w:lang w:eastAsia="en-US"/>
              </w:rPr>
              <w:br/>
            </w:r>
          </w:p>
          <w:p w14:paraId="7B6BB33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2032 год - 547420,0 тыс. рублей;</w:t>
            </w:r>
            <w:r w:rsidRPr="00D61881">
              <w:rPr>
                <w:lang w:eastAsia="en-US"/>
              </w:rPr>
              <w:br/>
            </w:r>
          </w:p>
          <w:p w14:paraId="6DC646E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2033 год - 555542,4 тыс. рублей;</w:t>
            </w:r>
            <w:r w:rsidRPr="00D61881">
              <w:rPr>
                <w:lang w:eastAsia="en-US"/>
              </w:rPr>
              <w:br/>
            </w:r>
          </w:p>
          <w:p w14:paraId="6A99E4C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2034 год - 480651,7 тыс. рублей;</w:t>
            </w:r>
            <w:r w:rsidRPr="00D61881">
              <w:rPr>
                <w:lang w:eastAsia="en-US"/>
              </w:rPr>
              <w:br/>
            </w:r>
          </w:p>
          <w:p w14:paraId="2CE990D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2035 год - 503270,8 тыс. рублей;</w:t>
            </w:r>
            <w:r w:rsidRPr="00D61881">
              <w:rPr>
                <w:lang w:eastAsia="en-US"/>
              </w:rPr>
              <w:br/>
            </w:r>
          </w:p>
          <w:p w14:paraId="1765471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2036 год - 529750,3 тыс. рублей;</w:t>
            </w:r>
            <w:r w:rsidRPr="00D61881">
              <w:rPr>
                <w:lang w:eastAsia="en-US"/>
              </w:rPr>
              <w:br/>
            </w:r>
          </w:p>
          <w:p w14:paraId="23651AC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2037 год - 555286,1 тыс. рублей;</w:t>
            </w:r>
            <w:r w:rsidRPr="00D61881">
              <w:rPr>
                <w:lang w:eastAsia="en-US"/>
              </w:rPr>
              <w:br/>
            </w:r>
          </w:p>
          <w:p w14:paraId="78C1A4A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2038 год - 577977,1 тыс. рублей;</w:t>
            </w:r>
            <w:r w:rsidRPr="00D61881">
              <w:rPr>
                <w:lang w:eastAsia="en-US"/>
              </w:rPr>
              <w:br/>
            </w:r>
          </w:p>
          <w:p w14:paraId="37D587E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2039 год - 592624,2 тыс. рублей;</w:t>
            </w:r>
            <w:r w:rsidRPr="00D61881">
              <w:rPr>
                <w:lang w:eastAsia="en-US"/>
              </w:rPr>
              <w:br/>
            </w:r>
          </w:p>
          <w:p w14:paraId="15CAC96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2040 год - 657180,8 тыс. рублей,</w:t>
            </w:r>
            <w:r w:rsidRPr="00D61881">
              <w:rPr>
                <w:lang w:eastAsia="en-US"/>
              </w:rPr>
              <w:br/>
            </w:r>
          </w:p>
          <w:p w14:paraId="1F9C9E1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в том числе:</w:t>
            </w:r>
            <w:r w:rsidRPr="00D61881">
              <w:rPr>
                <w:lang w:eastAsia="en-US"/>
              </w:rPr>
              <w:br/>
            </w:r>
          </w:p>
          <w:p w14:paraId="566A1BB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за счет средств федерального бюджета - 214894,7 тыс. рублей, в том числе по годам:</w:t>
            </w:r>
            <w:r w:rsidRPr="00D61881">
              <w:rPr>
                <w:lang w:eastAsia="en-US"/>
              </w:rPr>
              <w:br/>
            </w:r>
          </w:p>
          <w:p w14:paraId="3FB543B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2015 год - 0,0 тыс. рублей;</w:t>
            </w:r>
            <w:r w:rsidRPr="00D61881">
              <w:rPr>
                <w:lang w:eastAsia="en-US"/>
              </w:rPr>
              <w:br/>
            </w:r>
          </w:p>
          <w:p w14:paraId="27F4C63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2016 год - 0,0 тыс. рублей;</w:t>
            </w:r>
            <w:r w:rsidRPr="00D61881">
              <w:rPr>
                <w:lang w:eastAsia="en-US"/>
              </w:rPr>
              <w:br/>
            </w:r>
          </w:p>
          <w:p w14:paraId="7463E41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2017 год - 214894,7 тыс. рублей;</w:t>
            </w:r>
            <w:r w:rsidRPr="00D61881">
              <w:rPr>
                <w:lang w:eastAsia="en-US"/>
              </w:rPr>
              <w:br/>
            </w:r>
          </w:p>
          <w:p w14:paraId="37316F1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2018 год - 0,0 тыс. рублей;</w:t>
            </w:r>
            <w:r w:rsidRPr="00D61881">
              <w:rPr>
                <w:lang w:eastAsia="en-US"/>
              </w:rPr>
              <w:br/>
            </w:r>
          </w:p>
          <w:p w14:paraId="7E7EA1A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2019 год - 0,0 тыс. рублей;</w:t>
            </w:r>
            <w:r w:rsidRPr="00D61881">
              <w:rPr>
                <w:lang w:eastAsia="en-US"/>
              </w:rPr>
              <w:br/>
            </w:r>
          </w:p>
          <w:p w14:paraId="5B0BC87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2020 год - 0,0 тыс. рублей;</w:t>
            </w:r>
            <w:r w:rsidRPr="00D61881">
              <w:rPr>
                <w:lang w:eastAsia="en-US"/>
              </w:rPr>
              <w:br/>
            </w:r>
          </w:p>
          <w:p w14:paraId="6E16B74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2021 год - 0,0 тыс. рублей;</w:t>
            </w:r>
            <w:r w:rsidRPr="00D61881">
              <w:rPr>
                <w:lang w:eastAsia="en-US"/>
              </w:rPr>
              <w:br/>
            </w:r>
          </w:p>
          <w:p w14:paraId="7881F92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2022 год - 0,0 тыс. рублей;</w:t>
            </w:r>
            <w:r w:rsidRPr="00D61881">
              <w:rPr>
                <w:lang w:eastAsia="en-US"/>
              </w:rPr>
              <w:br/>
            </w:r>
          </w:p>
          <w:p w14:paraId="2D404FC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2023 год - 0,0 тыс. рублей;</w:t>
            </w:r>
            <w:r w:rsidRPr="00D61881">
              <w:rPr>
                <w:lang w:eastAsia="en-US"/>
              </w:rPr>
              <w:br/>
            </w:r>
          </w:p>
          <w:p w14:paraId="1741031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2024 год - 0,0 тыс. рублей;</w:t>
            </w:r>
            <w:r w:rsidRPr="00D61881">
              <w:rPr>
                <w:lang w:eastAsia="en-US"/>
              </w:rPr>
              <w:br/>
            </w:r>
          </w:p>
          <w:p w14:paraId="34218BD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2025 год - 0,0 тыс. рублей;</w:t>
            </w:r>
            <w:r w:rsidRPr="00D61881">
              <w:rPr>
                <w:lang w:eastAsia="en-US"/>
              </w:rPr>
              <w:br/>
            </w:r>
          </w:p>
          <w:p w14:paraId="05FE66D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2026 год - 0,0 тыс. рублей;</w:t>
            </w:r>
            <w:r w:rsidRPr="00D61881">
              <w:rPr>
                <w:lang w:eastAsia="en-US"/>
              </w:rPr>
              <w:br/>
            </w:r>
          </w:p>
          <w:p w14:paraId="0BBBEE4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2027 год - 0,0 тыс. рублей;</w:t>
            </w:r>
            <w:r w:rsidRPr="00D61881">
              <w:rPr>
                <w:lang w:eastAsia="en-US"/>
              </w:rPr>
              <w:br/>
            </w:r>
          </w:p>
          <w:p w14:paraId="43B08E5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2028 год - 0,0 тыс. рублей;</w:t>
            </w:r>
            <w:r w:rsidRPr="00D61881">
              <w:rPr>
                <w:lang w:eastAsia="en-US"/>
              </w:rPr>
              <w:br/>
            </w:r>
          </w:p>
          <w:p w14:paraId="67510E5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2029 год - 0,0 тыс. рублей;</w:t>
            </w:r>
            <w:r w:rsidRPr="00D61881">
              <w:rPr>
                <w:lang w:eastAsia="en-US"/>
              </w:rPr>
              <w:br/>
            </w:r>
          </w:p>
          <w:p w14:paraId="2BA134E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2030 год - 0,0 тыс. рублей;</w:t>
            </w:r>
            <w:r w:rsidRPr="00D61881">
              <w:rPr>
                <w:lang w:eastAsia="en-US"/>
              </w:rPr>
              <w:br/>
            </w:r>
          </w:p>
          <w:p w14:paraId="6276FB9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2031 год - 0,0 тыс. рублей;</w:t>
            </w:r>
            <w:r w:rsidRPr="00D61881">
              <w:rPr>
                <w:lang w:eastAsia="en-US"/>
              </w:rPr>
              <w:br/>
            </w:r>
          </w:p>
          <w:p w14:paraId="099FF91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2032 год - 0,0 тыс. рублей;</w:t>
            </w:r>
            <w:r w:rsidRPr="00D61881">
              <w:rPr>
                <w:lang w:eastAsia="en-US"/>
              </w:rPr>
              <w:br/>
            </w:r>
          </w:p>
          <w:p w14:paraId="5923207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2033 год - 0,0 тыс. рублей;</w:t>
            </w:r>
            <w:r w:rsidRPr="00D61881">
              <w:rPr>
                <w:lang w:eastAsia="en-US"/>
              </w:rPr>
              <w:br/>
            </w:r>
          </w:p>
          <w:p w14:paraId="33A1A23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2034 год - 0,0 тыс. рублей;</w:t>
            </w:r>
            <w:r w:rsidRPr="00D61881">
              <w:rPr>
                <w:lang w:eastAsia="en-US"/>
              </w:rPr>
              <w:br/>
            </w:r>
          </w:p>
          <w:p w14:paraId="5AD9E7A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2035 год - 0,0 тыс. рублей;</w:t>
            </w:r>
            <w:r w:rsidRPr="00D61881">
              <w:rPr>
                <w:lang w:eastAsia="en-US"/>
              </w:rPr>
              <w:br/>
            </w:r>
          </w:p>
          <w:p w14:paraId="74990EA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2036 год - 0,0 тыс. рублей;</w:t>
            </w:r>
            <w:r w:rsidRPr="00D61881">
              <w:rPr>
                <w:lang w:eastAsia="en-US"/>
              </w:rPr>
              <w:br/>
            </w:r>
          </w:p>
          <w:p w14:paraId="2ED3980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2037 год - 0,0 тыс. рублей;</w:t>
            </w:r>
            <w:r w:rsidRPr="00D61881">
              <w:rPr>
                <w:lang w:eastAsia="en-US"/>
              </w:rPr>
              <w:br/>
            </w:r>
          </w:p>
          <w:p w14:paraId="067BEE2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2038 год - 0,0 тыс. рублей;</w:t>
            </w:r>
            <w:r w:rsidRPr="00D61881">
              <w:rPr>
                <w:lang w:eastAsia="en-US"/>
              </w:rPr>
              <w:br/>
            </w:r>
          </w:p>
          <w:p w14:paraId="5B6B3A8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2039 год - 0,0 тыс. рублей;</w:t>
            </w:r>
            <w:r w:rsidRPr="00D61881">
              <w:rPr>
                <w:lang w:eastAsia="en-US"/>
              </w:rPr>
              <w:br/>
            </w:r>
          </w:p>
          <w:p w14:paraId="3BB2603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2040 год - 0,0 тыс. рублей,</w:t>
            </w:r>
            <w:r w:rsidRPr="00D61881">
              <w:rPr>
                <w:lang w:eastAsia="en-US"/>
              </w:rPr>
              <w:br/>
            </w:r>
          </w:p>
          <w:p w14:paraId="4522A0E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за счет средств краевого бюджета - 178392,9 тыс. рублей, в том числе по годам:</w:t>
            </w:r>
            <w:r w:rsidRPr="00D61881">
              <w:rPr>
                <w:lang w:eastAsia="en-US"/>
              </w:rPr>
              <w:br/>
            </w:r>
          </w:p>
          <w:p w14:paraId="5C84C11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2015 год - 0,0 тыс. рублей;</w:t>
            </w:r>
            <w:r w:rsidRPr="00D61881">
              <w:rPr>
                <w:lang w:eastAsia="en-US"/>
              </w:rPr>
              <w:br/>
            </w:r>
          </w:p>
          <w:p w14:paraId="6BEFBDF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2016 год - 2346,0 тыс. рублей;</w:t>
            </w:r>
            <w:r w:rsidRPr="00D61881">
              <w:rPr>
                <w:lang w:eastAsia="en-US"/>
              </w:rPr>
              <w:br/>
            </w:r>
          </w:p>
          <w:p w14:paraId="67583C5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2017 год - 59410,4 тыс. рублей;</w:t>
            </w:r>
            <w:r w:rsidRPr="00D61881">
              <w:rPr>
                <w:lang w:eastAsia="en-US"/>
              </w:rPr>
              <w:br/>
            </w:r>
          </w:p>
          <w:p w14:paraId="3F0FE70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2018 год - 31581,0 тыс. рублей;</w:t>
            </w:r>
            <w:r w:rsidRPr="00D61881">
              <w:rPr>
                <w:lang w:eastAsia="en-US"/>
              </w:rPr>
              <w:br/>
            </w:r>
          </w:p>
          <w:p w14:paraId="601F5A2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2019 год - 39094,7 тыс. рублей;</w:t>
            </w:r>
            <w:r w:rsidRPr="00D61881">
              <w:rPr>
                <w:lang w:eastAsia="en-US"/>
              </w:rPr>
              <w:br/>
            </w:r>
          </w:p>
          <w:p w14:paraId="2DD1624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2020 год - 33465,8 тыс. рублей;</w:t>
            </w:r>
            <w:r w:rsidRPr="00D61881">
              <w:rPr>
                <w:lang w:eastAsia="en-US"/>
              </w:rPr>
              <w:br/>
            </w:r>
          </w:p>
          <w:p w14:paraId="54B32F4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2021 год - 4165,0 тыс. рублей;</w:t>
            </w:r>
            <w:r w:rsidRPr="00D61881">
              <w:rPr>
                <w:lang w:eastAsia="en-US"/>
              </w:rPr>
              <w:br/>
            </w:r>
          </w:p>
          <w:p w14:paraId="7929A48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2022 год - 4165,0 тыс. рублей;</w:t>
            </w:r>
            <w:r w:rsidRPr="00D61881">
              <w:rPr>
                <w:lang w:eastAsia="en-US"/>
              </w:rPr>
              <w:br/>
            </w:r>
          </w:p>
          <w:p w14:paraId="4D9B061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2023 год - 4165,0 тыс. рублей;</w:t>
            </w:r>
            <w:r w:rsidRPr="00D61881">
              <w:rPr>
                <w:lang w:eastAsia="en-US"/>
              </w:rPr>
              <w:br/>
            </w:r>
          </w:p>
          <w:p w14:paraId="4F46BCF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2024 год - 0,0 тыс. рублей;</w:t>
            </w:r>
            <w:r w:rsidRPr="00D61881">
              <w:rPr>
                <w:lang w:eastAsia="en-US"/>
              </w:rPr>
              <w:br/>
            </w:r>
          </w:p>
          <w:p w14:paraId="67CCF4B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2025 год - 0,0 тыс. рублей;</w:t>
            </w:r>
            <w:r w:rsidRPr="00D61881">
              <w:rPr>
                <w:lang w:eastAsia="en-US"/>
              </w:rPr>
              <w:br/>
            </w:r>
          </w:p>
          <w:p w14:paraId="3CD4591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2026 год - 0,0 тыс. рублей;</w:t>
            </w:r>
            <w:r w:rsidRPr="00D61881">
              <w:rPr>
                <w:lang w:eastAsia="en-US"/>
              </w:rPr>
              <w:br/>
            </w:r>
          </w:p>
          <w:p w14:paraId="396B581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2027 год - 0,0 тыс. рублей;</w:t>
            </w:r>
            <w:r w:rsidRPr="00D61881">
              <w:rPr>
                <w:lang w:eastAsia="en-US"/>
              </w:rPr>
              <w:br/>
            </w:r>
          </w:p>
          <w:p w14:paraId="661F712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2028 год - 0,0 тыс. рублей;</w:t>
            </w:r>
            <w:r w:rsidRPr="00D61881">
              <w:rPr>
                <w:lang w:eastAsia="en-US"/>
              </w:rPr>
              <w:br/>
            </w:r>
          </w:p>
          <w:p w14:paraId="5F44B63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2029 год - 0,0 тыс. рублей;</w:t>
            </w:r>
            <w:r w:rsidRPr="00D61881">
              <w:rPr>
                <w:lang w:eastAsia="en-US"/>
              </w:rPr>
              <w:br/>
            </w:r>
          </w:p>
          <w:p w14:paraId="6A10308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2030 год - 0,0 тыс. рублей;</w:t>
            </w:r>
            <w:r w:rsidRPr="00D61881">
              <w:rPr>
                <w:lang w:eastAsia="en-US"/>
              </w:rPr>
              <w:br/>
            </w:r>
          </w:p>
          <w:p w14:paraId="0A229A3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2031 год - 0,0 тыс. рублей;</w:t>
            </w:r>
            <w:r w:rsidRPr="00D61881">
              <w:rPr>
                <w:lang w:eastAsia="en-US"/>
              </w:rPr>
              <w:br/>
            </w:r>
          </w:p>
          <w:p w14:paraId="6C83DEE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2032 год - 0,0 тыс. рублей;</w:t>
            </w:r>
            <w:r w:rsidRPr="00D61881">
              <w:rPr>
                <w:lang w:eastAsia="en-US"/>
              </w:rPr>
              <w:br/>
            </w:r>
          </w:p>
          <w:p w14:paraId="1A0B9F2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2033 год - 0,0 тыс. рублей;</w:t>
            </w:r>
            <w:r w:rsidRPr="00D61881">
              <w:rPr>
                <w:lang w:eastAsia="en-US"/>
              </w:rPr>
              <w:br/>
            </w:r>
          </w:p>
          <w:p w14:paraId="4AE5ADF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2034 год - 0,0 тыс. рублей;</w:t>
            </w:r>
            <w:r w:rsidRPr="00D61881">
              <w:rPr>
                <w:lang w:eastAsia="en-US"/>
              </w:rPr>
              <w:br/>
            </w:r>
          </w:p>
          <w:p w14:paraId="684F3D1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2035 год - 0,0 тыс. рублей;</w:t>
            </w:r>
            <w:r w:rsidRPr="00D61881">
              <w:rPr>
                <w:lang w:eastAsia="en-US"/>
              </w:rPr>
              <w:br/>
            </w:r>
          </w:p>
          <w:p w14:paraId="42E8425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2036 год - 0,0 тыс. рублей;</w:t>
            </w:r>
            <w:r w:rsidRPr="00D61881">
              <w:rPr>
                <w:lang w:eastAsia="en-US"/>
              </w:rPr>
              <w:br/>
            </w:r>
          </w:p>
          <w:p w14:paraId="63462EB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2037 год - 0,0 тыс. рублей;</w:t>
            </w:r>
            <w:r w:rsidRPr="00D61881">
              <w:rPr>
                <w:lang w:eastAsia="en-US"/>
              </w:rPr>
              <w:br/>
            </w:r>
          </w:p>
          <w:p w14:paraId="167C03C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2038 год - 0,0 тыс. рублей;</w:t>
            </w:r>
            <w:r w:rsidRPr="00D61881">
              <w:rPr>
                <w:lang w:eastAsia="en-US"/>
              </w:rPr>
              <w:br/>
            </w:r>
          </w:p>
          <w:p w14:paraId="2EA960C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2039 год - 0,0 тыс. рублей;</w:t>
            </w:r>
            <w:r w:rsidRPr="00D61881">
              <w:rPr>
                <w:lang w:eastAsia="en-US"/>
              </w:rPr>
              <w:br/>
            </w:r>
          </w:p>
          <w:p w14:paraId="32F18AD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2040 год - 0,0 тыс. рублей,</w:t>
            </w:r>
            <w:r w:rsidRPr="00D61881">
              <w:rPr>
                <w:lang w:eastAsia="en-US"/>
              </w:rPr>
              <w:br/>
            </w:r>
          </w:p>
          <w:p w14:paraId="7767C22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за счет средств бюджета города - 10736440,1 тыс. рублей, в том числе по годам:</w:t>
            </w:r>
            <w:r w:rsidRPr="00D61881">
              <w:rPr>
                <w:lang w:eastAsia="en-US"/>
              </w:rPr>
              <w:br/>
            </w:r>
          </w:p>
          <w:p w14:paraId="628F410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2015 год - 158596,8 тыс. рублей;</w:t>
            </w:r>
            <w:r w:rsidRPr="00D61881">
              <w:rPr>
                <w:lang w:eastAsia="en-US"/>
              </w:rPr>
              <w:br/>
            </w:r>
          </w:p>
          <w:p w14:paraId="2CBEB00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2016 год - 165208,2 тыс. рублей;</w:t>
            </w:r>
            <w:r w:rsidRPr="00D61881">
              <w:rPr>
                <w:lang w:eastAsia="en-US"/>
              </w:rPr>
              <w:br/>
            </w:r>
          </w:p>
          <w:p w14:paraId="2A744B3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2017 год - 197545,4 тыс. рублей;</w:t>
            </w:r>
            <w:r w:rsidRPr="00D61881">
              <w:rPr>
                <w:lang w:eastAsia="en-US"/>
              </w:rPr>
              <w:br/>
            </w:r>
          </w:p>
          <w:p w14:paraId="4A7595A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2018 год - 170798,3 тыс. рублей;</w:t>
            </w:r>
            <w:r w:rsidRPr="00D61881">
              <w:rPr>
                <w:lang w:eastAsia="en-US"/>
              </w:rPr>
              <w:br/>
            </w:r>
          </w:p>
          <w:p w14:paraId="1BFB155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2019 год - 188575,9 тыс. рублей;</w:t>
            </w:r>
            <w:r w:rsidRPr="00D61881">
              <w:rPr>
                <w:lang w:eastAsia="en-US"/>
              </w:rPr>
              <w:br/>
            </w:r>
          </w:p>
          <w:p w14:paraId="0A6F67A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2020 год - 174833,0 тыс. рублей;</w:t>
            </w:r>
            <w:r w:rsidRPr="00D61881">
              <w:rPr>
                <w:lang w:eastAsia="en-US"/>
              </w:rPr>
              <w:br/>
            </w:r>
          </w:p>
          <w:p w14:paraId="6EE752F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2021 год - 227720,9 тыс. рублей;</w:t>
            </w:r>
            <w:r w:rsidRPr="00D61881">
              <w:rPr>
                <w:lang w:eastAsia="en-US"/>
              </w:rPr>
              <w:br/>
            </w:r>
          </w:p>
          <w:p w14:paraId="3B66D8D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2022 год - 199409,8 тыс. рублей;</w:t>
            </w:r>
            <w:r w:rsidRPr="00D61881">
              <w:rPr>
                <w:lang w:eastAsia="en-US"/>
              </w:rPr>
              <w:br/>
            </w:r>
          </w:p>
          <w:p w14:paraId="739AC8B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2023 год - 195299,0 тыс. рублей;</w:t>
            </w:r>
            <w:r w:rsidRPr="00D61881">
              <w:rPr>
                <w:lang w:eastAsia="en-US"/>
              </w:rPr>
              <w:br/>
            </w:r>
          </w:p>
          <w:p w14:paraId="1411F47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2024 год - 456835,2 тыс. рублей;</w:t>
            </w:r>
            <w:r w:rsidRPr="00D61881">
              <w:rPr>
                <w:lang w:eastAsia="en-US"/>
              </w:rPr>
              <w:br/>
            </w:r>
          </w:p>
          <w:p w14:paraId="0FDB20C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2025 год - 428413,0 тыс. рублей;</w:t>
            </w:r>
            <w:r w:rsidRPr="00D61881">
              <w:rPr>
                <w:lang w:eastAsia="en-US"/>
              </w:rPr>
              <w:br/>
            </w:r>
          </w:p>
          <w:p w14:paraId="6484BBE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2026 год - 571413,1 тыс. рублей;</w:t>
            </w:r>
            <w:r w:rsidRPr="00D61881">
              <w:rPr>
                <w:lang w:eastAsia="en-US"/>
              </w:rPr>
              <w:br/>
            </w:r>
          </w:p>
          <w:p w14:paraId="53291EF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2027 год - 277813,0 тыс. рублей;</w:t>
            </w:r>
            <w:r w:rsidRPr="00D61881">
              <w:rPr>
                <w:lang w:eastAsia="en-US"/>
              </w:rPr>
              <w:br/>
            </w:r>
          </w:p>
          <w:p w14:paraId="6B962E0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2028 год - 582646,7 тыс. рублей;</w:t>
            </w:r>
            <w:r w:rsidRPr="00D61881">
              <w:rPr>
                <w:lang w:eastAsia="en-US"/>
              </w:rPr>
              <w:br/>
            </w:r>
          </w:p>
          <w:p w14:paraId="7B7131F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2029 год - 595507,7 тыс. рублей;</w:t>
            </w:r>
            <w:r w:rsidRPr="00D61881">
              <w:rPr>
                <w:lang w:eastAsia="en-US"/>
              </w:rPr>
              <w:br/>
            </w:r>
          </w:p>
          <w:p w14:paraId="4095AB3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2030 год - 614195,0 тыс. рублей;</w:t>
            </w:r>
            <w:r w:rsidRPr="00D61881">
              <w:rPr>
                <w:lang w:eastAsia="en-US"/>
              </w:rPr>
              <w:br/>
            </w:r>
          </w:p>
          <w:p w14:paraId="48D62D8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2031 год - 531925,7 тыс. рублей;</w:t>
            </w:r>
            <w:r w:rsidRPr="00D61881">
              <w:rPr>
                <w:lang w:eastAsia="en-US"/>
              </w:rPr>
              <w:br/>
            </w:r>
          </w:p>
          <w:p w14:paraId="5B9D77F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2032 год - 547420,0 тыс. рублей;</w:t>
            </w:r>
            <w:r w:rsidRPr="00D61881">
              <w:rPr>
                <w:lang w:eastAsia="en-US"/>
              </w:rPr>
              <w:br/>
            </w:r>
          </w:p>
          <w:p w14:paraId="4311575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2033 год - 555542,4 тыс. рублей;</w:t>
            </w:r>
            <w:r w:rsidRPr="00D61881">
              <w:rPr>
                <w:lang w:eastAsia="en-US"/>
              </w:rPr>
              <w:br/>
            </w:r>
          </w:p>
          <w:p w14:paraId="0B4F849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2034 год - 480651,7 тыс. рублей;</w:t>
            </w:r>
            <w:r w:rsidRPr="00D61881">
              <w:rPr>
                <w:lang w:eastAsia="en-US"/>
              </w:rPr>
              <w:br/>
            </w:r>
          </w:p>
          <w:p w14:paraId="049D3C6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2035 год - 503270,8 тыс. рублей;</w:t>
            </w:r>
            <w:r w:rsidRPr="00D61881">
              <w:rPr>
                <w:lang w:eastAsia="en-US"/>
              </w:rPr>
              <w:br/>
            </w:r>
          </w:p>
          <w:p w14:paraId="1F22850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2036 год - 529750,3 тыс. рублей;</w:t>
            </w:r>
            <w:r w:rsidRPr="00D61881">
              <w:rPr>
                <w:lang w:eastAsia="en-US"/>
              </w:rPr>
              <w:br/>
            </w:r>
          </w:p>
          <w:p w14:paraId="0A55EF9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2037 год - 555286,1 тыс. рублей;</w:t>
            </w:r>
            <w:r w:rsidRPr="00D61881">
              <w:rPr>
                <w:lang w:eastAsia="en-US"/>
              </w:rPr>
              <w:br/>
            </w:r>
          </w:p>
          <w:p w14:paraId="1DD5B82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2038 год - 577977,1 тыс. рублей;</w:t>
            </w:r>
            <w:r w:rsidRPr="00D61881">
              <w:rPr>
                <w:lang w:eastAsia="en-US"/>
              </w:rPr>
              <w:br/>
            </w:r>
          </w:p>
          <w:p w14:paraId="2B071F9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2039 год - 592624,2 тыс. рублей;</w:t>
            </w:r>
            <w:r w:rsidRPr="00D61881">
              <w:rPr>
                <w:lang w:eastAsia="en-US"/>
              </w:rPr>
              <w:br/>
            </w:r>
          </w:p>
          <w:p w14:paraId="4B52BE4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2040 год - 657180,8 тыс. рублей,</w:t>
            </w:r>
            <w:r w:rsidRPr="00D61881">
              <w:rPr>
                <w:lang w:eastAsia="en-US"/>
              </w:rPr>
              <w:br/>
            </w:r>
          </w:p>
          <w:p w14:paraId="405A003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за счет средств внебюджетных источников - 2646,0 &lt;*&gt; тыс. рублей, в том числе по годам:</w:t>
            </w:r>
            <w:r w:rsidRPr="00D61881">
              <w:rPr>
                <w:lang w:eastAsia="en-US"/>
              </w:rPr>
              <w:br/>
            </w:r>
          </w:p>
          <w:p w14:paraId="57C6D25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2015 год - 0,0 тыс. рублей;</w:t>
            </w:r>
            <w:r w:rsidRPr="00D61881">
              <w:rPr>
                <w:lang w:eastAsia="en-US"/>
              </w:rPr>
              <w:br/>
            </w:r>
          </w:p>
          <w:p w14:paraId="0180FCD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2016 год - 0,0 тыс. рублей;</w:t>
            </w:r>
            <w:r w:rsidRPr="00D61881">
              <w:rPr>
                <w:lang w:eastAsia="en-US"/>
              </w:rPr>
              <w:br/>
            </w:r>
          </w:p>
          <w:p w14:paraId="4C70DA1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2017 год - 2646,0 тыс. рублей;</w:t>
            </w:r>
            <w:r w:rsidRPr="00D61881">
              <w:rPr>
                <w:lang w:eastAsia="en-US"/>
              </w:rPr>
              <w:br/>
            </w:r>
          </w:p>
          <w:p w14:paraId="206C56B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2018 год - 0,0 тыс. рублей;</w:t>
            </w:r>
            <w:r w:rsidRPr="00D61881">
              <w:rPr>
                <w:lang w:eastAsia="en-US"/>
              </w:rPr>
              <w:br/>
            </w:r>
          </w:p>
          <w:p w14:paraId="77486B8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2019 год - 0,0 тыс. рублей;</w:t>
            </w:r>
            <w:r w:rsidRPr="00D61881">
              <w:rPr>
                <w:lang w:eastAsia="en-US"/>
              </w:rPr>
              <w:br/>
            </w:r>
          </w:p>
          <w:p w14:paraId="3052C05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2020 год - 0,0 тыс. рублей;</w:t>
            </w:r>
            <w:r w:rsidRPr="00D61881">
              <w:rPr>
                <w:lang w:eastAsia="en-US"/>
              </w:rPr>
              <w:br/>
            </w:r>
          </w:p>
          <w:p w14:paraId="71AA75D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2021 год - 0,0 тыс. рублей;</w:t>
            </w:r>
            <w:r w:rsidRPr="00D61881">
              <w:rPr>
                <w:lang w:eastAsia="en-US"/>
              </w:rPr>
              <w:br/>
            </w:r>
          </w:p>
          <w:p w14:paraId="3377B2F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2022 год - 0,0 тыс. рублей;</w:t>
            </w:r>
            <w:r w:rsidRPr="00D61881">
              <w:rPr>
                <w:lang w:eastAsia="en-US"/>
              </w:rPr>
              <w:br/>
            </w:r>
          </w:p>
          <w:p w14:paraId="1218888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2023 год - 0,0 тыс. рублей;</w:t>
            </w:r>
            <w:r w:rsidRPr="00D61881">
              <w:rPr>
                <w:lang w:eastAsia="en-US"/>
              </w:rPr>
              <w:br/>
            </w:r>
          </w:p>
          <w:p w14:paraId="5239F5E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2024 год - 0,0 тыс. рублей;</w:t>
            </w:r>
            <w:r w:rsidRPr="00D61881">
              <w:rPr>
                <w:lang w:eastAsia="en-US"/>
              </w:rPr>
              <w:br/>
            </w:r>
          </w:p>
          <w:p w14:paraId="149CC4B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2025 год - 0,0 тыс. рублей;</w:t>
            </w:r>
            <w:r w:rsidRPr="00D61881">
              <w:rPr>
                <w:lang w:eastAsia="en-US"/>
              </w:rPr>
              <w:br/>
            </w:r>
          </w:p>
          <w:p w14:paraId="5D327F3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2026 год - 0,0 тыс. рублей;</w:t>
            </w:r>
            <w:r w:rsidRPr="00D61881">
              <w:rPr>
                <w:lang w:eastAsia="en-US"/>
              </w:rPr>
              <w:br/>
            </w:r>
          </w:p>
          <w:p w14:paraId="7547FED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2027 год - 0,0 тыс. рублей;</w:t>
            </w:r>
            <w:r w:rsidRPr="00D61881">
              <w:rPr>
                <w:lang w:eastAsia="en-US"/>
              </w:rPr>
              <w:br/>
            </w:r>
          </w:p>
          <w:p w14:paraId="660809A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2028 год - 0,0 тыс. рублей;</w:t>
            </w:r>
            <w:r w:rsidRPr="00D61881">
              <w:rPr>
                <w:lang w:eastAsia="en-US"/>
              </w:rPr>
              <w:br/>
            </w:r>
          </w:p>
          <w:p w14:paraId="5D66D7E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2029 год - 0,0 тыс. рублей;</w:t>
            </w:r>
            <w:r w:rsidRPr="00D61881">
              <w:rPr>
                <w:lang w:eastAsia="en-US"/>
              </w:rPr>
              <w:br/>
            </w:r>
          </w:p>
          <w:p w14:paraId="4D74C3E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2030 год - 0,0 тыс. рублей;</w:t>
            </w:r>
            <w:r w:rsidRPr="00D61881">
              <w:rPr>
                <w:lang w:eastAsia="en-US"/>
              </w:rPr>
              <w:br/>
            </w:r>
          </w:p>
          <w:p w14:paraId="138B733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2031 год - 0,0 тыс. рублей;</w:t>
            </w:r>
            <w:r w:rsidRPr="00D61881">
              <w:rPr>
                <w:lang w:eastAsia="en-US"/>
              </w:rPr>
              <w:br/>
            </w:r>
          </w:p>
          <w:p w14:paraId="67CFF51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2032 год - 0,0 тыс. рублей;</w:t>
            </w:r>
            <w:r w:rsidRPr="00D61881">
              <w:rPr>
                <w:lang w:eastAsia="en-US"/>
              </w:rPr>
              <w:br/>
            </w:r>
          </w:p>
          <w:p w14:paraId="2FF9A98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2033 год - 0,0 тыс. рублей;</w:t>
            </w:r>
            <w:r w:rsidRPr="00D61881">
              <w:rPr>
                <w:lang w:eastAsia="en-US"/>
              </w:rPr>
              <w:br/>
            </w:r>
          </w:p>
          <w:p w14:paraId="17EA634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2034 год - 0,0 тыс. рублей;</w:t>
            </w:r>
            <w:r w:rsidRPr="00D61881">
              <w:rPr>
                <w:lang w:eastAsia="en-US"/>
              </w:rPr>
              <w:br/>
            </w:r>
          </w:p>
          <w:p w14:paraId="15EFB1E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2035 год - 0,0 тыс. рублей;</w:t>
            </w:r>
            <w:r w:rsidRPr="00D61881">
              <w:rPr>
                <w:lang w:eastAsia="en-US"/>
              </w:rPr>
              <w:br/>
            </w:r>
          </w:p>
          <w:p w14:paraId="278992B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2036 год - 0,0 тыс. рублей;</w:t>
            </w:r>
            <w:r w:rsidRPr="00D61881">
              <w:rPr>
                <w:lang w:eastAsia="en-US"/>
              </w:rPr>
              <w:br/>
            </w:r>
          </w:p>
          <w:p w14:paraId="63CF14A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2037 год - 0,0 тыс. рублей;</w:t>
            </w:r>
            <w:r w:rsidRPr="00D61881">
              <w:rPr>
                <w:lang w:eastAsia="en-US"/>
              </w:rPr>
              <w:br/>
            </w:r>
          </w:p>
          <w:p w14:paraId="1A5758A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2038 год - 0,0 тыс. рублей;</w:t>
            </w:r>
            <w:r w:rsidRPr="00D61881">
              <w:rPr>
                <w:lang w:eastAsia="en-US"/>
              </w:rPr>
              <w:br/>
            </w:r>
          </w:p>
          <w:p w14:paraId="23EFE0C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2039 год - 0,0 тыс. рублей;</w:t>
            </w:r>
            <w:r w:rsidRPr="00D61881">
              <w:rPr>
                <w:lang w:eastAsia="en-US"/>
              </w:rPr>
              <w:br/>
            </w:r>
          </w:p>
          <w:p w14:paraId="448FB07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2040 год - 0,0 тыс. рублей.</w:t>
            </w:r>
            <w:r w:rsidRPr="00D61881">
              <w:rPr>
                <w:lang w:eastAsia="en-US"/>
              </w:rPr>
              <w:br/>
            </w:r>
          </w:p>
          <w:p w14:paraId="57710A6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--------------------------------</w:t>
            </w:r>
            <w:r w:rsidRPr="00D61881">
              <w:rPr>
                <w:lang w:eastAsia="en-US"/>
              </w:rPr>
              <w:br/>
            </w:r>
          </w:p>
          <w:p w14:paraId="26A947C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&lt;*&gt; Средства заинтересованных лиц на выполнение дополнительного перечня работ по благоустройству дворовых территорий отражаются в доходах и расходах бюджета города.</w:t>
            </w:r>
          </w:p>
          <w:p w14:paraId="473414E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Объемы финансирования Программы подлежат ежегодному уточнению в соответствии с решением о бюджете города на очередной финансовый год и на плановый период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9EE574F" w14:textId="77777777" w:rsidTr="00D6188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4E4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Ожидаемые результаты реализации Программы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EA4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Увеличение площади лесовосстановительных работ до 11,5 га;</w:t>
            </w:r>
            <w:r w:rsidRPr="00D61881">
              <w:rPr>
                <w:lang w:eastAsia="en-US"/>
              </w:rPr>
              <w:br/>
            </w:r>
          </w:p>
          <w:p w14:paraId="22B2FEB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очистка 2538,0 тыс. кв. м территории </w:t>
            </w:r>
            <w:proofErr w:type="gramStart"/>
            <w:r w:rsidRPr="00D61881">
              <w:rPr>
                <w:lang w:eastAsia="en-US"/>
              </w:rPr>
              <w:t>городского округа - города</w:t>
            </w:r>
            <w:proofErr w:type="gramEnd"/>
            <w:r w:rsidRPr="00D61881">
              <w:rPr>
                <w:lang w:eastAsia="en-US"/>
              </w:rPr>
              <w:t xml:space="preserve"> Барнаула от несанкционированного складирования отходов;</w:t>
            </w:r>
            <w:r w:rsidRPr="00D61881">
              <w:rPr>
                <w:lang w:eastAsia="en-US"/>
              </w:rPr>
              <w:br/>
            </w:r>
          </w:p>
          <w:p w14:paraId="47E2603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увеличение площади территории города, на которой проводятся работы по благоустройству, до 3224,2 тыс. кв. м;</w:t>
            </w:r>
            <w:r w:rsidRPr="00D61881">
              <w:rPr>
                <w:lang w:eastAsia="en-US"/>
              </w:rPr>
              <w:br/>
            </w:r>
          </w:p>
          <w:p w14:paraId="5290E3A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обслуживание 42,3% фонтанов и часов от общего количества, числящихся на балансе КДХБТС;</w:t>
            </w:r>
            <w:r w:rsidRPr="00D61881">
              <w:rPr>
                <w:lang w:eastAsia="en-US"/>
              </w:rPr>
              <w:br/>
            </w:r>
          </w:p>
          <w:p w14:paraId="1B79A1A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увеличение площади обслуживаемых зеленых зон на территории города до 382,8 га;</w:t>
            </w:r>
            <w:r w:rsidRPr="00D61881">
              <w:rPr>
                <w:lang w:eastAsia="en-US"/>
              </w:rPr>
              <w:br/>
            </w:r>
          </w:p>
          <w:p w14:paraId="243B81C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увеличение доли объектов водного хозяйства, находящихся в технически исправном состоянии, от общего количества объектов водного хозяйства, числящихся на балансе КДХБТС, до 100%</w:t>
            </w:r>
            <w:r w:rsidRPr="00D61881">
              <w:rPr>
                <w:lang w:eastAsia="en-US"/>
              </w:rPr>
              <w:br/>
            </w:r>
          </w:p>
        </w:tc>
      </w:tr>
    </w:tbl>
    <w:p w14:paraId="67982506" w14:textId="77777777" w:rsidR="00D61881" w:rsidRPr="00D61881" w:rsidRDefault="00D61881" w:rsidP="00D6188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1881">
        <w:rPr>
          <w:rFonts w:ascii="Arial" w:hAnsi="Arial" w:cs="Arial"/>
          <w:sz w:val="24"/>
          <w:szCs w:val="24"/>
        </w:rPr>
        <w:lastRenderedPageBreak/>
        <w:br/>
      </w:r>
      <w:r w:rsidRPr="00D61881">
        <w:rPr>
          <w:rFonts w:ascii="Arial" w:hAnsi="Arial" w:cs="Arial"/>
          <w:sz w:val="24"/>
          <w:szCs w:val="24"/>
        </w:rPr>
        <w:br/>
        <w:t>1. Общая характеристика сферы реализации Программы</w:t>
      </w:r>
    </w:p>
    <w:p w14:paraId="52D1414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C2226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Сферой реализации Программы являются вопросы местного значения </w:t>
      </w:r>
      <w:proofErr w:type="gramStart"/>
      <w:r w:rsidRPr="00D61881">
        <w:rPr>
          <w:rFonts w:ascii="Arial" w:hAnsi="Arial" w:cs="Arial"/>
        </w:rPr>
        <w:t>городского округа - города</w:t>
      </w:r>
      <w:proofErr w:type="gramEnd"/>
      <w:r w:rsidRPr="00D61881">
        <w:rPr>
          <w:rFonts w:ascii="Arial" w:hAnsi="Arial" w:cs="Arial"/>
        </w:rPr>
        <w:t xml:space="preserve"> Барнаула Алтайского края в области организации мероприятий по охране окружающей среды в границах городского округа, создания условий для массового отдыха жителей городского округа и организация обустройства мест массового отдыха населения. Кроме этого, осуществление в пределах, установленных водным законодательством Российской Федерации, полномочий собственников водных объектов, включая обеспечение свободного доступа граждан к водным объектам общего пользования и их береговым полосам.</w:t>
      </w:r>
      <w:r w:rsidRPr="00D61881">
        <w:rPr>
          <w:rFonts w:ascii="Arial" w:hAnsi="Arial" w:cs="Arial"/>
        </w:rPr>
        <w:br/>
      </w:r>
    </w:p>
    <w:p w14:paraId="72AF7D12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5E14B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Город Барнаул Алтайского края является административным и экономическим центром Алтайского края. Территория города составляет 939,44 кв. км. По состоянию на 01.01.2014 среднегодовая численность населения г. Барнаула Алтайского края - 693440 человек.</w:t>
      </w:r>
      <w:r w:rsidRPr="00D61881">
        <w:rPr>
          <w:rFonts w:ascii="Arial" w:hAnsi="Arial" w:cs="Arial"/>
        </w:rPr>
        <w:br/>
      </w:r>
    </w:p>
    <w:p w14:paraId="214CE5EE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1D993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Организация мероприятий по охране окружающей среды в границах городского округа осуществляется ежегодно путем проведения на территории муниципального образования мероприятий по ликвидации несанкционированных свалок, вывоза мусора, а также утилизации ртутьсодержащих отходов.</w:t>
      </w:r>
      <w:r w:rsidRPr="00D61881">
        <w:rPr>
          <w:rFonts w:ascii="Arial" w:hAnsi="Arial" w:cs="Arial"/>
        </w:rPr>
        <w:br/>
      </w:r>
    </w:p>
    <w:p w14:paraId="708B2D2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4FA25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В целях комплексного решения указанных вопросов 2013 год был объявлен годом охраны окружающей среды. Постановлением администрации города от 29.11.2012 N 3509 утвержден "План основных мероприятий по проведению в городском округе - городе Барнауле Алтайского края Года охраны окружающей среды", где заявлено более 60 различных мероприятий, направленных не только на экологическое просвещение населения, но и на улучшение состояния компонентов окружающей среды, в организации которых приняли участие практически все органы местного самоуправления города.</w:t>
      </w:r>
      <w:r w:rsidRPr="00D61881">
        <w:rPr>
          <w:rFonts w:ascii="Arial" w:hAnsi="Arial" w:cs="Arial"/>
        </w:rPr>
        <w:br/>
      </w:r>
    </w:p>
    <w:p w14:paraId="5813723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1191E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lastRenderedPageBreak/>
        <w:t>Реализация плана природоохранных мероприятий позволила:</w:t>
      </w:r>
      <w:r w:rsidRPr="00D61881">
        <w:rPr>
          <w:rFonts w:ascii="Arial" w:hAnsi="Arial" w:cs="Arial"/>
        </w:rPr>
        <w:br/>
      </w:r>
    </w:p>
    <w:p w14:paraId="26182B28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3C735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ликвидировать 34 свалки общей площадью 100000 кв. м;</w:t>
      </w:r>
      <w:r w:rsidRPr="00D61881">
        <w:rPr>
          <w:rFonts w:ascii="Arial" w:hAnsi="Arial" w:cs="Arial"/>
        </w:rPr>
        <w:br/>
      </w:r>
    </w:p>
    <w:p w14:paraId="1221102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76135F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осуществить мероприятия по защите, охране и воспроизводству городских лесов на территории площадью 5013 га;</w:t>
      </w:r>
      <w:r w:rsidRPr="00D61881">
        <w:rPr>
          <w:rFonts w:ascii="Arial" w:hAnsi="Arial" w:cs="Arial"/>
        </w:rPr>
        <w:br/>
      </w:r>
    </w:p>
    <w:p w14:paraId="61D1DD81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2B8E5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организовать деятельность экологических отрядов в количестве 50 человек на территории города и 8 человек в городских лесах;</w:t>
      </w:r>
      <w:r w:rsidRPr="00D61881">
        <w:rPr>
          <w:rFonts w:ascii="Arial" w:hAnsi="Arial" w:cs="Arial"/>
        </w:rPr>
        <w:br/>
      </w:r>
    </w:p>
    <w:p w14:paraId="61001F01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B2582E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собрать и обезвредить 23446 шт. ртутьсодержащих ламп;</w:t>
      </w:r>
      <w:r w:rsidRPr="00D61881">
        <w:rPr>
          <w:rFonts w:ascii="Arial" w:hAnsi="Arial" w:cs="Arial"/>
        </w:rPr>
        <w:br/>
      </w:r>
    </w:p>
    <w:p w14:paraId="40EDCF5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38861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изготовить и установить 5 шлагбаумов, 550,7 п. м металлических ограждений, 200 п. м земляного вала, позволивших предотвратить несанкционированное размещение отходов производства и потребления на 24 объектах;</w:t>
      </w:r>
      <w:r w:rsidRPr="00D61881">
        <w:rPr>
          <w:rFonts w:ascii="Arial" w:hAnsi="Arial" w:cs="Arial"/>
        </w:rPr>
        <w:br/>
      </w:r>
    </w:p>
    <w:p w14:paraId="597CE46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52A779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осуществлять вывоз мусора с 7 мест массового отдыха горожан (из водоохранных зон).</w:t>
      </w:r>
      <w:r w:rsidRPr="00D61881">
        <w:rPr>
          <w:rFonts w:ascii="Arial" w:hAnsi="Arial" w:cs="Arial"/>
        </w:rPr>
        <w:br/>
      </w:r>
    </w:p>
    <w:p w14:paraId="28EF89F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8C039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В постоянном режиме осуществляется контроль за использованием, охраной, защитой и воспроизводством городских лесов.</w:t>
      </w:r>
      <w:r w:rsidRPr="00D61881">
        <w:rPr>
          <w:rFonts w:ascii="Arial" w:hAnsi="Arial" w:cs="Arial"/>
        </w:rPr>
        <w:br/>
      </w:r>
    </w:p>
    <w:p w14:paraId="7E71DF2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8A3F8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Леса г. Барнаула Алтайского края выполняют </w:t>
      </w:r>
      <w:proofErr w:type="spellStart"/>
      <w:r w:rsidRPr="00D61881">
        <w:rPr>
          <w:rFonts w:ascii="Arial" w:hAnsi="Arial" w:cs="Arial"/>
        </w:rPr>
        <w:t>средообразующие</w:t>
      </w:r>
      <w:proofErr w:type="spellEnd"/>
      <w:r w:rsidRPr="00D61881">
        <w:rPr>
          <w:rFonts w:ascii="Arial" w:hAnsi="Arial" w:cs="Arial"/>
        </w:rPr>
        <w:t>, санитарно-гигиенические, оздоровительные и иные полезные функции. Чтобы сохранить данный природный массив и предотвратить его вымирание, необходим постоянный контроль за состоянием лесов и их санитарным содержанием (охрана, защита и воспроизводство).</w:t>
      </w:r>
      <w:r w:rsidRPr="00D61881">
        <w:rPr>
          <w:rFonts w:ascii="Arial" w:hAnsi="Arial" w:cs="Arial"/>
        </w:rPr>
        <w:br/>
      </w:r>
    </w:p>
    <w:p w14:paraId="5FB3AA41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9770D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В указанных целях ежегодно заключаются муниципальные контракты на выполнение работ по охране, защите и воспроизводству городских лесов.</w:t>
      </w:r>
      <w:r w:rsidRPr="00D61881">
        <w:rPr>
          <w:rFonts w:ascii="Arial" w:hAnsi="Arial" w:cs="Arial"/>
        </w:rPr>
        <w:br/>
      </w:r>
    </w:p>
    <w:p w14:paraId="6ED0607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117AD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В 2013 году проведены работы по межеванию участков, занятых городскими лесами, осуществлена постановка их на кадастровый учет (4063 га), завершены лесоустроительные работы (проектирование мероприятий по охране, защите и </w:t>
      </w:r>
      <w:r w:rsidRPr="00D61881">
        <w:rPr>
          <w:rFonts w:ascii="Arial" w:hAnsi="Arial" w:cs="Arial"/>
        </w:rPr>
        <w:lastRenderedPageBreak/>
        <w:t>воспроизводству лесов, подготовка лесохозяйственного регламента).</w:t>
      </w:r>
      <w:r w:rsidRPr="00D61881">
        <w:rPr>
          <w:rFonts w:ascii="Arial" w:hAnsi="Arial" w:cs="Arial"/>
        </w:rPr>
        <w:br/>
      </w:r>
    </w:p>
    <w:p w14:paraId="78A25A3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6B5D6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Создание условий для массового отдыха жителей городского округа и организация обустройства мест массового отдыха населения осуществляется проведением на территории муниципального образования мероприятий по благоустройству и озеленению территории.</w:t>
      </w:r>
      <w:r w:rsidRPr="00D61881">
        <w:rPr>
          <w:rFonts w:ascii="Arial" w:hAnsi="Arial" w:cs="Arial"/>
        </w:rPr>
        <w:br/>
      </w:r>
    </w:p>
    <w:p w14:paraId="3CEAEA19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2384F8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Общая площадь зеленых насаждений города на 01.01.2014 составляет 10120 га, включая парки, леса, озеленение улично-дорожной сети, учреждений социальной сферы, что составляет 150 кв. м на одного жителя. Общая площадь цветников - 273401 кв. м или 0,39 кв. м на одного жителя.</w:t>
      </w:r>
      <w:r w:rsidRPr="00D61881">
        <w:rPr>
          <w:rFonts w:ascii="Arial" w:hAnsi="Arial" w:cs="Arial"/>
        </w:rPr>
        <w:br/>
      </w:r>
    </w:p>
    <w:p w14:paraId="3CB0E74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A63A3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В озеленении г. Барнаула Алтайского края ежегодно задействовано 43 муниципальных и коммерческих предприятий и организаций, в которых трудятся более 1700 человек.</w:t>
      </w:r>
      <w:r w:rsidRPr="00D61881">
        <w:rPr>
          <w:rFonts w:ascii="Arial" w:hAnsi="Arial" w:cs="Arial"/>
        </w:rPr>
        <w:br/>
      </w:r>
    </w:p>
    <w:p w14:paraId="2913D6C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243E4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В оформлении г. Барнаула Алтайского края присутствуют элементы вертикального озеленения и объемные флористические скульптуры.</w:t>
      </w:r>
      <w:r w:rsidRPr="00D61881">
        <w:rPr>
          <w:rFonts w:ascii="Arial" w:hAnsi="Arial" w:cs="Arial"/>
        </w:rPr>
        <w:br/>
      </w:r>
    </w:p>
    <w:p w14:paraId="7E751DE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08FC1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Формы вертикального озеленения применены по Змеиногорскому тракту, 251д, по ул. Георгия Исакова, от ул. Малахова до ул. Северо-Западной 2-й, на транспортной развязке у Речного вокзала, пл. Мира (ул. Георгия Исакова, 213б), у монумента "Нулевой километр", в сквере на пересечении </w:t>
      </w:r>
      <w:proofErr w:type="spellStart"/>
      <w:r w:rsidRPr="00D61881">
        <w:rPr>
          <w:rFonts w:ascii="Arial" w:hAnsi="Arial" w:cs="Arial"/>
        </w:rPr>
        <w:t>пр-кта</w:t>
      </w:r>
      <w:proofErr w:type="spellEnd"/>
      <w:r w:rsidRPr="00D61881">
        <w:rPr>
          <w:rFonts w:ascii="Arial" w:hAnsi="Arial" w:cs="Arial"/>
        </w:rPr>
        <w:t xml:space="preserve"> Социалистического и ул. Молодежной.</w:t>
      </w:r>
      <w:r w:rsidRPr="00D61881">
        <w:rPr>
          <w:rFonts w:ascii="Arial" w:hAnsi="Arial" w:cs="Arial"/>
        </w:rPr>
        <w:br/>
      </w:r>
    </w:p>
    <w:p w14:paraId="69BCAC3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2899E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Зеленые уголки обустроены по пер. Базарному, 8, 10, ул. Георгия Исакова, 230а, на пл. Народной (на пересечении ул. Попова и ул. Георгия Исакова), в аллее Победы (ул. Георгия Исакова) и др.</w:t>
      </w:r>
      <w:r w:rsidRPr="00D61881">
        <w:rPr>
          <w:rFonts w:ascii="Arial" w:hAnsi="Arial" w:cs="Arial"/>
        </w:rPr>
        <w:br/>
      </w:r>
    </w:p>
    <w:p w14:paraId="5EA5AC9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DA8C4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Ежегодно проводится конкурс на звание "Самый благоустроенный район города Барнаула". В 2013 году на конкурс было представлено 60 объектов.</w:t>
      </w:r>
      <w:r w:rsidRPr="00D61881">
        <w:rPr>
          <w:rFonts w:ascii="Arial" w:hAnsi="Arial" w:cs="Arial"/>
        </w:rPr>
        <w:br/>
      </w:r>
    </w:p>
    <w:p w14:paraId="1F4513F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1C4BE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В апреле и октябре 2013 года в г. Барнауле Алтайского края прошли традиционные месячники санитарной очистки. В апреле, во время общегородского субботника, по всему городу проведено более 120 акций и мероприятий по сбору мусора, благоустройству и очистке территорий, в октябре - </w:t>
      </w:r>
      <w:r w:rsidRPr="00D61881">
        <w:rPr>
          <w:rFonts w:ascii="Arial" w:hAnsi="Arial" w:cs="Arial"/>
        </w:rPr>
        <w:lastRenderedPageBreak/>
        <w:t>более 130 акций.</w:t>
      </w:r>
      <w:r w:rsidRPr="00D61881">
        <w:rPr>
          <w:rFonts w:ascii="Arial" w:hAnsi="Arial" w:cs="Arial"/>
        </w:rPr>
        <w:br/>
      </w:r>
    </w:p>
    <w:p w14:paraId="30983D2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6EB40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Также в рамках благоустройства города в 2013 году выполнены следующие мероприятия:</w:t>
      </w:r>
      <w:r w:rsidRPr="00D61881">
        <w:rPr>
          <w:rFonts w:ascii="Arial" w:hAnsi="Arial" w:cs="Arial"/>
        </w:rPr>
        <w:br/>
      </w:r>
    </w:p>
    <w:p w14:paraId="40FDF0A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05E44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благоустройство сквера на пересечении </w:t>
      </w:r>
      <w:proofErr w:type="spellStart"/>
      <w:r w:rsidRPr="00D61881">
        <w:rPr>
          <w:rFonts w:ascii="Arial" w:hAnsi="Arial" w:cs="Arial"/>
        </w:rPr>
        <w:t>пр-кта</w:t>
      </w:r>
      <w:proofErr w:type="spellEnd"/>
      <w:r w:rsidRPr="00D61881">
        <w:rPr>
          <w:rFonts w:ascii="Arial" w:hAnsi="Arial" w:cs="Arial"/>
        </w:rPr>
        <w:t xml:space="preserve"> Ленина и ул. Мамонтова - проведены работы по очистке территории сквера от травы и пней, санитарной обрезке деревьев, досыпке грунта, планировке территории сквера, укладке рулонного газона, посадке живой изгороди, деревьев и клумб, устройству асфальтированных дорожек, установке скамеек, урн;</w:t>
      </w:r>
      <w:r w:rsidRPr="00D61881">
        <w:rPr>
          <w:rFonts w:ascii="Arial" w:hAnsi="Arial" w:cs="Arial"/>
        </w:rPr>
        <w:br/>
      </w:r>
    </w:p>
    <w:p w14:paraId="2214293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7D717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реконструкция фонтана на площади у торгового центра "Кинотеатр "Россия" - полностью переложены сети водопровода и канализации, реконструирован пункт управления фонтаном, заменено неисправное оборудование, выполнены работы по динамической подсветке и регулированию струи воды;</w:t>
      </w:r>
      <w:r w:rsidRPr="00D61881">
        <w:rPr>
          <w:rFonts w:ascii="Arial" w:hAnsi="Arial" w:cs="Arial"/>
        </w:rPr>
        <w:br/>
      </w:r>
    </w:p>
    <w:p w14:paraId="39764682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7BBB4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реконструкция башенных часов по </w:t>
      </w:r>
      <w:proofErr w:type="spellStart"/>
      <w:r w:rsidRPr="00D61881">
        <w:rPr>
          <w:rFonts w:ascii="Arial" w:hAnsi="Arial" w:cs="Arial"/>
        </w:rPr>
        <w:t>пр-кту</w:t>
      </w:r>
      <w:proofErr w:type="spellEnd"/>
      <w:r w:rsidRPr="00D61881">
        <w:rPr>
          <w:rFonts w:ascii="Arial" w:hAnsi="Arial" w:cs="Arial"/>
        </w:rPr>
        <w:t xml:space="preserve"> Ленина, 82 (в доме "Под шпилем") и по </w:t>
      </w:r>
      <w:proofErr w:type="spellStart"/>
      <w:r w:rsidRPr="00D61881">
        <w:rPr>
          <w:rFonts w:ascii="Arial" w:hAnsi="Arial" w:cs="Arial"/>
        </w:rPr>
        <w:t>пр-кту</w:t>
      </w:r>
      <w:proofErr w:type="spellEnd"/>
      <w:r w:rsidRPr="00D61881">
        <w:rPr>
          <w:rFonts w:ascii="Arial" w:hAnsi="Arial" w:cs="Arial"/>
        </w:rPr>
        <w:t xml:space="preserve"> Строителей, 22 - произведена замена механизмов и осуществлена подсветка циферблатов часов.</w:t>
      </w:r>
      <w:r w:rsidRPr="00D61881">
        <w:rPr>
          <w:rFonts w:ascii="Arial" w:hAnsi="Arial" w:cs="Arial"/>
        </w:rPr>
        <w:br/>
      </w:r>
    </w:p>
    <w:p w14:paraId="6ACC424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183D98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Проведение на территории муниципального образования мероприятий по благоустройству и озеленению территории планируется осуществить путем:</w:t>
      </w:r>
      <w:r w:rsidRPr="00D61881">
        <w:rPr>
          <w:rFonts w:ascii="Arial" w:hAnsi="Arial" w:cs="Arial"/>
        </w:rPr>
        <w:br/>
      </w:r>
    </w:p>
    <w:p w14:paraId="71FFBDE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25C812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ежегодного увеличения площади территории города, на которой проводятся работы по благоустройству;</w:t>
      </w:r>
      <w:r w:rsidRPr="00D61881">
        <w:rPr>
          <w:rFonts w:ascii="Arial" w:hAnsi="Arial" w:cs="Arial"/>
        </w:rPr>
        <w:br/>
      </w:r>
    </w:p>
    <w:p w14:paraId="7379435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1A252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увеличения площади озеленения территории города;</w:t>
      </w:r>
      <w:r w:rsidRPr="00D61881">
        <w:rPr>
          <w:rFonts w:ascii="Arial" w:hAnsi="Arial" w:cs="Arial"/>
        </w:rPr>
        <w:br/>
      </w:r>
    </w:p>
    <w:p w14:paraId="1C0EE41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51FBD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привлечения населения к участию в работах по обеспечению сохранности многоквартирного жилищного фонда и благоустройства территории жилой застройки.</w:t>
      </w:r>
      <w:r w:rsidRPr="00D61881">
        <w:rPr>
          <w:rFonts w:ascii="Arial" w:hAnsi="Arial" w:cs="Arial"/>
        </w:rPr>
        <w:br/>
      </w:r>
    </w:p>
    <w:p w14:paraId="1E3614C9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C81BA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(абзац введен Постановлением администрации города Барнаула от 25.05.2017 N 1020)</w:t>
      </w:r>
      <w:r w:rsidRPr="00D61881">
        <w:rPr>
          <w:rFonts w:ascii="Arial" w:hAnsi="Arial" w:cs="Arial"/>
        </w:rPr>
        <w:br/>
      </w:r>
    </w:p>
    <w:p w14:paraId="66DA45E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B7FC5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На территории города насчитывается 2873 дворовые территории многоквартирных домов. На сегодняшний день 363 многоквартирных дома полностью благоустроены, оборудованы местами для проведения досуга и отдыха разными группами населения.</w:t>
      </w:r>
      <w:r w:rsidRPr="00D61881">
        <w:rPr>
          <w:rFonts w:ascii="Arial" w:hAnsi="Arial" w:cs="Arial"/>
        </w:rPr>
        <w:br/>
      </w:r>
    </w:p>
    <w:p w14:paraId="53587E81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FA0018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(абзац введен Постановлением администрации города Барнаула от 25.05.2017 N 1020)</w:t>
      </w:r>
      <w:r w:rsidRPr="00D61881">
        <w:rPr>
          <w:rFonts w:ascii="Arial" w:hAnsi="Arial" w:cs="Arial"/>
        </w:rPr>
        <w:br/>
      </w:r>
    </w:p>
    <w:p w14:paraId="05E25B69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организация сценической площадки для проведения городских мероприятий (месторасположение определяться проектом);</w:t>
      </w:r>
      <w:r w:rsidRPr="00D61881">
        <w:rPr>
          <w:rFonts w:ascii="Arial" w:hAnsi="Arial" w:cs="Arial"/>
        </w:rPr>
        <w:br/>
      </w:r>
    </w:p>
    <w:p w14:paraId="57D9719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E741F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озеленение парка взрослой древесной и кустарниковой растительностью, санитарная обрезка существующих зеленых насаждений, устройство газонов и цветников;</w:t>
      </w:r>
      <w:r w:rsidRPr="00D61881">
        <w:rPr>
          <w:rFonts w:ascii="Arial" w:hAnsi="Arial" w:cs="Arial"/>
        </w:rPr>
        <w:br/>
      </w:r>
    </w:p>
    <w:p w14:paraId="01D961BE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87696E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устройство системы уличного освещения и искусственной подсветки склонов, объектов и зеленых насаждений парка;</w:t>
      </w:r>
      <w:r w:rsidRPr="00D61881">
        <w:rPr>
          <w:rFonts w:ascii="Arial" w:hAnsi="Arial" w:cs="Arial"/>
        </w:rPr>
        <w:br/>
      </w:r>
    </w:p>
    <w:p w14:paraId="64E4454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438F7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устройство системы поливочного водопровода;</w:t>
      </w:r>
      <w:r w:rsidRPr="00D61881">
        <w:rPr>
          <w:rFonts w:ascii="Arial" w:hAnsi="Arial" w:cs="Arial"/>
        </w:rPr>
        <w:br/>
      </w:r>
    </w:p>
    <w:p w14:paraId="4EE4172F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5A341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размещение малых архитектурных форм.</w:t>
      </w:r>
      <w:r w:rsidRPr="00D61881">
        <w:rPr>
          <w:rFonts w:ascii="Arial" w:hAnsi="Arial" w:cs="Arial"/>
        </w:rPr>
        <w:br/>
      </w:r>
    </w:p>
    <w:p w14:paraId="628C9A1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0122E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В ходе ремонта и устройства освещения зеленой зоны на пересечении </w:t>
      </w:r>
      <w:proofErr w:type="spellStart"/>
      <w:r w:rsidRPr="00D61881">
        <w:rPr>
          <w:rFonts w:ascii="Arial" w:hAnsi="Arial" w:cs="Arial"/>
        </w:rPr>
        <w:t>пр-кта</w:t>
      </w:r>
      <w:proofErr w:type="spellEnd"/>
      <w:r w:rsidRPr="00D61881">
        <w:rPr>
          <w:rFonts w:ascii="Arial" w:hAnsi="Arial" w:cs="Arial"/>
        </w:rPr>
        <w:t xml:space="preserve"> Ленина и ул. Мамонтова планируется выполнить:</w:t>
      </w:r>
      <w:r w:rsidRPr="00D61881">
        <w:rPr>
          <w:rFonts w:ascii="Arial" w:hAnsi="Arial" w:cs="Arial"/>
        </w:rPr>
        <w:br/>
      </w:r>
    </w:p>
    <w:p w14:paraId="11A3CB2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B4B66F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разборку щебеночного основания 15 см и асфальтобетонного покрытия тротуаров толщиной 5 см;</w:t>
      </w:r>
      <w:r w:rsidRPr="00D61881">
        <w:rPr>
          <w:rFonts w:ascii="Arial" w:hAnsi="Arial" w:cs="Arial"/>
        </w:rPr>
        <w:br/>
      </w:r>
    </w:p>
    <w:p w14:paraId="56C7AD6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54CDB1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демонтаж старых опор, светильников, проводов;</w:t>
      </w:r>
      <w:r w:rsidRPr="00D61881">
        <w:rPr>
          <w:rFonts w:ascii="Arial" w:hAnsi="Arial" w:cs="Arial"/>
        </w:rPr>
        <w:br/>
      </w:r>
    </w:p>
    <w:p w14:paraId="6163E7C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BE9288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установку новых опор и новых светодиодных светильников и прожекторов на кронштейнах.</w:t>
      </w:r>
      <w:r w:rsidRPr="00D61881">
        <w:rPr>
          <w:rFonts w:ascii="Arial" w:hAnsi="Arial" w:cs="Arial"/>
        </w:rPr>
        <w:br/>
      </w:r>
    </w:p>
    <w:p w14:paraId="3A0846D2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91B0D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lastRenderedPageBreak/>
        <w:t>Перечень мероприятий Подпрограммы приведен в приложении 3 к Программе.</w:t>
      </w:r>
      <w:r w:rsidRPr="00D61881">
        <w:rPr>
          <w:rFonts w:ascii="Arial" w:hAnsi="Arial" w:cs="Arial"/>
        </w:rPr>
        <w:br/>
      </w:r>
    </w:p>
    <w:p w14:paraId="723A1E0A" w14:textId="77777777" w:rsidR="00D61881" w:rsidRPr="00D61881" w:rsidRDefault="00D61881" w:rsidP="00D61881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D61881">
        <w:rPr>
          <w:rFonts w:ascii="Arial" w:hAnsi="Arial" w:cs="Arial"/>
          <w:color w:val="auto"/>
        </w:rPr>
        <w:br/>
      </w:r>
      <w:r w:rsidRPr="00D61881">
        <w:rPr>
          <w:rFonts w:ascii="Arial" w:hAnsi="Arial" w:cs="Arial"/>
          <w:color w:val="auto"/>
        </w:rPr>
        <w:br/>
        <w:t>4. Общий объем финансовых ресурсов, необходимых для реализации Подпрограммы</w:t>
      </w:r>
    </w:p>
    <w:p w14:paraId="3A9F621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(в ред. Постановления администрации города Барнаула от 29.03.2019 N 482)</w:t>
      </w:r>
    </w:p>
    <w:p w14:paraId="0F82DAF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16B13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Объем финансирования Подпрограммы за счет всех источников в 2017 году составляет 243847,7 тыс. рублей.</w:t>
      </w:r>
      <w:r w:rsidRPr="00D61881">
        <w:rPr>
          <w:rFonts w:ascii="Arial" w:hAnsi="Arial" w:cs="Arial"/>
        </w:rPr>
        <w:br/>
      </w:r>
    </w:p>
    <w:p w14:paraId="439A2888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11CC2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Источники финансирования:</w:t>
      </w:r>
      <w:r w:rsidRPr="00D61881">
        <w:rPr>
          <w:rFonts w:ascii="Arial" w:hAnsi="Arial" w:cs="Arial"/>
        </w:rPr>
        <w:br/>
      </w:r>
    </w:p>
    <w:p w14:paraId="21D22A2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A8955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средства федерального бюджета - 214894,7* тыс. рублей;</w:t>
      </w:r>
      <w:r w:rsidRPr="00D61881">
        <w:rPr>
          <w:rFonts w:ascii="Arial" w:hAnsi="Arial" w:cs="Arial"/>
        </w:rPr>
        <w:br/>
      </w:r>
    </w:p>
    <w:p w14:paraId="5C758BF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872B0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средства краевого бюджета - 21253,4* тыс. рублей;</w:t>
      </w:r>
      <w:r w:rsidRPr="00D61881">
        <w:rPr>
          <w:rFonts w:ascii="Arial" w:hAnsi="Arial" w:cs="Arial"/>
        </w:rPr>
        <w:br/>
      </w:r>
    </w:p>
    <w:p w14:paraId="708B1431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929BC8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средства бюджета города - 5053,6 тыс. рублей;</w:t>
      </w:r>
      <w:r w:rsidRPr="00D61881">
        <w:rPr>
          <w:rFonts w:ascii="Arial" w:hAnsi="Arial" w:cs="Arial"/>
        </w:rPr>
        <w:br/>
      </w:r>
    </w:p>
    <w:p w14:paraId="6D6F046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0988F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внебюджетные источники - 2646,0** тыс. рублей.</w:t>
      </w:r>
      <w:r w:rsidRPr="00D61881">
        <w:rPr>
          <w:rFonts w:ascii="Arial" w:hAnsi="Arial" w:cs="Arial"/>
        </w:rPr>
        <w:br/>
      </w:r>
    </w:p>
    <w:p w14:paraId="23D91F2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8D4C2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Объемы финансирования Подпрограммы подлежат ежегодному уточнению в соответствии с решением о бюджете города на очередной финансовый год и на плановый период.</w:t>
      </w:r>
      <w:r w:rsidRPr="00D61881">
        <w:rPr>
          <w:rFonts w:ascii="Arial" w:hAnsi="Arial" w:cs="Arial"/>
        </w:rPr>
        <w:br/>
      </w:r>
    </w:p>
    <w:p w14:paraId="56AF28FE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C4744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Порядок аккумулирования и расходования средств заинтересованных лиц, направляемых на выполнение дополнительного перечня работ по благоустройству дворовых территорий Подпрограммы, приведен в приложении 6 к Подпрограмме.</w:t>
      </w:r>
      <w:r w:rsidRPr="00D61881">
        <w:rPr>
          <w:rFonts w:ascii="Arial" w:hAnsi="Arial" w:cs="Arial"/>
        </w:rPr>
        <w:br/>
      </w:r>
    </w:p>
    <w:p w14:paraId="43ADF07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EE8D7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Объем финансовых ресурсов, необходимых для реализации Подпрограммы, приведен в приложении 3 к Программе.</w:t>
      </w:r>
      <w:r w:rsidRPr="00D61881">
        <w:rPr>
          <w:rFonts w:ascii="Arial" w:hAnsi="Arial" w:cs="Arial"/>
        </w:rPr>
        <w:br/>
      </w:r>
    </w:p>
    <w:p w14:paraId="14B6340D" w14:textId="77777777" w:rsidR="00D61881" w:rsidRPr="00D61881" w:rsidRDefault="00D61881" w:rsidP="00D61881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D61881">
        <w:rPr>
          <w:rFonts w:ascii="Arial" w:hAnsi="Arial" w:cs="Arial"/>
          <w:color w:val="auto"/>
        </w:rPr>
        <w:lastRenderedPageBreak/>
        <w:br/>
      </w:r>
      <w:r w:rsidRPr="00D61881">
        <w:rPr>
          <w:rFonts w:ascii="Arial" w:hAnsi="Arial" w:cs="Arial"/>
          <w:color w:val="auto"/>
        </w:rPr>
        <w:br/>
        <w:t>5. Анализ рисков реализации Подпрограммы и описание мер управления рисками реализации Подпрограммы</w:t>
      </w:r>
    </w:p>
    <w:p w14:paraId="2CF7891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52912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К основным рискам реализации Подпрограммы относятся:</w:t>
      </w:r>
      <w:r w:rsidRPr="00D61881">
        <w:rPr>
          <w:rFonts w:ascii="Arial" w:hAnsi="Arial" w:cs="Arial"/>
        </w:rPr>
        <w:br/>
      </w:r>
    </w:p>
    <w:p w14:paraId="0D96F9D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FC0FF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нормативные правовые риски;</w:t>
      </w:r>
      <w:r w:rsidRPr="00D61881">
        <w:rPr>
          <w:rFonts w:ascii="Arial" w:hAnsi="Arial" w:cs="Arial"/>
        </w:rPr>
        <w:br/>
      </w:r>
    </w:p>
    <w:p w14:paraId="27FE370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92B4F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экономические риски.</w:t>
      </w:r>
      <w:r w:rsidRPr="00D61881">
        <w:rPr>
          <w:rFonts w:ascii="Arial" w:hAnsi="Arial" w:cs="Arial"/>
        </w:rPr>
        <w:br/>
      </w:r>
    </w:p>
    <w:p w14:paraId="3D35D10F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A1F80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Нормативные правовые риски связаны с изменением федерального и регионального законодательства, вследствие чего может возникнуть необходимость внесения соответствующих изменений в муниципальные правовые акты и Программу.</w:t>
      </w:r>
      <w:r w:rsidRPr="00D61881">
        <w:rPr>
          <w:rFonts w:ascii="Arial" w:hAnsi="Arial" w:cs="Arial"/>
        </w:rPr>
        <w:br/>
      </w:r>
    </w:p>
    <w:p w14:paraId="64B5EF2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A387C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Экономические риски связаны с заключением муниципальных контрактов с организациями, которые окажутся неспособными исполнить обязательства по контракту.</w:t>
      </w:r>
      <w:r w:rsidRPr="00D61881">
        <w:rPr>
          <w:rFonts w:ascii="Arial" w:hAnsi="Arial" w:cs="Arial"/>
        </w:rPr>
        <w:br/>
      </w:r>
    </w:p>
    <w:p w14:paraId="469BA48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035F00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Наступление указанных рисков повлияет на выполнение мероприятий Программы и может привести к недостижению целевых значений показателей (индикаторов) реализации Программы.</w:t>
      </w:r>
      <w:r w:rsidRPr="00D61881">
        <w:rPr>
          <w:rFonts w:ascii="Arial" w:hAnsi="Arial" w:cs="Arial"/>
        </w:rPr>
        <w:br/>
      </w:r>
    </w:p>
    <w:p w14:paraId="0860774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CD281F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Управление рисками предполагается осуществлять на основе постоянного мониторинга хода реализации Программы и оперативного внесения необходимых изменений.</w:t>
      </w:r>
      <w:r w:rsidRPr="00D61881">
        <w:rPr>
          <w:rFonts w:ascii="Arial" w:hAnsi="Arial" w:cs="Arial"/>
        </w:rPr>
        <w:br/>
      </w:r>
    </w:p>
    <w:p w14:paraId="14893017" w14:textId="77777777" w:rsidR="00D61881" w:rsidRPr="00D61881" w:rsidRDefault="00D61881" w:rsidP="00D61881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D61881">
        <w:rPr>
          <w:rFonts w:ascii="Arial" w:hAnsi="Arial" w:cs="Arial"/>
          <w:color w:val="auto"/>
        </w:rPr>
        <w:br/>
      </w:r>
      <w:r w:rsidRPr="00D61881">
        <w:rPr>
          <w:rFonts w:ascii="Arial" w:hAnsi="Arial" w:cs="Arial"/>
          <w:color w:val="auto"/>
        </w:rPr>
        <w:br/>
        <w:t>6. Методика оценки эффективности Подпрограммы</w:t>
      </w:r>
    </w:p>
    <w:p w14:paraId="6E069B8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89543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Оценка эффективности Подпрограммы осуществляется в соответствии с Методикой оценки эффективности реализации муниципальных программ, утвержденной постановлением администрации города от 03.04.2014 N 635.</w:t>
      </w:r>
      <w:r w:rsidRPr="00D61881">
        <w:rPr>
          <w:rFonts w:ascii="Arial" w:hAnsi="Arial" w:cs="Arial"/>
        </w:rPr>
        <w:br/>
      </w:r>
    </w:p>
    <w:p w14:paraId="4570E1F4" w14:textId="77777777" w:rsidR="00D61881" w:rsidRPr="00D61881" w:rsidRDefault="00D61881" w:rsidP="00D61881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D61881">
        <w:rPr>
          <w:rFonts w:ascii="Arial" w:hAnsi="Arial" w:cs="Arial"/>
          <w:color w:val="auto"/>
        </w:rPr>
        <w:lastRenderedPageBreak/>
        <w:br/>
      </w:r>
      <w:r w:rsidRPr="00D61881">
        <w:rPr>
          <w:rFonts w:ascii="Arial" w:hAnsi="Arial" w:cs="Arial"/>
          <w:color w:val="auto"/>
        </w:rPr>
        <w:br/>
        <w:t>7. Механизм реализации Подпрограммы</w:t>
      </w:r>
    </w:p>
    <w:p w14:paraId="16991FE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(в ред. Постановления администрации города Барнаула от 31.03.2020 N 493)</w:t>
      </w:r>
    </w:p>
    <w:p w14:paraId="0B6A186C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37947F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Соисполнитель Программы - КЖКХ:</w:t>
      </w:r>
      <w:r w:rsidRPr="00D61881">
        <w:rPr>
          <w:rFonts w:ascii="Arial" w:hAnsi="Arial" w:cs="Arial"/>
        </w:rPr>
        <w:br/>
      </w:r>
    </w:p>
    <w:p w14:paraId="6F487485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AB0ED9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предоставляет ответственному исполнителю информацию, необходимую для разработки плана реализации мероприятий Программы и плана реализации индикаторов Программы;</w:t>
      </w:r>
      <w:r w:rsidRPr="00D61881">
        <w:rPr>
          <w:rFonts w:ascii="Arial" w:hAnsi="Arial" w:cs="Arial"/>
        </w:rPr>
        <w:br/>
      </w:r>
    </w:p>
    <w:p w14:paraId="42657EB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BAEAD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осуществляет реализацию мероприятий Подпрограммы, несет ответственность за достижение показателей Подпрограммы и конечных результатов ее реализации, а также за эффективность расходования бюджетных средств, предусмотренных Программой;</w:t>
      </w:r>
      <w:r w:rsidRPr="00D61881">
        <w:rPr>
          <w:rFonts w:ascii="Arial" w:hAnsi="Arial" w:cs="Arial"/>
        </w:rPr>
        <w:br/>
      </w:r>
    </w:p>
    <w:p w14:paraId="7FCF9144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04DE21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несет ответственность за реализацию мероприятий Подпрограммы;</w:t>
      </w:r>
      <w:r w:rsidRPr="00D61881">
        <w:rPr>
          <w:rFonts w:ascii="Arial" w:hAnsi="Arial" w:cs="Arial"/>
        </w:rPr>
        <w:br/>
      </w:r>
    </w:p>
    <w:p w14:paraId="2ACA7EB7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6C0D72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предоставляет ответственному исполнителю информацию, необходимую для проведения оценки эффективности Программы и подготовки ежеквартальных отчетов по Программе в модуле "Муниципальные программы" АИС в соответствии с планом реализации мероприятий Программы и планом реализации индикаторов Программы;</w:t>
      </w:r>
      <w:r w:rsidRPr="00D61881">
        <w:rPr>
          <w:rFonts w:ascii="Arial" w:hAnsi="Arial" w:cs="Arial"/>
        </w:rPr>
        <w:br/>
      </w:r>
    </w:p>
    <w:p w14:paraId="0D4C958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10F79E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несет ответственность за своевременность и полноту предоставления ответственному исполнителю информации, необходимой для проведения оценки эффективности Программы и подготовки ежеквартальных отчетов по Программе в модуле "Муниципальные программы" АИС;</w:t>
      </w:r>
      <w:r w:rsidRPr="00D61881">
        <w:rPr>
          <w:rFonts w:ascii="Arial" w:hAnsi="Arial" w:cs="Arial"/>
        </w:rPr>
        <w:br/>
      </w:r>
    </w:p>
    <w:p w14:paraId="7BF83C3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2BFA2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вносит ежеквартальные отчеты по Подпрограмме в модуль "Муниципальные программы" АИС;</w:t>
      </w:r>
      <w:r w:rsidRPr="00D61881">
        <w:rPr>
          <w:rFonts w:ascii="Arial" w:hAnsi="Arial" w:cs="Arial"/>
        </w:rPr>
        <w:br/>
      </w:r>
    </w:p>
    <w:p w14:paraId="1B2980AB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39DE6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 xml:space="preserve">несет ответственность за своевременность и полноту предоставления ежеквартальных отчетов по Подпрограмме в модуле "Муниципальные программы" АИС в комитет экономического развития и инвестиционной деятельности </w:t>
      </w:r>
      <w:r w:rsidRPr="00D61881">
        <w:rPr>
          <w:rFonts w:ascii="Arial" w:hAnsi="Arial" w:cs="Arial"/>
        </w:rPr>
        <w:lastRenderedPageBreak/>
        <w:t>администрации города.</w:t>
      </w:r>
      <w:r w:rsidRPr="00D61881">
        <w:rPr>
          <w:rFonts w:ascii="Arial" w:hAnsi="Arial" w:cs="Arial"/>
        </w:rPr>
        <w:br/>
      </w:r>
    </w:p>
    <w:p w14:paraId="211553A2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363542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Участники Подпрограммы:</w:t>
      </w:r>
      <w:r w:rsidRPr="00D61881">
        <w:rPr>
          <w:rFonts w:ascii="Arial" w:hAnsi="Arial" w:cs="Arial"/>
        </w:rPr>
        <w:br/>
      </w:r>
    </w:p>
    <w:p w14:paraId="1CA602C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C5C2BF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осуществляют реализацию мероприятий Подпрограммы в рамках своей компетенции, а также несут ответственность за их исполнение;</w:t>
      </w:r>
      <w:r w:rsidRPr="00D61881">
        <w:rPr>
          <w:rFonts w:ascii="Arial" w:hAnsi="Arial" w:cs="Arial"/>
        </w:rPr>
        <w:br/>
      </w:r>
    </w:p>
    <w:p w14:paraId="68CCD82D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8E186F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предоставляют при разработке плана реализации мероприятий Программы и плана реализации индикаторов Программы предложения в части мероприятий Подпрограммы соисполнителю;</w:t>
      </w:r>
      <w:r w:rsidRPr="00D61881">
        <w:rPr>
          <w:rFonts w:ascii="Arial" w:hAnsi="Arial" w:cs="Arial"/>
        </w:rPr>
        <w:br/>
      </w:r>
    </w:p>
    <w:p w14:paraId="074C04E3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64328A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предоставляют соисполнителю информацию, необходимую для проведения оценки эффективности Программы и подготовки ежеквартальных отчетов по Программе в модуле "Муниципальные программы" АИС в соответствии с планом реализации мероприятий Программы и планом реализации индикаторов Программы;</w:t>
      </w:r>
      <w:r w:rsidRPr="00D61881">
        <w:rPr>
          <w:rFonts w:ascii="Arial" w:hAnsi="Arial" w:cs="Arial"/>
        </w:rPr>
        <w:br/>
      </w:r>
    </w:p>
    <w:p w14:paraId="40F382D8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EF6079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t>несут ответственность за своевременность и полноту предоставления соисполнителю информации, необходимой для проведения оценки эффективности Программы и подготовки ежеквартальных отчетов в модуле "Муниципальные программы" АИС.</w:t>
      </w:r>
      <w:r w:rsidRPr="00D61881">
        <w:rPr>
          <w:rFonts w:ascii="Arial" w:hAnsi="Arial" w:cs="Arial"/>
        </w:rPr>
        <w:br/>
      </w:r>
    </w:p>
    <w:p w14:paraId="7254F126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br/>
      </w:r>
      <w:r w:rsidRPr="00D61881">
        <w:rPr>
          <w:rFonts w:ascii="Arial" w:hAnsi="Arial" w:cs="Arial"/>
        </w:rPr>
        <w:br/>
        <w:t>Первый заместитель</w:t>
      </w:r>
      <w:r w:rsidRPr="00D61881">
        <w:rPr>
          <w:rFonts w:ascii="Arial" w:hAnsi="Arial" w:cs="Arial"/>
        </w:rPr>
        <w:br/>
        <w:t>главы администрации города,</w:t>
      </w:r>
      <w:r w:rsidRPr="00D61881">
        <w:rPr>
          <w:rFonts w:ascii="Arial" w:hAnsi="Arial" w:cs="Arial"/>
        </w:rPr>
        <w:br/>
        <w:t>руководитель аппарата</w:t>
      </w:r>
      <w:r w:rsidRPr="00D61881">
        <w:rPr>
          <w:rFonts w:ascii="Arial" w:hAnsi="Arial" w:cs="Arial"/>
        </w:rPr>
        <w:br/>
        <w:t>В.Г.ФРАНК</w:t>
      </w:r>
    </w:p>
    <w:p w14:paraId="3FB42DEC" w14:textId="77777777" w:rsidR="00D61881" w:rsidRPr="00D61881" w:rsidRDefault="00D61881" w:rsidP="00D61881">
      <w:pPr>
        <w:pStyle w:val="4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</w:rPr>
      </w:pPr>
      <w:r w:rsidRPr="00D61881">
        <w:rPr>
          <w:rFonts w:ascii="Arial" w:hAnsi="Arial" w:cs="Arial"/>
          <w:color w:val="auto"/>
        </w:rPr>
        <w:br/>
      </w:r>
      <w:r w:rsidRPr="00D61881">
        <w:rPr>
          <w:rFonts w:ascii="Arial" w:hAnsi="Arial" w:cs="Arial"/>
          <w:color w:val="auto"/>
        </w:rPr>
        <w:br/>
        <w:t>Приложение 1</w:t>
      </w:r>
      <w:r w:rsidRPr="00D61881">
        <w:rPr>
          <w:rFonts w:ascii="Arial" w:hAnsi="Arial" w:cs="Arial"/>
          <w:color w:val="auto"/>
        </w:rPr>
        <w:br/>
        <w:t>к подпрограмме</w:t>
      </w:r>
      <w:r w:rsidRPr="00D61881">
        <w:rPr>
          <w:rFonts w:ascii="Arial" w:hAnsi="Arial" w:cs="Arial"/>
          <w:color w:val="auto"/>
        </w:rPr>
        <w:br/>
        <w:t>"Формирование современной</w:t>
      </w:r>
      <w:r w:rsidRPr="00D61881">
        <w:rPr>
          <w:rFonts w:ascii="Arial" w:hAnsi="Arial" w:cs="Arial"/>
          <w:color w:val="auto"/>
        </w:rPr>
        <w:br/>
        <w:t>городской среды"</w:t>
      </w:r>
    </w:p>
    <w:p w14:paraId="7E529EF5" w14:textId="77777777" w:rsidR="00D61881" w:rsidRPr="00D61881" w:rsidRDefault="00D61881" w:rsidP="00D6188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61881">
        <w:rPr>
          <w:rFonts w:ascii="Arial" w:hAnsi="Arial" w:cs="Arial"/>
          <w:b/>
          <w:bCs/>
        </w:rPr>
        <w:br/>
      </w:r>
      <w:r w:rsidRPr="00D61881">
        <w:rPr>
          <w:rFonts w:ascii="Arial" w:hAnsi="Arial" w:cs="Arial"/>
          <w:b/>
          <w:bCs/>
        </w:rPr>
        <w:br/>
        <w:t>АДРЕСНЫЙ ПЕРЕЧЕНЬ ДВОРОВЫХ ТЕРРИТОРИЙ, ПОДЛЕЖАЩИХ БЛАГОУСТРОЙСТВУ В 2017 ГОДУ</w:t>
      </w:r>
    </w:p>
    <w:p w14:paraId="42A9103E" w14:textId="77777777" w:rsidR="00D61881" w:rsidRPr="00D61881" w:rsidRDefault="00D61881" w:rsidP="00D6188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61881">
        <w:rPr>
          <w:rFonts w:ascii="Arial" w:hAnsi="Arial" w:cs="Arial"/>
        </w:rPr>
        <w:lastRenderedPageBreak/>
        <w:t>(в ред. Постановления администрации города Барнаула от 30.03.2018 N 614)</w:t>
      </w:r>
      <w:r w:rsidRPr="00D61881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831"/>
        <w:gridCol w:w="4902"/>
      </w:tblGrid>
      <w:tr w:rsidR="00D61881" w:rsidRPr="00D61881" w14:paraId="5C324F47" w14:textId="77777777" w:rsidTr="00D61881">
        <w:trPr>
          <w:trHeight w:val="15"/>
        </w:trPr>
        <w:tc>
          <w:tcPr>
            <w:tcW w:w="554" w:type="dxa"/>
            <w:hideMark/>
          </w:tcPr>
          <w:p w14:paraId="6AE10272" w14:textId="77777777" w:rsidR="00D61881" w:rsidRPr="00D61881" w:rsidRDefault="00D61881">
            <w:pPr>
              <w:rPr>
                <w:rFonts w:ascii="Arial" w:hAnsi="Arial" w:cs="Arial"/>
              </w:rPr>
            </w:pPr>
          </w:p>
        </w:tc>
        <w:tc>
          <w:tcPr>
            <w:tcW w:w="3881" w:type="dxa"/>
            <w:hideMark/>
          </w:tcPr>
          <w:p w14:paraId="5527CD25" w14:textId="77777777" w:rsidR="00D61881" w:rsidRPr="00D61881" w:rsidRDefault="00D6188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72F5D67C" w14:textId="77777777" w:rsidR="00D61881" w:rsidRPr="00D61881" w:rsidRDefault="00D6188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61881" w:rsidRPr="00D61881" w14:paraId="54350FC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36E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FDA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Адрес дворовой территории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314E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Адреса многоквартирных домов, подлежащих благоустройству</w:t>
            </w:r>
          </w:p>
        </w:tc>
      </w:tr>
      <w:tr w:rsidR="00D61881" w:rsidRPr="00D61881" w14:paraId="1C12E63D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DBF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E71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750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3</w:t>
            </w:r>
          </w:p>
        </w:tc>
      </w:tr>
      <w:tr w:rsidR="00D61881" w:rsidRPr="00D61881" w14:paraId="4A635BB6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715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Железнодорожный район</w:t>
            </w:r>
          </w:p>
        </w:tc>
      </w:tr>
      <w:tr w:rsidR="00D61881" w:rsidRPr="00D61881" w14:paraId="23C38650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37C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36F6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118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1B5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118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967FA68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7D4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630C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126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406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126;</w:t>
            </w:r>
            <w:r w:rsidRPr="00D61881">
              <w:rPr>
                <w:lang w:eastAsia="en-US"/>
              </w:rPr>
              <w:br/>
            </w:r>
          </w:p>
          <w:p w14:paraId="0715576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Северо-Западная, 157;</w:t>
            </w:r>
            <w:r w:rsidRPr="00D61881">
              <w:rPr>
                <w:lang w:eastAsia="en-US"/>
              </w:rPr>
              <w:br/>
            </w:r>
          </w:p>
          <w:p w14:paraId="58C7F0A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Северо-Западная, 159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19F77C9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230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773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141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B27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141;</w:t>
            </w:r>
            <w:r w:rsidRPr="00D61881">
              <w:rPr>
                <w:lang w:eastAsia="en-US"/>
              </w:rPr>
              <w:br/>
            </w:r>
          </w:p>
          <w:p w14:paraId="0ADBA8B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143;</w:t>
            </w:r>
            <w:r w:rsidRPr="00D61881">
              <w:rPr>
                <w:lang w:eastAsia="en-US"/>
              </w:rPr>
              <w:br/>
            </w:r>
          </w:p>
          <w:p w14:paraId="27E46FB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149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F975C69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107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C8DA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145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7FA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145;</w:t>
            </w:r>
            <w:r w:rsidRPr="00D61881">
              <w:rPr>
                <w:lang w:eastAsia="en-US"/>
              </w:rPr>
              <w:br/>
            </w:r>
          </w:p>
          <w:p w14:paraId="26D90B6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147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77192BB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1AD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475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Гущина, 75а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5B4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Гущина, 75а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2CB1DD9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F02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779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112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700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112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3FB4194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157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7.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D44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106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E9E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106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9AF951F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96B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8.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6D7E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116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B3C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116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E308C5A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6AF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9.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D2C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103а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2EC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103а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4856002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014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10.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F86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21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99D5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21,</w:t>
            </w:r>
            <w:r w:rsidRPr="00D61881">
              <w:rPr>
                <w:lang w:eastAsia="en-US"/>
              </w:rPr>
              <w:br/>
            </w:r>
          </w:p>
          <w:p w14:paraId="57564AE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23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8BF2391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F48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F98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35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121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35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98D8BB4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4422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A88C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62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974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62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67F0001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523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731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Социалистический, 112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AC3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Социалистический, 112;</w:t>
            </w:r>
            <w:r w:rsidRPr="00D61881">
              <w:rPr>
                <w:lang w:eastAsia="en-US"/>
              </w:rPr>
              <w:br/>
            </w:r>
          </w:p>
          <w:p w14:paraId="4816EEC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Социалистический, 114;</w:t>
            </w:r>
            <w:r w:rsidRPr="00D61881">
              <w:rPr>
                <w:lang w:eastAsia="en-US"/>
              </w:rPr>
              <w:br/>
            </w:r>
          </w:p>
          <w:p w14:paraId="32D22DD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Деповская, 3;</w:t>
            </w:r>
            <w:r w:rsidRPr="00D61881">
              <w:rPr>
                <w:lang w:eastAsia="en-US"/>
              </w:rPr>
              <w:br/>
            </w:r>
          </w:p>
          <w:p w14:paraId="443669A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34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598118A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214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438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Телефонная, 28а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837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Телефонная, 28а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5AD8509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A31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Итого по Железнодорожному району: 14 дворовых территорий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A086C01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9D8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Индустриальный район</w:t>
            </w:r>
          </w:p>
        </w:tc>
      </w:tr>
      <w:tr w:rsidR="00D61881" w:rsidRPr="00D61881" w14:paraId="12814C15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2BC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E4E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Взлетная, 10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9FB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Взлетная, 10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B7A7E7E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08D3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F4D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Георгиева, 5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9ED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Георгиева, 5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CF672AA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8B6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DBC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Георгиева, 26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E21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Георгиева, 26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5312EB4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AE7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C26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Георгиева, 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D11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Георгиева, 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AD156D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96F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767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Павловский тракт, 215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8D3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Павловский тракт, 215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B229161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097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086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Павловский тракт, 78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252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Павловский тракт, 78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7FFE7D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F6E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7.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CC6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Павловский тракт, 213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F55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Павловский тракт, 213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444B4E3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CF0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8.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B6F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Панфиловцев, 11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A64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Панфиловцев, 11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1B6A7A3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24E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9.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AEB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184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0CF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184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9BD4FD6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09B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10.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2BF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Солнечная Поляна, 35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853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Солнечная Поляна, 35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C218E69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B6E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C1C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Строительная, 28 (с. </w:t>
            </w:r>
            <w:proofErr w:type="spellStart"/>
            <w:r w:rsidRPr="00D61881">
              <w:rPr>
                <w:lang w:eastAsia="en-US"/>
              </w:rPr>
              <w:t>Власиха</w:t>
            </w:r>
            <w:proofErr w:type="spellEnd"/>
            <w:r w:rsidRPr="00D61881">
              <w:rPr>
                <w:lang w:eastAsia="en-US"/>
              </w:rPr>
              <w:t>)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7F5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Строительная, 28 (с. </w:t>
            </w:r>
            <w:proofErr w:type="spellStart"/>
            <w:r w:rsidRPr="00D61881">
              <w:rPr>
                <w:lang w:eastAsia="en-US"/>
              </w:rPr>
              <w:t>Власиха</w:t>
            </w:r>
            <w:proofErr w:type="spellEnd"/>
            <w:r w:rsidRPr="00D61881">
              <w:rPr>
                <w:lang w:eastAsia="en-US"/>
              </w:rPr>
              <w:t>)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56FB2A4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244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218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Суворова, 2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886F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Суворова, 2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B2FD9DE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F46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D1F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Шумакова, 33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C40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Шумакова, 33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DCC37C3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029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7A0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Шумакова, 37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70E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Шумакова, 37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AAFEEED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0D6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1E6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Энтузиастов, 20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191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Энтузиастов, 20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6EBFBDF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F20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Итого по Индустриальному району: 15 дворовых территорий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48BD0CD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6C5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Ленинский район</w:t>
            </w:r>
          </w:p>
        </w:tc>
      </w:tr>
      <w:tr w:rsidR="00D61881" w:rsidRPr="00D61881" w14:paraId="7FF72B41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17F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7A9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148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78C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148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ED221B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348F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2D20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154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DCA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154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8D71984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4DC0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9AAE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156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DEF6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156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95B79CA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AAC8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8D2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214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8463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214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0064698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F5E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74C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238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FCE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238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26EDB3B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07C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AB0A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246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8534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246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893FD65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D082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7.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8FF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266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F8B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Антона Петрова, 266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6B15A06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CEE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8.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4B2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Веры </w:t>
            </w:r>
            <w:proofErr w:type="spellStart"/>
            <w:r w:rsidRPr="00D61881">
              <w:rPr>
                <w:lang w:eastAsia="en-US"/>
              </w:rPr>
              <w:t>Кащеевой</w:t>
            </w:r>
            <w:proofErr w:type="spellEnd"/>
            <w:r w:rsidRPr="00D61881">
              <w:rPr>
                <w:lang w:eastAsia="en-US"/>
              </w:rPr>
              <w:t>, 11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41A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Веры </w:t>
            </w:r>
            <w:proofErr w:type="spellStart"/>
            <w:r w:rsidRPr="00D61881">
              <w:rPr>
                <w:lang w:eastAsia="en-US"/>
              </w:rPr>
              <w:t>Кащеевой</w:t>
            </w:r>
            <w:proofErr w:type="spellEnd"/>
            <w:r w:rsidRPr="00D61881">
              <w:rPr>
                <w:lang w:eastAsia="en-US"/>
              </w:rPr>
              <w:t>, 11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D35FAC8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594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9.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662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153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43E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153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F5D9414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2C80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10.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F09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219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67A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219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8757E2E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C87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3BC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223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149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223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312E3B8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93D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4C8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239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E1A4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239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88E5C49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E01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F887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244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A98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244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B5F5E79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435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82B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251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B63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Георгия Исакова, 251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915E2C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3EA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0EF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Гущина, 199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F1F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Гущина, 199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14DA546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A9F0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81A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Монтажников, 11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DB10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Монтажников, 11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8467094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43B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17.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F8A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Островского, 48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600B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Островского, 48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5993D4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9C08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18.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979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Островского, 50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5D9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Островского, 50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78002C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15A3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19.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908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Островского, 60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77F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Островского, 60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D42D751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166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A7B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Островского, 64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206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Островского, 64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4686250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337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22B9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32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EB45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32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FF9DA62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7D9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E9B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48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A4C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48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779E15D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99A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4A0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49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98E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49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0DD188F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619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79B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56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0A8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Попова, 56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83288ED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3FF3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BB1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Солнечная Поляна, 23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355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Солнечная Поляна, 23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DB61797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BADA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203C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Юрина, 244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21B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Юрина, 244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C959F02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3E41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27.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C68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Юрина, 279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2AA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Юрина, 279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F646B3F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1E9D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28.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B0D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Юрина, 307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DA44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Юрина, 307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4195F8D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32AE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29.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942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Юрина, 309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402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Юрина, 309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7B4C698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38B5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Итого по Ленинскому району: 29 дворовых территорий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DE185AD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8E2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Октябрьский район</w:t>
            </w:r>
          </w:p>
        </w:tc>
      </w:tr>
      <w:tr w:rsidR="00D61881" w:rsidRPr="00D61881" w14:paraId="2BEA2F02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FBF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BFC7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40 лет Октября, 19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0A8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40 лет Октября, 19;</w:t>
            </w:r>
            <w:r w:rsidRPr="00D61881">
              <w:rPr>
                <w:lang w:eastAsia="en-US"/>
              </w:rPr>
              <w:br/>
            </w:r>
          </w:p>
          <w:p w14:paraId="298D470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Эмилии Алексеевой, 43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B73639A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2F4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731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40 лет Октября, 34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21B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40 лет Октября, 34;</w:t>
            </w:r>
            <w:r w:rsidRPr="00D61881">
              <w:rPr>
                <w:lang w:eastAsia="en-US"/>
              </w:rPr>
              <w:br/>
            </w:r>
          </w:p>
          <w:p w14:paraId="6855B7A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40 лет Октября, 36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406E2DAF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CDE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0C2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9 Мая, 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6B0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9 Мая, 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C2FF358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5E4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A89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Брестская, 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C0C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Брестская, 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45EF16A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767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C5F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Воровского, 111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A12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Воровского, 111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6BFF42B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05BB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AED5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Германа Титова, 10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2FF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Германа Титова, 10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463AD59B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DC8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7.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6144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Германа Титова, 42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082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Германа Титова, 42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1E9568B" w14:textId="77777777" w:rsidTr="00D6188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6FAD" w14:textId="77777777" w:rsidR="00D61881" w:rsidRPr="00D61881" w:rsidRDefault="00D61881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2DEB" w14:textId="77777777" w:rsidR="00D61881" w:rsidRPr="00D61881" w:rsidRDefault="00D6188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63B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Германа Титова, 44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295B25A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D2C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8.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488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Глушкова, 40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C9D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Глушкова, 40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D6A5C46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1CB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9.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28E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Западная 1-я, 42а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844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Западная 1-я, 42а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A6CC78E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EA6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10.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67C4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Калинина, 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99E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Калинина, 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13E19F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05DB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FC9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Комсомольский, 79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014E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Комсомольский, 79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4DE506B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CA5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B284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Комсомольский, 87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4109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Комсомольский, 87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1E683EB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FC9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A70B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Комсомольский, 107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3155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Комсомольский, 107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5AA6A30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BBF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CF2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Красносельская, 92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B06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Красносельская, 92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EE1B747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8763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564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Красносельская, 96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7E7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Красносельская, 96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A1D26BA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ECC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04F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58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035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58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F51D6D8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8CA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17.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7CFC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60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A57A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60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245991F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BFE6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18.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786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96а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F01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96а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4DCB8DF3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E9E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19.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A3E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6A6D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Молодежная, 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3FC8DD6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892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20.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84B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Октябрят, 39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87D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Октябрят, 39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BD7737D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F89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2E5B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Петра Сухова, 70а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790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Петра Сухова, 70а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9ADA6C5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49B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D4D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Парижской Коммуны, 48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102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Парижской Коммуны, 48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049F6EE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92E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AE3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Сибирский, 31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70E3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Сибирский, 31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13C1EB3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C7D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C34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Смольная, 50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61F5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Смольная, 50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1673CE7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7C5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E74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Советская, 4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421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Советская, 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DCD23D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4DF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29A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проезд Тальменский, 8а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11B3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проезд Тальменский, 8а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2AA20DC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687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27.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8A4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Тимуровская, 76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9E1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Тимуровская, 76;</w:t>
            </w:r>
            <w:r w:rsidRPr="00D61881">
              <w:rPr>
                <w:lang w:eastAsia="en-US"/>
              </w:rPr>
              <w:br/>
            </w:r>
          </w:p>
          <w:p w14:paraId="51BF380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Тимуровская, 78;</w:t>
            </w:r>
            <w:r w:rsidRPr="00D61881">
              <w:rPr>
                <w:lang w:eastAsia="en-US"/>
              </w:rPr>
              <w:br/>
            </w:r>
          </w:p>
          <w:p w14:paraId="2FD4D2D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Космонавтов, 25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32F9A2FD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50B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28.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708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Чихачева, 17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6C3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Чихачева, 17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2371C83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A23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29.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18A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Чудненко</w:t>
            </w:r>
            <w:proofErr w:type="spellEnd"/>
            <w:r w:rsidRPr="00D61881">
              <w:rPr>
                <w:lang w:eastAsia="en-US"/>
              </w:rPr>
              <w:t>, 20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FA1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Чудненко</w:t>
            </w:r>
            <w:proofErr w:type="spellEnd"/>
            <w:r w:rsidRPr="00D61881">
              <w:rPr>
                <w:lang w:eastAsia="en-US"/>
              </w:rPr>
              <w:t>, 20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7244F6E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D29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30.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AE3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Чудненко</w:t>
            </w:r>
            <w:proofErr w:type="spellEnd"/>
            <w:r w:rsidRPr="00D61881">
              <w:rPr>
                <w:lang w:eastAsia="en-US"/>
              </w:rPr>
              <w:t>, 83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592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Чудненко</w:t>
            </w:r>
            <w:proofErr w:type="spellEnd"/>
            <w:r w:rsidRPr="00D61881">
              <w:rPr>
                <w:lang w:eastAsia="en-US"/>
              </w:rPr>
              <w:t>, 83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D568F29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263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31.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1F5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Чудненко</w:t>
            </w:r>
            <w:proofErr w:type="spellEnd"/>
            <w:r w:rsidRPr="00D61881">
              <w:rPr>
                <w:lang w:eastAsia="en-US"/>
              </w:rPr>
              <w:t>, 93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5DF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Чудненко</w:t>
            </w:r>
            <w:proofErr w:type="spellEnd"/>
            <w:r w:rsidRPr="00D61881">
              <w:rPr>
                <w:lang w:eastAsia="en-US"/>
              </w:rPr>
              <w:t>, 93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5746E2E8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02F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32.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AD3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Шевченко, 52а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485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Шевченко, 52а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94FEC89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CC0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Итого по Октябрьскому району: 32 дворовые территории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4C486224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072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Центральный район</w:t>
            </w:r>
          </w:p>
        </w:tc>
      </w:tr>
      <w:tr w:rsidR="00D61881" w:rsidRPr="00D61881" w14:paraId="0FB1867F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E12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lastRenderedPageBreak/>
              <w:t>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B2D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Интернациональная, 23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DC5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Интернациональная, 23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5C035FB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7E2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11A4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Интернациональная, 253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9B83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Интернациональная, 253;</w:t>
            </w:r>
            <w:r w:rsidRPr="00D61881">
              <w:rPr>
                <w:lang w:eastAsia="en-US"/>
              </w:rPr>
              <w:br/>
            </w:r>
          </w:p>
          <w:p w14:paraId="2B4BCB3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Интернациональная, 254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1C9B857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3A3B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92E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59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5F3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59;</w:t>
            </w:r>
            <w:r w:rsidRPr="00D61881">
              <w:rPr>
                <w:lang w:eastAsia="en-US"/>
              </w:rPr>
              <w:br/>
            </w:r>
          </w:p>
          <w:p w14:paraId="668D9CE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59а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4411D2CD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BAB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176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63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C07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Красноармейский, 63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DD5025F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CB14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A61E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42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9D7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42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7A86B593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8B5D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4C26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47а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283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47а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74E55E6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CD8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7.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6B8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51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BAA3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61881">
              <w:rPr>
                <w:lang w:eastAsia="en-US"/>
              </w:rPr>
              <w:t>пр-кт</w:t>
            </w:r>
            <w:proofErr w:type="spellEnd"/>
            <w:r w:rsidRPr="00D61881">
              <w:rPr>
                <w:lang w:eastAsia="en-US"/>
              </w:rPr>
              <w:t xml:space="preserve"> Ленина, 51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0841C68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48D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8.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779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Папанинцев</w:t>
            </w:r>
            <w:proofErr w:type="spellEnd"/>
            <w:r w:rsidRPr="00D61881">
              <w:rPr>
                <w:lang w:eastAsia="en-US"/>
              </w:rPr>
              <w:t>, 121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C65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Папанинцев</w:t>
            </w:r>
            <w:proofErr w:type="spellEnd"/>
            <w:r w:rsidRPr="00D61881">
              <w:rPr>
                <w:lang w:eastAsia="en-US"/>
              </w:rPr>
              <w:t>, 121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381EBFD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78D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9.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3070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Папанинцев</w:t>
            </w:r>
            <w:proofErr w:type="spellEnd"/>
            <w:r w:rsidRPr="00D61881">
              <w:rPr>
                <w:lang w:eastAsia="en-US"/>
              </w:rPr>
              <w:t>, 121а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3DE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Папанинцев</w:t>
            </w:r>
            <w:proofErr w:type="spellEnd"/>
            <w:r w:rsidRPr="00D61881">
              <w:rPr>
                <w:lang w:eastAsia="en-US"/>
              </w:rPr>
              <w:t>, 121а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0AB3940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026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10.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294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Папанинцев</w:t>
            </w:r>
            <w:proofErr w:type="spellEnd"/>
            <w:r w:rsidRPr="00D61881">
              <w:rPr>
                <w:lang w:eastAsia="en-US"/>
              </w:rPr>
              <w:t>, 203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3E4D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Папанинцев</w:t>
            </w:r>
            <w:proofErr w:type="spellEnd"/>
            <w:r w:rsidRPr="00D61881">
              <w:rPr>
                <w:lang w:eastAsia="en-US"/>
              </w:rPr>
              <w:t>, 203;</w:t>
            </w:r>
            <w:r w:rsidRPr="00D61881">
              <w:rPr>
                <w:lang w:eastAsia="en-US"/>
              </w:rPr>
              <w:br/>
            </w:r>
          </w:p>
          <w:p w14:paraId="702F91C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ул. </w:t>
            </w:r>
            <w:proofErr w:type="spellStart"/>
            <w:r w:rsidRPr="00D61881">
              <w:rPr>
                <w:lang w:eastAsia="en-US"/>
              </w:rPr>
              <w:t>Папанинцев</w:t>
            </w:r>
            <w:proofErr w:type="spellEnd"/>
            <w:r w:rsidRPr="00D61881">
              <w:rPr>
                <w:lang w:eastAsia="en-US"/>
              </w:rPr>
              <w:t>, 205;</w:t>
            </w:r>
            <w:r w:rsidRPr="00D61881">
              <w:rPr>
                <w:lang w:eastAsia="en-US"/>
              </w:rPr>
              <w:br/>
            </w:r>
          </w:p>
          <w:p w14:paraId="6BF77E0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Челюскинцев, 76а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04C066A0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0A3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11.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C22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Пролетарская, 67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909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Пролетарская, 67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6C2D1EE5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B335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12.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E31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пер. </w:t>
            </w:r>
            <w:proofErr w:type="spellStart"/>
            <w:r w:rsidRPr="00D61881">
              <w:rPr>
                <w:lang w:eastAsia="en-US"/>
              </w:rPr>
              <w:t>Прудской</w:t>
            </w:r>
            <w:proofErr w:type="spellEnd"/>
            <w:r w:rsidRPr="00D61881">
              <w:rPr>
                <w:lang w:eastAsia="en-US"/>
              </w:rPr>
              <w:t>, 29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370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 xml:space="preserve">пер. </w:t>
            </w:r>
            <w:proofErr w:type="spellStart"/>
            <w:r w:rsidRPr="00D61881">
              <w:rPr>
                <w:lang w:eastAsia="en-US"/>
              </w:rPr>
              <w:t>Прудской</w:t>
            </w:r>
            <w:proofErr w:type="spellEnd"/>
            <w:r w:rsidRPr="00D61881">
              <w:rPr>
                <w:lang w:eastAsia="en-US"/>
              </w:rPr>
              <w:t>, 29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236EA0DE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3419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13.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7521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Чайковского, 37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848DA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Чайковского, 37;</w:t>
            </w:r>
            <w:r w:rsidRPr="00D61881">
              <w:rPr>
                <w:lang w:eastAsia="en-US"/>
              </w:rPr>
              <w:br/>
            </w:r>
          </w:p>
          <w:p w14:paraId="3CFFD98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Чайковского, 39;</w:t>
            </w:r>
            <w:r w:rsidRPr="00D61881">
              <w:rPr>
                <w:lang w:eastAsia="en-US"/>
              </w:rPr>
              <w:br/>
            </w:r>
          </w:p>
          <w:p w14:paraId="3E497732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Чайковского, 41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4D9B5CC7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E271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14.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3B6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Челюскинцев, 65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D823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Челюскинцев, 65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68A1D17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229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15.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26EC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Чкалова, 32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FA8F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Чкалова, 32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4958A6D9" w14:textId="77777777" w:rsidTr="00D6188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A65D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16.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21AB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Чкалова, 57</w:t>
            </w:r>
            <w:r w:rsidRPr="00D6188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5577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ул. Чкалова, 57</w:t>
            </w:r>
            <w:r w:rsidRPr="00D61881">
              <w:rPr>
                <w:lang w:eastAsia="en-US"/>
              </w:rPr>
              <w:br/>
            </w:r>
          </w:p>
        </w:tc>
      </w:tr>
      <w:tr w:rsidR="00D61881" w:rsidRPr="00D61881" w14:paraId="19C993A4" w14:textId="77777777" w:rsidTr="00D6188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ACF8" w14:textId="77777777" w:rsidR="00D61881" w:rsidRPr="00D61881" w:rsidRDefault="00D6188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61881">
              <w:rPr>
                <w:lang w:eastAsia="en-US"/>
              </w:rPr>
              <w:t>Итого по Центральному району: 16 дворовых территорий</w:t>
            </w:r>
            <w:r w:rsidRPr="00D61881">
              <w:rPr>
                <w:lang w:eastAsia="en-US"/>
              </w:rPr>
              <w:br/>
            </w:r>
          </w:p>
        </w:tc>
      </w:tr>
    </w:tbl>
    <w:p w14:paraId="6531C37B" w14:textId="77777777" w:rsidR="00D61881" w:rsidRPr="00D61881" w:rsidRDefault="00D61881" w:rsidP="00D61881"/>
    <w:p w14:paraId="0966DB61" w14:textId="77777777" w:rsidR="002E1BE7" w:rsidRPr="00D61881" w:rsidRDefault="002E1BE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6188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618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618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188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188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6188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6188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6188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61881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D6188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61881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D61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61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61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1881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D61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D61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D61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D61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D61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6188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61881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6188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61881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D61881"/>
  </w:style>
  <w:style w:type="character" w:customStyle="1" w:styleId="lt-chat-headertxt">
    <w:name w:val="lt-chat-header__txt"/>
    <w:basedOn w:val="a0"/>
    <w:rsid w:val="00D61881"/>
  </w:style>
  <w:style w:type="character" w:customStyle="1" w:styleId="lt-label-blocktxt">
    <w:name w:val="lt-label-block__txt"/>
    <w:basedOn w:val="a0"/>
    <w:rsid w:val="00D61881"/>
  </w:style>
  <w:style w:type="character" w:customStyle="1" w:styleId="lt-hidden-menu-wrapper">
    <w:name w:val="lt-hidden-menu-wrapper"/>
    <w:basedOn w:val="a0"/>
    <w:rsid w:val="00D61881"/>
  </w:style>
  <w:style w:type="character" w:customStyle="1" w:styleId="lt-chat-headertxt-name">
    <w:name w:val="lt-chat-header__txt-name"/>
    <w:basedOn w:val="a0"/>
    <w:rsid w:val="00D61881"/>
  </w:style>
  <w:style w:type="character" w:customStyle="1" w:styleId="lt-chat-headertxt-nickname">
    <w:name w:val="lt-chat-header__txt-nickname"/>
    <w:basedOn w:val="a0"/>
    <w:rsid w:val="00D61881"/>
  </w:style>
  <w:style w:type="character" w:customStyle="1" w:styleId="lt-baloontxt">
    <w:name w:val="lt-baloon__txt"/>
    <w:basedOn w:val="a0"/>
    <w:rsid w:val="00D618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