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25DE6" w:rsidRPr="00325DE6" w:rsidRDefault="00325DE6" w:rsidP="00325D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DE6">
        <w:rPr>
          <w:rFonts w:ascii="Times New Roman" w:hAnsi="Times New Roman" w:cs="Times New Roman"/>
          <w:b/>
          <w:sz w:val="24"/>
          <w:szCs w:val="24"/>
        </w:rPr>
        <w:t>Об утверждении концепции создания технопарка по переработке и утилизации твердых бытовых отходов в городе Архангельске</w:t>
      </w: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ГЛАВА МУНИЦИПАЛЬНОГО ОБРАЗОВАНИЯ</w:t>
      </w: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МЭР ГОРОДА АРХАНГЕЛЬСКА</w:t>
      </w: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от 9 июня 2011 года N 258</w:t>
      </w: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Об утверждении концепции создания технопарка по переработке</w:t>
      </w: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и утилизации твердых бытовых отходов в городе Архангельске</w:t>
      </w: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В целях повышения эффективности управления твердыми бытовыми отходами на территории муниципального образования "Город Архангельск" и реализации плана мероприятий рабочей группы, созданной распоряжением мэрии города от 28.02.2011 N 423р "О создании рабочей группы по разработке и реализации концепции по созданию технопарка по обращению с отходами производства и потребления", мэрия города Архангельска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1. Утвердить прилагаемую концепцию создания технопарка по переработке и утилизации твердых бытовых отходов в городе Архангельске.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325DE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25DE6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заместителя мэра города по вопросам экономического развития и финансам </w:t>
      </w:r>
      <w:proofErr w:type="spellStart"/>
      <w:r w:rsidRPr="00325DE6">
        <w:rPr>
          <w:rFonts w:ascii="Times New Roman" w:hAnsi="Times New Roman" w:cs="Times New Roman"/>
          <w:sz w:val="24"/>
          <w:szCs w:val="24"/>
        </w:rPr>
        <w:t>Цыварева</w:t>
      </w:r>
      <w:proofErr w:type="spellEnd"/>
      <w:r w:rsidRPr="00325DE6">
        <w:rPr>
          <w:rFonts w:ascii="Times New Roman" w:hAnsi="Times New Roman" w:cs="Times New Roman"/>
          <w:sz w:val="24"/>
          <w:szCs w:val="24"/>
        </w:rPr>
        <w:t xml:space="preserve"> А.П.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jc w:val="right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Мэр города</w:t>
      </w:r>
    </w:p>
    <w:p w:rsidR="00325DE6" w:rsidRDefault="00325DE6" w:rsidP="00325DE6">
      <w:pPr>
        <w:jc w:val="right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lastRenderedPageBreak/>
        <w:t>В.Н. Павленко</w:t>
      </w:r>
    </w:p>
    <w:p w:rsidR="00325DE6" w:rsidRPr="00325DE6" w:rsidRDefault="00325DE6" w:rsidP="00325DE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DE6">
        <w:rPr>
          <w:rFonts w:ascii="Times New Roman" w:hAnsi="Times New Roman" w:cs="Times New Roman"/>
          <w:b/>
          <w:sz w:val="24"/>
          <w:szCs w:val="24"/>
        </w:rPr>
        <w:t>КОНЦЕПЦИЯ создания технопарка по переработке и утилизации твердых бытовых отходов в городе Архангельске</w:t>
      </w:r>
    </w:p>
    <w:p w:rsidR="00325DE6" w:rsidRPr="00325DE6" w:rsidRDefault="00325DE6" w:rsidP="00325DE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5DE6" w:rsidRPr="00325DE6" w:rsidRDefault="00325DE6" w:rsidP="00325DE6">
      <w:pPr>
        <w:jc w:val="right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УТВЕРЖДЕНА</w:t>
      </w:r>
    </w:p>
    <w:p w:rsidR="00325DE6" w:rsidRPr="00325DE6" w:rsidRDefault="00325DE6" w:rsidP="00325DE6">
      <w:pPr>
        <w:jc w:val="right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постановлением мэрии</w:t>
      </w:r>
    </w:p>
    <w:p w:rsidR="00325DE6" w:rsidRPr="00325DE6" w:rsidRDefault="00325DE6" w:rsidP="00325DE6">
      <w:pPr>
        <w:jc w:val="right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города Архангельска</w:t>
      </w:r>
    </w:p>
    <w:p w:rsidR="00325DE6" w:rsidRPr="00325DE6" w:rsidRDefault="00325DE6" w:rsidP="00325DE6">
      <w:pPr>
        <w:jc w:val="right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от 9 июня 2011 года N 258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Настоящая концепция разработана на основе "Концепция обращения с твердыми бытовыми отходами в Российской Федерации", утвержденной постановлением коллегии Госстроя России от 22.12.1999 N 17 (МДС 13-8.2000).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Введение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25DE6">
        <w:rPr>
          <w:rFonts w:ascii="Times New Roman" w:hAnsi="Times New Roman" w:cs="Times New Roman"/>
          <w:sz w:val="24"/>
          <w:szCs w:val="24"/>
        </w:rPr>
        <w:t>К твердым бытовым отходам (далее - ТБО) относятся отходы, образующиеся в жилых и общественных зданиях, торговых, зрелищных, спортивных и других предприятиях, смет, опавшие листья, ветки, собираемые с дворовых территорий, крупногабаритные отходы.</w:t>
      </w:r>
      <w:proofErr w:type="gramEnd"/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По мере повышения уровня потребления на территории города Архангельска сложилась устойчивая тенденция роста количества ТБО.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jc w:val="right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Таблица 1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DA0770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Общий объем образования ТБО за период 2007-2010 годы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11"/>
        <w:gridCol w:w="1139"/>
        <w:gridCol w:w="1139"/>
        <w:gridCol w:w="1139"/>
        <w:gridCol w:w="1339"/>
      </w:tblGrid>
      <w:tr w:rsidR="00325DE6" w:rsidRPr="00325DE6" w:rsidTr="00325DE6">
        <w:trPr>
          <w:trHeight w:val="15"/>
          <w:tblCellSpacing w:w="15" w:type="dxa"/>
        </w:trPr>
        <w:tc>
          <w:tcPr>
            <w:tcW w:w="4066" w:type="dxa"/>
            <w:vAlign w:val="center"/>
            <w:hideMark/>
          </w:tcPr>
          <w:p w:rsidR="00325DE6" w:rsidRPr="00325DE6" w:rsidRDefault="00325DE6" w:rsidP="00325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325DE6" w:rsidRPr="00325DE6" w:rsidRDefault="00325DE6" w:rsidP="00325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325DE6" w:rsidRPr="00325DE6" w:rsidRDefault="00325DE6" w:rsidP="00325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325DE6" w:rsidRPr="00325DE6" w:rsidRDefault="00325DE6" w:rsidP="00325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325DE6" w:rsidRPr="00325DE6" w:rsidRDefault="00325DE6" w:rsidP="00325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325DE6" w:rsidRPr="00325DE6" w:rsidTr="00325DE6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2010г.</w:t>
            </w:r>
          </w:p>
        </w:tc>
      </w:tr>
      <w:tr w:rsidR="00325DE6" w:rsidRPr="00325DE6" w:rsidTr="00325DE6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образования ТБО, тыс</w:t>
            </w:r>
            <w:proofErr w:type="gramStart"/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уб.м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659,36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670,09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690,12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697,65 </w:t>
            </w:r>
          </w:p>
        </w:tc>
      </w:tr>
    </w:tbl>
    <w:p w:rsid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При обращении с ТБО необходимо учитывать его морфологический состав, что позволяет выработать оптимальную схему переработки ТБО и последующую утилизацию остатков на полигоне.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jc w:val="right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Таблица 2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Default="00325DE6" w:rsidP="00325DE6">
      <w:pPr>
        <w:jc w:val="center"/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Сведения о морфологическом составе ТБО</w:t>
      </w:r>
    </w:p>
    <w:p w:rsid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74"/>
        <w:gridCol w:w="3002"/>
      </w:tblGrid>
      <w:tr w:rsidR="00325DE6" w:rsidRPr="00325DE6" w:rsidTr="00325DE6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Компонент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Состав, %</w:t>
            </w:r>
          </w:p>
        </w:tc>
      </w:tr>
      <w:tr w:rsidR="00325DE6" w:rsidRPr="00325DE6" w:rsidTr="00325DE6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Пищевые отходы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39,3 </w:t>
            </w:r>
          </w:p>
        </w:tc>
      </w:tr>
      <w:tr w:rsidR="00325DE6" w:rsidRPr="00325DE6" w:rsidTr="00325DE6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Стекло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16,8 </w:t>
            </w:r>
          </w:p>
        </w:tc>
      </w:tr>
      <w:tr w:rsidR="00325DE6" w:rsidRPr="00325DE6" w:rsidTr="00325DE6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Керамика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7,0 </w:t>
            </w:r>
          </w:p>
        </w:tc>
      </w:tr>
      <w:tr w:rsidR="00325DE6" w:rsidRPr="00325DE6" w:rsidTr="00325DE6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Строительный мусор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9,2 </w:t>
            </w:r>
          </w:p>
        </w:tc>
      </w:tr>
      <w:tr w:rsidR="00325DE6" w:rsidRPr="00325DE6" w:rsidTr="00325DE6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Пластик и полимерные материалы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5,3 </w:t>
            </w:r>
          </w:p>
        </w:tc>
      </w:tr>
      <w:tr w:rsidR="00325DE6" w:rsidRPr="00325DE6" w:rsidTr="00325DE6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Бумага, картон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5,2 </w:t>
            </w:r>
          </w:p>
        </w:tc>
      </w:tr>
      <w:tr w:rsidR="00325DE6" w:rsidRPr="00325DE6" w:rsidTr="00325DE6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Текстиль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3,6 </w:t>
            </w:r>
          </w:p>
        </w:tc>
      </w:tr>
      <w:tr w:rsidR="00325DE6" w:rsidRPr="00325DE6" w:rsidTr="00325DE6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Жесть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1,3 </w:t>
            </w:r>
          </w:p>
        </w:tc>
      </w:tr>
      <w:tr w:rsidR="00325DE6" w:rsidRPr="00325DE6" w:rsidTr="00325DE6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Алюминий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0,32 </w:t>
            </w:r>
          </w:p>
        </w:tc>
      </w:tr>
      <w:tr w:rsidR="00325DE6" w:rsidRPr="00325DE6" w:rsidTr="00325DE6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325DE6" w:rsidRPr="00325DE6" w:rsidRDefault="00325DE6" w:rsidP="00325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11,78 </w:t>
            </w:r>
          </w:p>
        </w:tc>
      </w:tr>
    </w:tbl>
    <w:p w:rsid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1. Анализ существующего положения по утилизации (захоронению) ТБО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1. Анализ существующего положения по утилизации (захоронению) ТБО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 xml:space="preserve">В настоящее время на территории города действует </w:t>
      </w:r>
      <w:proofErr w:type="spellStart"/>
      <w:proofErr w:type="gramStart"/>
      <w:r w:rsidRPr="00325DE6">
        <w:rPr>
          <w:rFonts w:ascii="Times New Roman" w:hAnsi="Times New Roman" w:cs="Times New Roman"/>
          <w:sz w:val="24"/>
          <w:szCs w:val="24"/>
        </w:rPr>
        <w:t>мусоропере-рабатывающий</w:t>
      </w:r>
      <w:proofErr w:type="spellEnd"/>
      <w:proofErr w:type="gramEnd"/>
      <w:r w:rsidRPr="00325DE6">
        <w:rPr>
          <w:rFonts w:ascii="Times New Roman" w:hAnsi="Times New Roman" w:cs="Times New Roman"/>
          <w:sz w:val="24"/>
          <w:szCs w:val="24"/>
        </w:rPr>
        <w:t xml:space="preserve"> комбинат, утилизирующий 10 процентов ТБО, образующихся на территории города, перерабатывающий условно чистые отходы: картон, бумагу, металл. Основная масса ТБО поступает на городские свалки, где осуществляется их захоронение с последующей рекультивацией.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lastRenderedPageBreak/>
        <w:t>Существующие технологии переработки ТБО не позволяют извлечь максимальное количество вторичного сырья из отходов и обеспечить захоронение на специально оборудованных полигонах инертных остатков.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Ситуация усугубляется вступлением в законную силу решения Ломоносовского районного суда от 04 декабря 2006 года о запрещении эксплуатации центральной городской свалки ТБО на Объездной дороге города Архангельска.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2. Цель и основные задачи концепции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Целью настоящей концепции является создание эффективной системы по переработке, захоронению отходов и организации выпуска товаров из вторичного сырья на территории города Архангельска с привлечением частных инвестиций для ее реализации.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3. Основными задачами концепции являются: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1. Внедрение современных технологий переработки ТБО.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2. Оптимизация затрат на захоронение остатков после переработки ТБО.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3. Улучшение экологической обстановки на территории города Архангельска.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4. Вовлечение субъектов малого и среднего предпринимательства в процесс производства товаров из вторичного сырья.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4. Сроки реализации концепции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1этап - 2011-2012 годы: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Определение земельных участков для расположения основных элементов технопарка (мусороперерабатывающего комплекса, полигона для захоронения объектов после переработки ТБО, мест временного хранения вторичного сырья).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Выбор инвестиционного проекта технопарка.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Проектирование основных элементов технопарка (мусороперерабатывающего комплекса и полигона).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2 этап - 2012-2013 годы: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Строительство 1 -</w:t>
      </w:r>
      <w:proofErr w:type="spellStart"/>
      <w:r w:rsidRPr="00325DE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325DE6">
        <w:rPr>
          <w:rFonts w:ascii="Times New Roman" w:hAnsi="Times New Roman" w:cs="Times New Roman"/>
          <w:sz w:val="24"/>
          <w:szCs w:val="24"/>
        </w:rPr>
        <w:t xml:space="preserve"> очереди полигона.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Строительство мусороперерабатывающего комплекса.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Рекультивация городской свалки.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3 этап - 2012-2014 годы: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Строительство 2-й очереди полигона.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Организация производства товаров из вторичного сырья на территории города Архангельска.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 xml:space="preserve">Предложенную концепцию предполагается реализовать </w:t>
      </w:r>
      <w:proofErr w:type="gramStart"/>
      <w:r w:rsidRPr="00325DE6">
        <w:rPr>
          <w:rFonts w:ascii="Times New Roman" w:hAnsi="Times New Roman" w:cs="Times New Roman"/>
          <w:sz w:val="24"/>
          <w:szCs w:val="24"/>
        </w:rPr>
        <w:t>за счет привлечения частных инвестиций на основе согласованной с мэрией города инвестиционной программой строительства технопарка в рамках среднесрочной тарифной политики по утилизации</w:t>
      </w:r>
      <w:proofErr w:type="gramEnd"/>
      <w:r w:rsidRPr="00325DE6">
        <w:rPr>
          <w:rFonts w:ascii="Times New Roman" w:hAnsi="Times New Roman" w:cs="Times New Roman"/>
          <w:sz w:val="24"/>
          <w:szCs w:val="24"/>
        </w:rPr>
        <w:t xml:space="preserve"> отходов.</w:t>
      </w: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  <w:p w:rsidR="00325DE6" w:rsidRPr="00325DE6" w:rsidRDefault="00325DE6" w:rsidP="00325DE6">
      <w:pPr>
        <w:rPr>
          <w:rFonts w:ascii="Times New Roman" w:hAnsi="Times New Roman" w:cs="Times New Roman"/>
          <w:sz w:val="24"/>
          <w:szCs w:val="24"/>
        </w:rPr>
      </w:pPr>
      <w:r w:rsidRPr="00325DE6">
        <w:rPr>
          <w:rFonts w:ascii="Times New Roman" w:hAnsi="Times New Roman" w:cs="Times New Roman"/>
          <w:sz w:val="24"/>
          <w:szCs w:val="24"/>
        </w:rPr>
        <w:t>Осуществление работ по рекультивации городской свалки планируется произвести за счет средств городского бюджета по мере вывода ее из эксплуатации (2012-2021 годы).</w:t>
      </w:r>
    </w:p>
    <w:p w:rsidR="00325DE6" w:rsidRPr="00AA6D34" w:rsidRDefault="00325DE6" w:rsidP="00325DE6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32e22eb61b14c2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