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1234" w:rsidRPr="004D1234" w:rsidRDefault="004D1234" w:rsidP="004D12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234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от 20 ноября 2012 года N 30/48</w:t>
      </w: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</w:t>
      </w:r>
    </w:p>
    <w:p w:rsidR="004D1234" w:rsidRPr="004D1234" w:rsidRDefault="004D1234" w:rsidP="004D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МУКП "Петушки" с календарной разбивкой: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72 руб. 33 коп</w:t>
      </w:r>
      <w:proofErr w:type="gramStart"/>
      <w:r w:rsidRPr="004D123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12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123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D1234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76 руб. 49 коп</w:t>
      </w:r>
      <w:proofErr w:type="gramStart"/>
      <w:r w:rsidRPr="004D123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12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123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D1234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rPr>
          <w:rFonts w:ascii="Times New Roman" w:hAnsi="Times New Roman" w:cs="Times New Roman"/>
          <w:sz w:val="24"/>
          <w:szCs w:val="24"/>
        </w:rPr>
      </w:pPr>
    </w:p>
    <w:p w:rsidR="004D1234" w:rsidRPr="004D1234" w:rsidRDefault="004D1234" w:rsidP="004D1234">
      <w:pPr>
        <w:jc w:val="right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4D1234" w:rsidRPr="004D1234" w:rsidRDefault="004D1234" w:rsidP="004D1234">
      <w:pPr>
        <w:jc w:val="right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4D1234" w:rsidRPr="004D1234" w:rsidRDefault="004D1234" w:rsidP="004D1234">
      <w:pPr>
        <w:jc w:val="right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4D1234" w:rsidP="004D1234">
      <w:pPr>
        <w:jc w:val="right"/>
        <w:rPr>
          <w:rFonts w:ascii="Times New Roman" w:hAnsi="Times New Roman" w:cs="Times New Roman"/>
          <w:sz w:val="24"/>
          <w:szCs w:val="24"/>
        </w:rPr>
      </w:pPr>
      <w:r w:rsidRPr="004D1234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f0972fffadb40b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