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B291006" w14:textId="77777777" w:rsidR="003A3500" w:rsidRPr="003A3500" w:rsidRDefault="003A3500" w:rsidP="003A3500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АДМИНИСТРАЦИЯ СМОЛЕНСКОЙ ОБЛАСТИ</w:t>
      </w:r>
    </w:p>
    <w:p w14:paraId="2158963D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ПОСТАНОВЛЕНИЕ</w:t>
      </w:r>
    </w:p>
    <w:p w14:paraId="5E8876E7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от 25 января 2013 года N 23</w:t>
      </w:r>
      <w:r w:rsidRPr="003A3500">
        <w:rPr>
          <w:rFonts w:ascii="Arial" w:hAnsi="Arial" w:cs="Arial"/>
          <w:b/>
          <w:bCs/>
        </w:rPr>
        <w:br/>
      </w:r>
    </w:p>
    <w:p w14:paraId="34466678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ОБ УТВЕРЖДЕНИИ ПОЛОЖЕНИЙ И ПАСПОРТОВ ПАМЯТНИКОВ ПРИРОДЫ РЕГИОНАЛЬНОГО ЗНАЧЕНИЯ, РАСПОЛОЖЕННЫХ НА ТЕРРИТОРИИ МУНИЦИПАЛЬНОГО ОБРАЗОВАНИЯ "ВЕЛИЖСКИЙ РАЙОН"</w:t>
      </w:r>
      <w:r w:rsidRPr="003A3500">
        <w:rPr>
          <w:rFonts w:ascii="Arial" w:hAnsi="Arial" w:cs="Arial"/>
          <w:b/>
          <w:bCs/>
        </w:rPr>
        <w:br/>
      </w:r>
    </w:p>
    <w:p w14:paraId="0BD5C85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37259D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В соответствии с </w:t>
      </w:r>
      <w:r w:rsidRPr="003A3500">
        <w:rPr>
          <w:rFonts w:ascii="Arial" w:eastAsiaTheme="majorEastAsia" w:hAnsi="Arial" w:cs="Arial"/>
        </w:rPr>
        <w:t>Федеральным законом "Об особо охраняемых природных территориях"</w:t>
      </w:r>
      <w:r w:rsidRPr="003A3500">
        <w:rPr>
          <w:rFonts w:ascii="Arial" w:hAnsi="Arial" w:cs="Arial"/>
        </w:rPr>
        <w:t>, </w:t>
      </w:r>
      <w:r w:rsidRPr="003A3500">
        <w:rPr>
          <w:rFonts w:ascii="Arial" w:eastAsiaTheme="majorEastAsia" w:hAnsi="Arial" w:cs="Arial"/>
        </w:rPr>
        <w:t>областным законом "О регулировании отдельных вопросов в сфере организации, охраны и использования особо охраняемых природных территорий в Смоленской области"</w:t>
      </w:r>
      <w:r w:rsidRPr="003A3500">
        <w:rPr>
          <w:rFonts w:ascii="Arial" w:hAnsi="Arial" w:cs="Arial"/>
        </w:rPr>
        <w:t>, в целях определения границ и режима особой охраны территорий памятников природы регионального значения, расположенных на территории муниципального образования "Велижский район, Администрация Смоленской области постановляет:</w:t>
      </w:r>
      <w:r w:rsidRPr="003A3500">
        <w:rPr>
          <w:rFonts w:ascii="Arial" w:hAnsi="Arial" w:cs="Arial"/>
        </w:rPr>
        <w:br/>
      </w:r>
    </w:p>
    <w:p w14:paraId="74EC559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Утвердить прилагаемые:</w:t>
      </w:r>
      <w:r w:rsidRPr="003A3500">
        <w:rPr>
          <w:rFonts w:ascii="Arial" w:hAnsi="Arial" w:cs="Arial"/>
        </w:rPr>
        <w:br/>
      </w:r>
    </w:p>
    <w:p w14:paraId="299CFB5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Положение и паспорт памятника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>";</w:t>
      </w:r>
      <w:r w:rsidRPr="003A3500">
        <w:rPr>
          <w:rFonts w:ascii="Arial" w:hAnsi="Arial" w:cs="Arial"/>
        </w:rPr>
        <w:br/>
      </w:r>
    </w:p>
    <w:p w14:paraId="066419E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Положение и паспорт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Мох";</w:t>
      </w:r>
      <w:r w:rsidRPr="003A3500">
        <w:rPr>
          <w:rFonts w:ascii="Arial" w:hAnsi="Arial" w:cs="Arial"/>
        </w:rPr>
        <w:br/>
      </w:r>
    </w:p>
    <w:p w14:paraId="49422A6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Положение и паспорт памятника природы регионального значения "Торфяник "Борковский";</w:t>
      </w:r>
      <w:r w:rsidRPr="003A3500">
        <w:rPr>
          <w:rFonts w:ascii="Arial" w:hAnsi="Arial" w:cs="Arial"/>
        </w:rPr>
        <w:br/>
      </w:r>
    </w:p>
    <w:p w14:paraId="0A6089F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Положение и паспорт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Мох";</w:t>
      </w:r>
      <w:r w:rsidRPr="003A3500">
        <w:rPr>
          <w:rFonts w:ascii="Arial" w:hAnsi="Arial" w:cs="Arial"/>
        </w:rPr>
        <w:br/>
      </w:r>
    </w:p>
    <w:p w14:paraId="349930C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Положение и паспорт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Дроздовский</w:t>
      </w:r>
      <w:proofErr w:type="spellEnd"/>
      <w:r w:rsidRPr="003A3500">
        <w:rPr>
          <w:rFonts w:ascii="Arial" w:hAnsi="Arial" w:cs="Arial"/>
        </w:rPr>
        <w:t xml:space="preserve"> Мох".</w:t>
      </w:r>
      <w:r w:rsidRPr="003A3500">
        <w:rPr>
          <w:rFonts w:ascii="Arial" w:hAnsi="Arial" w:cs="Arial"/>
        </w:rPr>
        <w:br/>
      </w:r>
    </w:p>
    <w:p w14:paraId="73F03127" w14:textId="77777777" w:rsidR="003A3500" w:rsidRPr="003A3500" w:rsidRDefault="003A3500" w:rsidP="003A350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Губернатор</w:t>
      </w:r>
      <w:r w:rsidRPr="003A3500">
        <w:rPr>
          <w:rFonts w:ascii="Arial" w:hAnsi="Arial" w:cs="Arial"/>
          <w:sz w:val="24"/>
          <w:szCs w:val="24"/>
        </w:rPr>
        <w:br/>
        <w:t>Смоленской области</w:t>
      </w:r>
      <w:r w:rsidRPr="003A3500">
        <w:rPr>
          <w:rFonts w:ascii="Arial" w:hAnsi="Arial" w:cs="Arial"/>
          <w:sz w:val="24"/>
          <w:szCs w:val="24"/>
        </w:rPr>
        <w:br/>
        <w:t>А.В.ОСТРОВСКИЙ</w:t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  <w:t>Утверждено</w:t>
      </w:r>
      <w:r w:rsidRPr="003A3500">
        <w:rPr>
          <w:rFonts w:ascii="Arial" w:hAnsi="Arial" w:cs="Arial"/>
          <w:sz w:val="24"/>
          <w:szCs w:val="24"/>
        </w:rPr>
        <w:br/>
        <w:t>постановлением</w:t>
      </w:r>
      <w:r w:rsidRPr="003A3500">
        <w:rPr>
          <w:rFonts w:ascii="Arial" w:hAnsi="Arial" w:cs="Arial"/>
          <w:sz w:val="24"/>
          <w:szCs w:val="24"/>
        </w:rPr>
        <w:br/>
        <w:t>Администрации</w:t>
      </w:r>
      <w:r w:rsidRPr="003A3500">
        <w:rPr>
          <w:rFonts w:ascii="Arial" w:hAnsi="Arial" w:cs="Arial"/>
          <w:sz w:val="24"/>
          <w:szCs w:val="24"/>
        </w:rPr>
        <w:br/>
        <w:t>Смоленской области</w:t>
      </w:r>
      <w:r w:rsidRPr="003A3500">
        <w:rPr>
          <w:rFonts w:ascii="Arial" w:hAnsi="Arial" w:cs="Arial"/>
          <w:sz w:val="24"/>
          <w:szCs w:val="24"/>
        </w:rPr>
        <w:br/>
        <w:t>от 25.01.2013 N 23</w:t>
      </w:r>
      <w:r w:rsidRPr="003A3500">
        <w:rPr>
          <w:rFonts w:ascii="Arial" w:hAnsi="Arial" w:cs="Arial"/>
          <w:sz w:val="24"/>
          <w:szCs w:val="24"/>
        </w:rPr>
        <w:br/>
      </w:r>
    </w:p>
    <w:p w14:paraId="609AAB96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lastRenderedPageBreak/>
        <w:t>ПОЛОЖЕНИЕ О ПАМЯТНИКЕ ПРИРОДЫ РЕГИОНАЛЬНОГО ЗНАЧЕНИЯ "ОЗЕРО ЧЕПЛИНСКОЕ"</w:t>
      </w:r>
    </w:p>
    <w:p w14:paraId="28B5949A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     1. Общее положение</w:t>
      </w:r>
    </w:p>
    <w:p w14:paraId="59129C2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FC831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Памятник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>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3A3500">
        <w:rPr>
          <w:rFonts w:ascii="Arial" w:hAnsi="Arial" w:cs="Arial"/>
        </w:rPr>
        <w:br/>
      </w:r>
    </w:p>
    <w:p w14:paraId="273CFE4A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69F431E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2C312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Основной целью объявления природного объекта - озера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 xml:space="preserve"> - памятником природы регионального значения является сохранение его в естественном состоянии.</w:t>
      </w:r>
      <w:r w:rsidRPr="003A3500">
        <w:rPr>
          <w:rFonts w:ascii="Arial" w:hAnsi="Arial" w:cs="Arial"/>
        </w:rPr>
        <w:br/>
      </w:r>
    </w:p>
    <w:p w14:paraId="3266A020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2619C83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623931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является гидрологическим.</w:t>
      </w:r>
      <w:r w:rsidRPr="003A3500">
        <w:rPr>
          <w:rFonts w:ascii="Arial" w:hAnsi="Arial" w:cs="Arial"/>
        </w:rPr>
        <w:br/>
      </w:r>
    </w:p>
    <w:p w14:paraId="5DCFC043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4. Порядок объявления природного объекта памятником природы регионального значения</w:t>
      </w:r>
    </w:p>
    <w:p w14:paraId="060FA66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70868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3A3500">
        <w:rPr>
          <w:rFonts w:ascii="Arial" w:hAnsi="Arial" w:cs="Arial"/>
        </w:rPr>
        <w:br/>
      </w:r>
    </w:p>
    <w:p w14:paraId="74E4D3B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3A3500">
        <w:rPr>
          <w:rFonts w:ascii="Arial" w:hAnsi="Arial" w:cs="Arial"/>
        </w:rPr>
        <w:br/>
      </w:r>
    </w:p>
    <w:p w14:paraId="099AC69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4.3. Объявление природного объекта - озера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 xml:space="preserve">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3A3500">
        <w:rPr>
          <w:rFonts w:ascii="Arial" w:hAnsi="Arial" w:cs="Arial"/>
        </w:rPr>
        <w:br/>
      </w:r>
    </w:p>
    <w:p w14:paraId="11C1177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</w:t>
      </w:r>
      <w:r w:rsidRPr="003A3500">
        <w:rPr>
          <w:rFonts w:ascii="Arial" w:hAnsi="Arial" w:cs="Arial"/>
        </w:rPr>
        <w:lastRenderedPageBreak/>
        <w:t>установление.</w:t>
      </w:r>
      <w:r w:rsidRPr="003A3500">
        <w:rPr>
          <w:rFonts w:ascii="Arial" w:hAnsi="Arial" w:cs="Arial"/>
        </w:rPr>
        <w:br/>
      </w:r>
    </w:p>
    <w:p w14:paraId="37AE5287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35A0C927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3A3500">
        <w:rPr>
          <w:rFonts w:ascii="Arial" w:hAnsi="Arial" w:cs="Arial"/>
        </w:rPr>
        <w:br/>
      </w:r>
    </w:p>
    <w:p w14:paraId="7451BB4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3A3500">
        <w:rPr>
          <w:rFonts w:ascii="Arial" w:hAnsi="Arial" w:cs="Arial"/>
        </w:rPr>
        <w:br/>
      </w:r>
    </w:p>
    <w:p w14:paraId="7E8A720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3A3500">
        <w:rPr>
          <w:rFonts w:ascii="Arial" w:hAnsi="Arial" w:cs="Arial"/>
        </w:rPr>
        <w:br/>
      </w:r>
    </w:p>
    <w:p w14:paraId="20454B4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3A3500">
        <w:rPr>
          <w:rFonts w:ascii="Arial" w:hAnsi="Arial" w:cs="Arial"/>
        </w:rPr>
        <w:br/>
      </w:r>
    </w:p>
    <w:p w14:paraId="1D661A2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3A3500">
        <w:rPr>
          <w:rFonts w:ascii="Arial" w:hAnsi="Arial" w:cs="Arial"/>
        </w:rPr>
        <w:br/>
      </w:r>
    </w:p>
    <w:p w14:paraId="7105C31F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051B799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A1577E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3A3500">
        <w:rPr>
          <w:rFonts w:ascii="Arial" w:hAnsi="Arial" w:cs="Arial"/>
        </w:rPr>
        <w:br/>
      </w:r>
    </w:p>
    <w:p w14:paraId="74A54954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03FB241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54A5251B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рекреационных с учетом регулирования рекреационной нагрузки (транзитные прогулки, любительский лов рыбы, отдых);</w:t>
      </w:r>
      <w:r w:rsidRPr="003A3500">
        <w:rPr>
          <w:rFonts w:ascii="Arial" w:hAnsi="Arial" w:cs="Arial"/>
        </w:rPr>
        <w:br/>
      </w:r>
    </w:p>
    <w:p w14:paraId="5E8D5BF7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700E06CB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3A3500">
        <w:rPr>
          <w:rFonts w:ascii="Arial" w:hAnsi="Arial" w:cs="Arial"/>
        </w:rPr>
        <w:br/>
      </w:r>
    </w:p>
    <w:p w14:paraId="6527817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3A3500">
        <w:rPr>
          <w:rFonts w:ascii="Arial" w:hAnsi="Arial" w:cs="Arial"/>
        </w:rPr>
        <w:br/>
      </w:r>
    </w:p>
    <w:p w14:paraId="379DDB3D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7. Государственный учет</w:t>
      </w:r>
    </w:p>
    <w:p w14:paraId="3DF0916C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107A30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3A3500">
        <w:rPr>
          <w:rFonts w:ascii="Arial" w:hAnsi="Arial" w:cs="Arial"/>
        </w:rPr>
        <w:br/>
      </w:r>
    </w:p>
    <w:p w14:paraId="2D06A96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3A3500">
        <w:rPr>
          <w:rFonts w:ascii="Arial" w:hAnsi="Arial" w:cs="Arial"/>
        </w:rPr>
        <w:br/>
      </w:r>
    </w:p>
    <w:p w14:paraId="739E788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3A3500">
        <w:rPr>
          <w:rFonts w:ascii="Arial" w:hAnsi="Arial" w:cs="Arial"/>
        </w:rPr>
        <w:br/>
      </w:r>
    </w:p>
    <w:p w14:paraId="21840E79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органам местного самоуправления муниципального образования "Велижский район", на территории которого находится памятник природы регионального значения.</w:t>
      </w:r>
      <w:r w:rsidRPr="003A3500">
        <w:rPr>
          <w:rFonts w:ascii="Arial" w:hAnsi="Arial" w:cs="Arial"/>
        </w:rPr>
        <w:br/>
      </w:r>
    </w:p>
    <w:p w14:paraId="622BE9A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3A3500">
        <w:rPr>
          <w:rFonts w:ascii="Arial" w:hAnsi="Arial" w:cs="Arial"/>
        </w:rPr>
        <w:br/>
      </w:r>
    </w:p>
    <w:p w14:paraId="49AED61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3A3500">
        <w:rPr>
          <w:rFonts w:ascii="Arial" w:hAnsi="Arial" w:cs="Arial"/>
        </w:rPr>
        <w:t>лесо</w:t>
      </w:r>
      <w:proofErr w:type="spellEnd"/>
      <w:r w:rsidRPr="003A3500">
        <w:rPr>
          <w:rFonts w:ascii="Arial" w:hAnsi="Arial" w:cs="Arial"/>
        </w:rPr>
        <w:t>-, охот- и землеустройства.</w:t>
      </w:r>
      <w:r w:rsidRPr="003A3500">
        <w:rPr>
          <w:rFonts w:ascii="Arial" w:hAnsi="Arial" w:cs="Arial"/>
        </w:rPr>
        <w:br/>
      </w:r>
    </w:p>
    <w:p w14:paraId="53586CA6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024D07E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034FC7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6BC62903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Утвержден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2C20496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DAC00A7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ПАСПОРТ ПАМЯТНИКА ПРИРОДЫ РЕГИОНАЛЬНОГО ЗНАЧЕНИЯ "ОЗЕРО ЧЕПЛИНСКОЕ"</w:t>
      </w:r>
    </w:p>
    <w:p w14:paraId="7AA1EE84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14834D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1. Наименование памятника природы: памятник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>" (далее также - памятник природы).</w:t>
      </w:r>
      <w:r w:rsidRPr="003A3500">
        <w:rPr>
          <w:rFonts w:ascii="Arial" w:hAnsi="Arial" w:cs="Arial"/>
        </w:rPr>
        <w:br/>
      </w:r>
    </w:p>
    <w:p w14:paraId="3A20E65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3A3500">
        <w:rPr>
          <w:rFonts w:ascii="Arial" w:hAnsi="Arial" w:cs="Arial"/>
        </w:rPr>
        <w:br/>
      </w:r>
    </w:p>
    <w:p w14:paraId="1B3077B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3. Местонахождение памятника природы: Смоленская область, Велижский район, в 18 км на юго-восток от г. Велижа, при дер. </w:t>
      </w:r>
      <w:proofErr w:type="spellStart"/>
      <w:r w:rsidRPr="003A3500">
        <w:rPr>
          <w:rFonts w:ascii="Arial" w:hAnsi="Arial" w:cs="Arial"/>
        </w:rPr>
        <w:t>Чепли</w:t>
      </w:r>
      <w:proofErr w:type="spellEnd"/>
      <w:r w:rsidRPr="003A3500">
        <w:rPr>
          <w:rFonts w:ascii="Arial" w:hAnsi="Arial" w:cs="Arial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3A3500">
        <w:rPr>
          <w:rFonts w:ascii="Arial" w:hAnsi="Arial" w:cs="Arial"/>
        </w:rPr>
        <w:br/>
      </w:r>
    </w:p>
    <w:p w14:paraId="2D6D432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 Краткое описание памятника природы: проточное озеро, котловина которого имеет сложное происхождение. Является самым крупным среди озер </w:t>
      </w:r>
      <w:proofErr w:type="spellStart"/>
      <w:r w:rsidRPr="003A3500">
        <w:rPr>
          <w:rFonts w:ascii="Arial" w:hAnsi="Arial" w:cs="Arial"/>
        </w:rPr>
        <w:t>Чеплинской</w:t>
      </w:r>
      <w:proofErr w:type="spellEnd"/>
      <w:r w:rsidRPr="003A3500">
        <w:rPr>
          <w:rFonts w:ascii="Arial" w:hAnsi="Arial" w:cs="Arial"/>
        </w:rPr>
        <w:t xml:space="preserve"> группы. Озеро расположено в пределах Слободской возвышенности. Оно имеет сложную конфигурацию, по форме напоминающую цепь. Длина вытянутого в южном направлении водоема около 4 км, наибольшая ширина около 0,7 км. Небольшими протоками озеро соединяется с озерами Тинным на юге и </w:t>
      </w:r>
      <w:proofErr w:type="spellStart"/>
      <w:r w:rsidRPr="003A3500">
        <w:rPr>
          <w:rFonts w:ascii="Arial" w:hAnsi="Arial" w:cs="Arial"/>
        </w:rPr>
        <w:t>Рябиковским</w:t>
      </w:r>
      <w:proofErr w:type="spellEnd"/>
      <w:r w:rsidRPr="003A3500">
        <w:rPr>
          <w:rFonts w:ascii="Arial" w:hAnsi="Arial" w:cs="Arial"/>
        </w:rPr>
        <w:t xml:space="preserve"> на севере. Из северо-западной части озера вытекает ручей Березовка, впадающий в реку Чернавку, левый приток реки Западной Двины. Средняя глубина воды в озере - 3,3 м, максимальная в его южной части - 14 м. Рельеф прилегающей к озеру территории пологоволнистый, к востоку - холмистый. Почвообразующие породы - моренные суглинки, местами валунные. Берега озера пологие, на большей части заросшие древесно-кустарниковой растительностью. Дно неровное, песчаное, в отдельных местах покрытое мощным слоем ила. Водная растительность у берега представлена чаще тростником, камышом, кубышкой желтой. В некоторых местах встречаются кувшинка белоснежная, ряска. Удобных подходов к воде и мест для купания немного. Вода в водоеме чистая, но прозрачность ее заметно меняется по сезонам. Летом при развитии водорослей она не превышает </w:t>
      </w:r>
      <w:proofErr w:type="gramStart"/>
      <w:r w:rsidRPr="003A3500">
        <w:rPr>
          <w:rFonts w:ascii="Arial" w:hAnsi="Arial" w:cs="Arial"/>
        </w:rPr>
        <w:t>1 - 1,5</w:t>
      </w:r>
      <w:proofErr w:type="gramEnd"/>
      <w:r w:rsidRPr="003A3500">
        <w:rPr>
          <w:rFonts w:ascii="Arial" w:hAnsi="Arial" w:cs="Arial"/>
        </w:rPr>
        <w:t xml:space="preserve"> м, осенью и зимой увеличивается до 2 м. На водосборе озера обрабатываемых земель и предприятий сельскохозяйственного производства не имеется, поэтому загрязнение озера незначительное. В водоеме обитают плотва, окунь, щука, лещ, густера, карась, голавль, линь, ерш, красноперка, уклея. Местами встречаются раки. Из тяготеющих к воде животных здесь можно встретить выдру. На озере много уток, встречаются серая цапля, выпь.</w:t>
      </w:r>
      <w:r w:rsidRPr="003A3500">
        <w:rPr>
          <w:rFonts w:ascii="Arial" w:hAnsi="Arial" w:cs="Arial"/>
        </w:rPr>
        <w:br/>
      </w:r>
    </w:p>
    <w:p w14:paraId="53B523C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Границами территории памятника природы являются границы акватории озера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 xml:space="preserve"> в соответствии с картой территории и границ памятника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>", приведенной в приложении N 1 к настоящему паспорту.</w:t>
      </w:r>
      <w:r w:rsidRPr="003A3500">
        <w:rPr>
          <w:rFonts w:ascii="Arial" w:hAnsi="Arial" w:cs="Arial"/>
        </w:rPr>
        <w:br/>
      </w:r>
    </w:p>
    <w:p w14:paraId="672B4F0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 Площадь, занимаемая памятником природы, - 125 га.</w:t>
      </w:r>
      <w:r w:rsidRPr="003A3500">
        <w:rPr>
          <w:rFonts w:ascii="Arial" w:hAnsi="Arial" w:cs="Arial"/>
        </w:rPr>
        <w:br/>
      </w:r>
    </w:p>
    <w:p w14:paraId="0382C9E9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3A3500">
        <w:rPr>
          <w:rFonts w:ascii="Arial" w:hAnsi="Arial" w:cs="Arial"/>
        </w:rPr>
        <w:br/>
      </w:r>
    </w:p>
    <w:p w14:paraId="4B889C6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изменение гидрологического режима;</w:t>
      </w:r>
      <w:r w:rsidRPr="003A3500">
        <w:rPr>
          <w:rFonts w:ascii="Arial" w:hAnsi="Arial" w:cs="Arial"/>
        </w:rPr>
        <w:br/>
      </w:r>
    </w:p>
    <w:p w14:paraId="52E3F99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сброс сточных и дренажных вод;</w:t>
      </w:r>
      <w:r w:rsidRPr="003A3500">
        <w:rPr>
          <w:rFonts w:ascii="Arial" w:hAnsi="Arial" w:cs="Arial"/>
        </w:rPr>
        <w:br/>
      </w:r>
    </w:p>
    <w:p w14:paraId="0EEA490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- захоронение и сброс отходов производства и потребления;</w:t>
      </w:r>
      <w:r w:rsidRPr="003A3500">
        <w:rPr>
          <w:rFonts w:ascii="Arial" w:hAnsi="Arial" w:cs="Arial"/>
        </w:rPr>
        <w:br/>
      </w:r>
    </w:p>
    <w:p w14:paraId="4D0170F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применение пестицидов и минеральных удобрений;</w:t>
      </w:r>
      <w:r w:rsidRPr="003A3500">
        <w:rPr>
          <w:rFonts w:ascii="Arial" w:hAnsi="Arial" w:cs="Arial"/>
        </w:rPr>
        <w:br/>
      </w:r>
    </w:p>
    <w:p w14:paraId="4B573CCC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использование всех видов моторных плавательных средств, за исключением специальных моторных средств при исполнении служебных обязанностей;</w:t>
      </w:r>
      <w:r w:rsidRPr="003A3500">
        <w:rPr>
          <w:rFonts w:ascii="Arial" w:hAnsi="Arial" w:cs="Arial"/>
        </w:rPr>
        <w:br/>
      </w:r>
    </w:p>
    <w:p w14:paraId="6CC4371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уничтожение береговой растительности;</w:t>
      </w:r>
      <w:r w:rsidRPr="003A3500">
        <w:rPr>
          <w:rFonts w:ascii="Arial" w:hAnsi="Arial" w:cs="Arial"/>
        </w:rPr>
        <w:br/>
      </w:r>
    </w:p>
    <w:p w14:paraId="3E83985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добыча водно-биологических ресурсов запрещенными способами;</w:t>
      </w:r>
      <w:r w:rsidRPr="003A3500">
        <w:rPr>
          <w:rFonts w:ascii="Arial" w:hAnsi="Arial" w:cs="Arial"/>
        </w:rPr>
        <w:br/>
      </w:r>
    </w:p>
    <w:p w14:paraId="597954F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3A3500">
        <w:rPr>
          <w:rFonts w:ascii="Arial" w:hAnsi="Arial" w:cs="Arial"/>
        </w:rPr>
        <w:br/>
      </w:r>
    </w:p>
    <w:p w14:paraId="1EBC98F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 Допустимое использование памятника природы:</w:t>
      </w:r>
      <w:r w:rsidRPr="003A3500">
        <w:rPr>
          <w:rFonts w:ascii="Arial" w:hAnsi="Arial" w:cs="Arial"/>
        </w:rPr>
        <w:br/>
      </w:r>
    </w:p>
    <w:p w14:paraId="4445E9EB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492BA533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2A6D84A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рекреационное с учетом регулирования рекреационной нагрузки (транзитные прогулки, любительский лов рыбы, отдых);</w:t>
      </w:r>
      <w:r w:rsidRPr="003A3500">
        <w:rPr>
          <w:rFonts w:ascii="Arial" w:hAnsi="Arial" w:cs="Arial"/>
        </w:rPr>
        <w:br/>
      </w:r>
    </w:p>
    <w:p w14:paraId="46869617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3438DCA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3A3500">
        <w:rPr>
          <w:rFonts w:ascii="Arial" w:hAnsi="Arial" w:cs="Arial"/>
        </w:rPr>
        <w:br/>
      </w:r>
    </w:p>
    <w:p w14:paraId="0474D207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8. Памятник природы взят на учет:</w:t>
      </w:r>
      <w:r w:rsidRPr="003A3500">
        <w:rPr>
          <w:rFonts w:ascii="Arial" w:hAnsi="Arial" w:cs="Arial"/>
        </w:rPr>
        <w:br/>
      </w:r>
    </w:p>
    <w:p w14:paraId="10A9F93D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3A3500">
        <w:rPr>
          <w:rFonts w:ascii="Arial" w:hAnsi="Arial" w:cs="Arial"/>
        </w:rPr>
        <w:br/>
      </w:r>
    </w:p>
    <w:p w14:paraId="63CB5075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Администрацией муниципального образования "Велижский район".</w:t>
      </w:r>
      <w:r w:rsidRPr="003A3500">
        <w:rPr>
          <w:rFonts w:ascii="Arial" w:hAnsi="Arial" w:cs="Arial"/>
        </w:rPr>
        <w:br/>
      </w:r>
    </w:p>
    <w:p w14:paraId="09DA744B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К настоящему паспорту прилагаются карта территории и границ памятника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 xml:space="preserve">" с таблицей координат его характерных точек (приложение N 1), карта расположения памятника природы регионального значения "Озеро </w:t>
      </w:r>
      <w:proofErr w:type="spellStart"/>
      <w:r w:rsidRPr="003A3500">
        <w:rPr>
          <w:rFonts w:ascii="Arial" w:hAnsi="Arial" w:cs="Arial"/>
        </w:rPr>
        <w:t>Чеплинское</w:t>
      </w:r>
      <w:proofErr w:type="spellEnd"/>
      <w:r w:rsidRPr="003A3500">
        <w:rPr>
          <w:rFonts w:ascii="Arial" w:hAnsi="Arial" w:cs="Arial"/>
        </w:rPr>
        <w:t>" (приложение N 2).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1CAC2848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Приложение N 1</w:t>
      </w:r>
      <w:r w:rsidRPr="003A3500">
        <w:rPr>
          <w:rFonts w:ascii="Arial" w:hAnsi="Arial" w:cs="Arial"/>
          <w:sz w:val="24"/>
          <w:szCs w:val="24"/>
        </w:rPr>
        <w:br/>
        <w:t>к паспорту</w:t>
      </w:r>
      <w:r w:rsidRPr="003A3500">
        <w:rPr>
          <w:rFonts w:ascii="Arial" w:hAnsi="Arial" w:cs="Arial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sz w:val="24"/>
          <w:szCs w:val="24"/>
        </w:rPr>
        <w:br/>
        <w:t xml:space="preserve">"Озеро </w:t>
      </w:r>
      <w:proofErr w:type="spellStart"/>
      <w:r w:rsidRPr="003A3500">
        <w:rPr>
          <w:rFonts w:ascii="Arial" w:hAnsi="Arial" w:cs="Arial"/>
          <w:sz w:val="24"/>
          <w:szCs w:val="24"/>
        </w:rPr>
        <w:t>Чеплинское</w:t>
      </w:r>
      <w:proofErr w:type="spellEnd"/>
      <w:r w:rsidRPr="003A3500">
        <w:rPr>
          <w:rFonts w:ascii="Arial" w:hAnsi="Arial" w:cs="Arial"/>
          <w:sz w:val="24"/>
          <w:szCs w:val="24"/>
        </w:rPr>
        <w:t>"</w:t>
      </w:r>
    </w:p>
    <w:p w14:paraId="13920D21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50E5C97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lastRenderedPageBreak/>
        <w:t>КАРТА ТЕРРИТОРИИ И ГРАНИЦ ПАМЯТНИКА ПРИРОДЫ РЕГИОНАЛЬНОГО ЗНАЧЕНИЯ "ОЗЕРО ЧЕПЛИНСКОЕ"*</w:t>
      </w:r>
    </w:p>
    <w:p w14:paraId="7302F022" w14:textId="77777777" w:rsidR="003A3500" w:rsidRPr="003A3500" w:rsidRDefault="003A3500" w:rsidP="003A3500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A3500">
        <w:rPr>
          <w:rFonts w:ascii="Arial" w:hAnsi="Arial" w:cs="Arial"/>
          <w:color w:val="auto"/>
        </w:rPr>
        <w:t>Таблица</w:t>
      </w:r>
    </w:p>
    <w:p w14:paraId="52C33C0A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  <w:t xml:space="preserve">Координаты характерных точек памятника природы регионального значения "Озеро </w:t>
      </w:r>
      <w:proofErr w:type="spellStart"/>
      <w:r w:rsidRPr="003A3500">
        <w:rPr>
          <w:rFonts w:ascii="Arial" w:hAnsi="Arial" w:cs="Arial"/>
          <w:b/>
          <w:bCs/>
        </w:rPr>
        <w:t>Чеплинское</w:t>
      </w:r>
      <w:proofErr w:type="spellEnd"/>
      <w:r w:rsidRPr="003A3500">
        <w:rPr>
          <w:rFonts w:ascii="Arial" w:hAnsi="Arial" w:cs="Arial"/>
          <w:b/>
          <w:bCs/>
        </w:rPr>
        <w:t>"</w:t>
      </w:r>
      <w:r w:rsidRPr="003A3500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96"/>
        <w:gridCol w:w="1234"/>
        <w:gridCol w:w="699"/>
        <w:gridCol w:w="1387"/>
        <w:gridCol w:w="1503"/>
        <w:gridCol w:w="2636"/>
      </w:tblGrid>
      <w:tr w:rsidR="003A3500" w:rsidRPr="003A3500" w14:paraId="786B7518" w14:textId="77777777" w:rsidTr="003A3500">
        <w:trPr>
          <w:trHeight w:val="15"/>
        </w:trPr>
        <w:tc>
          <w:tcPr>
            <w:tcW w:w="2033" w:type="dxa"/>
            <w:hideMark/>
          </w:tcPr>
          <w:p w14:paraId="26E336DB" w14:textId="77777777" w:rsidR="003A3500" w:rsidRPr="003A3500" w:rsidRDefault="003A350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09" w:type="dxa"/>
            <w:hideMark/>
          </w:tcPr>
          <w:p w14:paraId="75BC469F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2EE4483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9C72E15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3FA2F7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95B8E35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</w:tr>
      <w:tr w:rsidR="003A3500" w:rsidRPr="003A3500" w14:paraId="2D5C547A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824D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Название   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AF19A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Площадь</w:t>
            </w:r>
          </w:p>
          <w:p w14:paraId="2B83671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(га) 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644B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N</w:t>
            </w:r>
          </w:p>
          <w:p w14:paraId="5056907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A3500">
              <w:t>тчк</w:t>
            </w:r>
            <w:proofErr w:type="spellEnd"/>
            <w:r w:rsidRPr="003A3500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445A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Координаты WGS-84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AE97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Описание границ     </w:t>
            </w:r>
            <w:r w:rsidRPr="003A3500">
              <w:br/>
            </w:r>
          </w:p>
        </w:tc>
      </w:tr>
      <w:tr w:rsidR="003A3500" w:rsidRPr="003A3500" w14:paraId="157393EB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8DA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Озеро</w:t>
            </w:r>
          </w:p>
          <w:p w14:paraId="04444ED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A3500">
              <w:t>Чеплинское</w:t>
            </w:r>
            <w:proofErr w:type="spellEnd"/>
            <w:r w:rsidRPr="003A3500">
              <w:t xml:space="preserve">   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205D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125 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1019" w14:textId="77777777" w:rsidR="003A3500" w:rsidRPr="003A3500" w:rsidRDefault="003A3500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45B8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широта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6E8F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долгота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1FBF" w14:textId="77777777" w:rsidR="003A3500" w:rsidRPr="003A3500" w:rsidRDefault="003A3500"/>
        </w:tc>
      </w:tr>
      <w:tr w:rsidR="003A3500" w:rsidRPr="003A3500" w14:paraId="022BBBF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E5453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9F3C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AABA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1  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B3A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55°34'23"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4F2C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31°29'40"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8A9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094552BC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5D468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20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949E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2  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5B6B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55°34'32"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FEF2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31°30'3"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6DFD3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67B62476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3A8CC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F844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A6C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429D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55°33'54"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5A3A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31°30'26"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036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4A03D213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1BCDA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6C5F2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4AB1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4  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1A1F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55°33'11"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FAD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31°31'6"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F34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584FBE10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EFB79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F8E4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63BE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547D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55°32'55"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CA9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31°31'18"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E75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12EE7AD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B5F81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B9CB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3C4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6  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25D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55°32'51"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09B5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31°31'0"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43F5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2F2493A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77B9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CEA72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AE30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7  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3F4D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55°33'11"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5EAF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31°30'14"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335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  <w:tr w:rsidR="003A3500" w:rsidRPr="003A3500" w14:paraId="2E885A9F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6209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AAA1E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D193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8  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E18E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55°33'59"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CE7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31°29'39"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3253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береговой линии       </w:t>
            </w:r>
            <w:r w:rsidRPr="003A3500">
              <w:br/>
            </w:r>
          </w:p>
        </w:tc>
      </w:tr>
    </w:tbl>
    <w:p w14:paraId="400947D9" w14:textId="77777777" w:rsidR="003A3500" w:rsidRPr="003A3500" w:rsidRDefault="003A3500" w:rsidP="003A350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     </w:t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  <w:t>Приложение N 2</w:t>
      </w:r>
      <w:r w:rsidRPr="003A3500">
        <w:rPr>
          <w:rFonts w:ascii="Arial" w:hAnsi="Arial" w:cs="Arial"/>
          <w:sz w:val="24"/>
          <w:szCs w:val="24"/>
        </w:rPr>
        <w:br/>
        <w:t>к паспорту</w:t>
      </w:r>
      <w:r w:rsidRPr="003A3500">
        <w:rPr>
          <w:rFonts w:ascii="Arial" w:hAnsi="Arial" w:cs="Arial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sz w:val="24"/>
          <w:szCs w:val="24"/>
        </w:rPr>
        <w:br/>
        <w:t xml:space="preserve">"Озеро </w:t>
      </w:r>
      <w:proofErr w:type="spellStart"/>
      <w:r w:rsidRPr="003A3500">
        <w:rPr>
          <w:rFonts w:ascii="Arial" w:hAnsi="Arial" w:cs="Arial"/>
          <w:sz w:val="24"/>
          <w:szCs w:val="24"/>
        </w:rPr>
        <w:t>Чеплинское</w:t>
      </w:r>
      <w:proofErr w:type="spellEnd"/>
      <w:r w:rsidRPr="003A3500">
        <w:rPr>
          <w:rFonts w:ascii="Arial" w:hAnsi="Arial" w:cs="Arial"/>
          <w:sz w:val="24"/>
          <w:szCs w:val="24"/>
        </w:rPr>
        <w:t>"</w:t>
      </w:r>
    </w:p>
    <w:p w14:paraId="3F16319D" w14:textId="77777777" w:rsidR="003A3500" w:rsidRPr="003A3500" w:rsidRDefault="003A3500" w:rsidP="003A35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17A2F72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КАРТА РАСПОЛОЖЕНИЯ ПАМЯТНИКА ПРИРОДЫ РЕГИОНАЛЬНОГО ЗНАЧЕНИЯ "ОЗЕРО ЧЕПЛИНСКОЕ"*</w:t>
      </w:r>
    </w:p>
    <w:p w14:paraId="577B1954" w14:textId="77777777" w:rsidR="003A3500" w:rsidRPr="003A3500" w:rsidRDefault="003A3500" w:rsidP="003A35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887A174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     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lastRenderedPageBreak/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  <w:t>Утверждено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7649B53B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</w:r>
    </w:p>
    <w:p w14:paraId="04BA8D53" w14:textId="77777777" w:rsidR="003A3500" w:rsidRPr="003A3500" w:rsidRDefault="003A3500" w:rsidP="003A350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A3500">
        <w:rPr>
          <w:rFonts w:ascii="Arial" w:hAnsi="Arial" w:cs="Arial"/>
          <w:color w:val="auto"/>
        </w:rPr>
        <w:t> ПОЛОЖЕНИЕ О ПАМЯТНИКЕ ПРИРОДЫ РЕГИОНАЛЬНОГО ЗНАЧЕНИЯ "ТОРФЯНИК "ЛОГУНОВСКИЙ МОХ"</w:t>
      </w:r>
    </w:p>
    <w:p w14:paraId="03CC6A6B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      1. Общее положение</w:t>
      </w:r>
    </w:p>
    <w:p w14:paraId="541B465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567402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3A3500">
        <w:rPr>
          <w:rFonts w:ascii="Arial" w:hAnsi="Arial" w:cs="Arial"/>
        </w:rPr>
        <w:br/>
      </w:r>
    </w:p>
    <w:p w14:paraId="5515780D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33AB810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58208D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Основной целью объявления природного объекта - торфяника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- памятником природы регионального значения является сохранение его в естественном состоянии.</w:t>
      </w:r>
      <w:r w:rsidRPr="003A3500">
        <w:rPr>
          <w:rFonts w:ascii="Arial" w:hAnsi="Arial" w:cs="Arial"/>
        </w:rPr>
        <w:br/>
      </w:r>
    </w:p>
    <w:p w14:paraId="789A0063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3. Вид памятника природы регионального значения</w:t>
      </w:r>
    </w:p>
    <w:p w14:paraId="470DBF7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577087A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является гидрологическим и ботаническим.</w:t>
      </w:r>
      <w:r w:rsidRPr="003A3500">
        <w:rPr>
          <w:rFonts w:ascii="Arial" w:hAnsi="Arial" w:cs="Arial"/>
        </w:rPr>
        <w:br/>
      </w:r>
    </w:p>
    <w:p w14:paraId="728D1EC3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 4. Порядок объявления природного объекта памятником природы регионального значения</w:t>
      </w:r>
    </w:p>
    <w:p w14:paraId="2AE2152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E524BD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</w:t>
      </w:r>
      <w:r w:rsidRPr="003A3500">
        <w:rPr>
          <w:rFonts w:ascii="Arial" w:hAnsi="Arial" w:cs="Arial"/>
        </w:rPr>
        <w:lastRenderedPageBreak/>
        <w:t>значения (далее - уполномоченный орган).</w:t>
      </w:r>
      <w:r w:rsidRPr="003A3500">
        <w:rPr>
          <w:rFonts w:ascii="Arial" w:hAnsi="Arial" w:cs="Arial"/>
        </w:rPr>
        <w:br/>
      </w:r>
    </w:p>
    <w:p w14:paraId="763351D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3A3500">
        <w:rPr>
          <w:rFonts w:ascii="Arial" w:hAnsi="Arial" w:cs="Arial"/>
        </w:rPr>
        <w:br/>
      </w:r>
    </w:p>
    <w:p w14:paraId="29D67DF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4.3. Объявление природного объекта - торфяника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3A3500">
        <w:rPr>
          <w:rFonts w:ascii="Arial" w:hAnsi="Arial" w:cs="Arial"/>
        </w:rPr>
        <w:br/>
      </w:r>
    </w:p>
    <w:p w14:paraId="24AA574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3A3500">
        <w:rPr>
          <w:rFonts w:ascii="Arial" w:hAnsi="Arial" w:cs="Arial"/>
        </w:rPr>
        <w:br/>
      </w:r>
    </w:p>
    <w:p w14:paraId="35E1FDC7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39D198B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8DD04D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3A3500">
        <w:rPr>
          <w:rFonts w:ascii="Arial" w:hAnsi="Arial" w:cs="Arial"/>
        </w:rPr>
        <w:br/>
      </w:r>
    </w:p>
    <w:p w14:paraId="120E995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3A3500">
        <w:rPr>
          <w:rFonts w:ascii="Arial" w:hAnsi="Arial" w:cs="Arial"/>
        </w:rPr>
        <w:br/>
      </w:r>
    </w:p>
    <w:p w14:paraId="551CBEF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3A3500">
        <w:rPr>
          <w:rFonts w:ascii="Arial" w:hAnsi="Arial" w:cs="Arial"/>
        </w:rPr>
        <w:br/>
      </w:r>
    </w:p>
    <w:p w14:paraId="4AD81F2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3A3500">
        <w:rPr>
          <w:rFonts w:ascii="Arial" w:hAnsi="Arial" w:cs="Arial"/>
        </w:rPr>
        <w:br/>
      </w:r>
    </w:p>
    <w:p w14:paraId="603088F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3A3500">
        <w:rPr>
          <w:rFonts w:ascii="Arial" w:hAnsi="Arial" w:cs="Arial"/>
        </w:rPr>
        <w:br/>
      </w:r>
    </w:p>
    <w:p w14:paraId="41043FFB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6. Использование памятника природы регионального значения</w:t>
      </w:r>
    </w:p>
    <w:p w14:paraId="5B17538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8EB551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3A3500">
        <w:rPr>
          <w:rFonts w:ascii="Arial" w:hAnsi="Arial" w:cs="Arial"/>
        </w:rPr>
        <w:br/>
      </w:r>
    </w:p>
    <w:p w14:paraId="672CAD1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37F96C1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76B4067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рекреационных с учетом регулирования рекреационной нагрузки (транзитные прогулки, отдых);</w:t>
      </w:r>
      <w:r w:rsidRPr="003A3500">
        <w:rPr>
          <w:rFonts w:ascii="Arial" w:hAnsi="Arial" w:cs="Arial"/>
        </w:rPr>
        <w:br/>
      </w:r>
    </w:p>
    <w:p w14:paraId="7369F7B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4350657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3A3500">
        <w:rPr>
          <w:rFonts w:ascii="Arial" w:hAnsi="Arial" w:cs="Arial"/>
        </w:rPr>
        <w:br/>
      </w:r>
    </w:p>
    <w:p w14:paraId="7E51858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3A3500">
        <w:rPr>
          <w:rFonts w:ascii="Arial" w:hAnsi="Arial" w:cs="Arial"/>
        </w:rPr>
        <w:br/>
      </w:r>
    </w:p>
    <w:p w14:paraId="187CA38D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br/>
        <w:t> 7. Государственный учет</w:t>
      </w:r>
    </w:p>
    <w:p w14:paraId="009B167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8BA911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3A3500">
        <w:rPr>
          <w:rFonts w:ascii="Arial" w:hAnsi="Arial" w:cs="Arial"/>
        </w:rPr>
        <w:br/>
      </w:r>
    </w:p>
    <w:p w14:paraId="085C73A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3A3500">
        <w:rPr>
          <w:rFonts w:ascii="Arial" w:hAnsi="Arial" w:cs="Arial"/>
        </w:rPr>
        <w:br/>
      </w:r>
    </w:p>
    <w:p w14:paraId="5DCE76C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3A3500">
        <w:rPr>
          <w:rFonts w:ascii="Arial" w:hAnsi="Arial" w:cs="Arial"/>
        </w:rPr>
        <w:br/>
      </w:r>
    </w:p>
    <w:p w14:paraId="54AED22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органам местного самоуправления муниципального образования "Велижский район", на территории которого находится памятник природы регионального значения.</w:t>
      </w:r>
      <w:r w:rsidRPr="003A3500">
        <w:rPr>
          <w:rFonts w:ascii="Arial" w:hAnsi="Arial" w:cs="Arial"/>
        </w:rPr>
        <w:br/>
      </w:r>
    </w:p>
    <w:p w14:paraId="51C2298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3A3500">
        <w:rPr>
          <w:rFonts w:ascii="Arial" w:hAnsi="Arial" w:cs="Arial"/>
        </w:rPr>
        <w:br/>
      </w:r>
    </w:p>
    <w:p w14:paraId="20BFA1F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3A3500">
        <w:rPr>
          <w:rFonts w:ascii="Arial" w:hAnsi="Arial" w:cs="Arial"/>
        </w:rPr>
        <w:t>лесо</w:t>
      </w:r>
      <w:proofErr w:type="spellEnd"/>
      <w:r w:rsidRPr="003A3500">
        <w:rPr>
          <w:rFonts w:ascii="Arial" w:hAnsi="Arial" w:cs="Arial"/>
        </w:rPr>
        <w:t>-, охот- и землеустройства.</w:t>
      </w:r>
      <w:r w:rsidRPr="003A3500">
        <w:rPr>
          <w:rFonts w:ascii="Arial" w:hAnsi="Arial" w:cs="Arial"/>
        </w:rPr>
        <w:br/>
      </w:r>
    </w:p>
    <w:p w14:paraId="72B65C78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lastRenderedPageBreak/>
        <w:br/>
        <w:t>8. Государственный надзор</w:t>
      </w:r>
    </w:p>
    <w:p w14:paraId="5906679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5C02F2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18DE6A60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Утвержден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в 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27A3B1FA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</w:r>
    </w:p>
    <w:p w14:paraId="4DEF9A23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b/>
          <w:bCs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t> ПАСПОРТ ПАМЯТНИКА ПРИРОДЫ РЕГИОНАЛЬНОГО ЗНАЧЕНИЯ "ТОРФЯНИК "ЛОГУНОВСКИЙ МОХ"</w:t>
      </w:r>
    </w:p>
    <w:p w14:paraId="7BF9142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D86AAB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1. Наименование памятника природы: памятник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(далее также - памятник природы).</w:t>
      </w:r>
      <w:r w:rsidRPr="003A3500">
        <w:rPr>
          <w:rFonts w:ascii="Arial" w:hAnsi="Arial" w:cs="Arial"/>
        </w:rPr>
        <w:br/>
      </w:r>
    </w:p>
    <w:p w14:paraId="524F9E8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3A3500">
        <w:rPr>
          <w:rFonts w:ascii="Arial" w:hAnsi="Arial" w:cs="Arial"/>
        </w:rPr>
        <w:br/>
      </w:r>
    </w:p>
    <w:p w14:paraId="53813A1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3. Местонахождение памятника природы: Смоленская область, Велижский район, в 6,5 км на север от г. Велижа, в 0,3 км на восток от дер. </w:t>
      </w:r>
      <w:proofErr w:type="spellStart"/>
      <w:r w:rsidRPr="003A3500">
        <w:rPr>
          <w:rFonts w:ascii="Arial" w:hAnsi="Arial" w:cs="Arial"/>
        </w:rPr>
        <w:t>Логуны</w:t>
      </w:r>
      <w:proofErr w:type="spellEnd"/>
      <w:r w:rsidRPr="003A3500">
        <w:rPr>
          <w:rFonts w:ascii="Arial" w:hAnsi="Arial" w:cs="Arial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3A3500">
        <w:rPr>
          <w:rFonts w:ascii="Arial" w:hAnsi="Arial" w:cs="Arial"/>
        </w:rPr>
        <w:br/>
      </w:r>
    </w:p>
    <w:p w14:paraId="1F9D91A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 Краткое описание памятника природы: торфяник занимает </w:t>
      </w:r>
      <w:proofErr w:type="spellStart"/>
      <w:r w:rsidRPr="003A3500">
        <w:rPr>
          <w:rFonts w:ascii="Arial" w:hAnsi="Arial" w:cs="Arial"/>
        </w:rPr>
        <w:t>межморенную</w:t>
      </w:r>
      <w:proofErr w:type="spellEnd"/>
      <w:r w:rsidRPr="003A3500">
        <w:rPr>
          <w:rFonts w:ascii="Arial" w:hAnsi="Arial" w:cs="Arial"/>
        </w:rPr>
        <w:t xml:space="preserve"> впадину на водоразделе рек </w:t>
      </w:r>
      <w:proofErr w:type="spellStart"/>
      <w:r w:rsidRPr="003A3500">
        <w:rPr>
          <w:rFonts w:ascii="Arial" w:hAnsi="Arial" w:cs="Arial"/>
        </w:rPr>
        <w:t>Полонея</w:t>
      </w:r>
      <w:proofErr w:type="spellEnd"/>
      <w:r w:rsidRPr="003A3500">
        <w:rPr>
          <w:rFonts w:ascii="Arial" w:hAnsi="Arial" w:cs="Arial"/>
        </w:rPr>
        <w:t xml:space="preserve"> и </w:t>
      </w:r>
      <w:proofErr w:type="spellStart"/>
      <w:r w:rsidRPr="003A3500">
        <w:rPr>
          <w:rFonts w:ascii="Arial" w:hAnsi="Arial" w:cs="Arial"/>
        </w:rPr>
        <w:t>Чернейка</w:t>
      </w:r>
      <w:proofErr w:type="spellEnd"/>
      <w:r w:rsidRPr="003A3500">
        <w:rPr>
          <w:rFonts w:ascii="Arial" w:hAnsi="Arial" w:cs="Arial"/>
        </w:rPr>
        <w:t xml:space="preserve">. Суходолы, окружающие болото, относятся к волнистой моренной равнине, сложенной суглинками и супесями, местами валунными. Форма болота близка к округлой. Длина его - 6 км, ширина - от 1,5 до 4,5 км. Котловина глубокая, термокарстового происхождения. Ее ложе слагают супеси, местами - суглинки. Торфяник имеет выпуклую поверхность, середина его возвышается на </w:t>
      </w:r>
      <w:proofErr w:type="gramStart"/>
      <w:r w:rsidRPr="003A3500">
        <w:rPr>
          <w:rFonts w:ascii="Arial" w:hAnsi="Arial" w:cs="Arial"/>
        </w:rPr>
        <w:t>4 - 6</w:t>
      </w:r>
      <w:proofErr w:type="gramEnd"/>
      <w:r w:rsidRPr="003A3500">
        <w:rPr>
          <w:rFonts w:ascii="Arial" w:hAnsi="Arial" w:cs="Arial"/>
        </w:rPr>
        <w:t xml:space="preserve"> м над </w:t>
      </w:r>
      <w:proofErr w:type="spellStart"/>
      <w:r w:rsidRPr="003A3500">
        <w:rPr>
          <w:rFonts w:ascii="Arial" w:hAnsi="Arial" w:cs="Arial"/>
        </w:rPr>
        <w:t>окрайками</w:t>
      </w:r>
      <w:proofErr w:type="spellEnd"/>
      <w:r w:rsidRPr="003A3500">
        <w:rPr>
          <w:rFonts w:ascii="Arial" w:hAnsi="Arial" w:cs="Arial"/>
        </w:rPr>
        <w:t xml:space="preserve">. Почти повсеместно распространена торфяная залежь верхового типа. Средняя глубина залежи - 5,2 м, максимальная - 8,8 м. Растительный покров характеризуется небогатым видовым составом. Вся площадь его облесена. Преобладают </w:t>
      </w:r>
      <w:proofErr w:type="spellStart"/>
      <w:r w:rsidRPr="003A3500">
        <w:rPr>
          <w:rFonts w:ascii="Arial" w:hAnsi="Arial" w:cs="Arial"/>
        </w:rPr>
        <w:t>низкобонитетные</w:t>
      </w:r>
      <w:proofErr w:type="spellEnd"/>
      <w:r w:rsidRPr="003A3500">
        <w:rPr>
          <w:rFonts w:ascii="Arial" w:hAnsi="Arial" w:cs="Arial"/>
        </w:rPr>
        <w:t xml:space="preserve"> сосновые насаждения, высотой до 8 м, диаметром до 10 см, полнотой </w:t>
      </w:r>
      <w:proofErr w:type="gramStart"/>
      <w:r w:rsidRPr="003A3500">
        <w:rPr>
          <w:rFonts w:ascii="Arial" w:hAnsi="Arial" w:cs="Arial"/>
        </w:rPr>
        <w:t>0,7 - 1</w:t>
      </w:r>
      <w:proofErr w:type="gramEnd"/>
      <w:r w:rsidRPr="003A3500">
        <w:rPr>
          <w:rFonts w:ascii="Arial" w:hAnsi="Arial" w:cs="Arial"/>
        </w:rPr>
        <w:t xml:space="preserve">. На большей части болота развит грядово-мочажинный комплекс. На грядах произрастают угнетенная сосна, вересковые кустарнички: багульник, подбел, голубика, болотный мирт, клюква. В моховом покрове преобладают сфагновые мхи. По ковру мхов встречаются </w:t>
      </w:r>
      <w:proofErr w:type="spellStart"/>
      <w:r w:rsidRPr="003A3500">
        <w:rPr>
          <w:rFonts w:ascii="Arial" w:hAnsi="Arial" w:cs="Arial"/>
        </w:rPr>
        <w:t>шейхцерия</w:t>
      </w:r>
      <w:proofErr w:type="spellEnd"/>
      <w:r w:rsidRPr="003A3500">
        <w:rPr>
          <w:rFonts w:ascii="Arial" w:hAnsi="Arial" w:cs="Arial"/>
        </w:rPr>
        <w:t xml:space="preserve">, </w:t>
      </w:r>
      <w:proofErr w:type="spellStart"/>
      <w:r w:rsidRPr="003A3500">
        <w:rPr>
          <w:rFonts w:ascii="Arial" w:hAnsi="Arial" w:cs="Arial"/>
        </w:rPr>
        <w:t>очертник</w:t>
      </w:r>
      <w:proofErr w:type="spellEnd"/>
      <w:r w:rsidRPr="003A3500">
        <w:rPr>
          <w:rFonts w:ascii="Arial" w:hAnsi="Arial" w:cs="Arial"/>
        </w:rPr>
        <w:t xml:space="preserve">, осока. Четыре изолированных сосново-сфагновых растительных группировки занимают небольшие площади на периферии торфяника, окаймляя грядово-мочажинный комплекс со всех сторон. Торфяник имеет водоохранное значение. Из его южной </w:t>
      </w:r>
      <w:r w:rsidRPr="003A3500">
        <w:rPr>
          <w:rFonts w:ascii="Arial" w:hAnsi="Arial" w:cs="Arial"/>
        </w:rPr>
        <w:lastRenderedPageBreak/>
        <w:t xml:space="preserve">части вытекает река </w:t>
      </w:r>
      <w:proofErr w:type="spellStart"/>
      <w:r w:rsidRPr="003A3500">
        <w:rPr>
          <w:rFonts w:ascii="Arial" w:hAnsi="Arial" w:cs="Arial"/>
        </w:rPr>
        <w:t>Полонея</w:t>
      </w:r>
      <w:proofErr w:type="spellEnd"/>
      <w:r w:rsidRPr="003A3500">
        <w:rPr>
          <w:rFonts w:ascii="Arial" w:hAnsi="Arial" w:cs="Arial"/>
        </w:rPr>
        <w:t xml:space="preserve">, с северо-восточной - река </w:t>
      </w:r>
      <w:proofErr w:type="spellStart"/>
      <w:r w:rsidRPr="003A3500">
        <w:rPr>
          <w:rFonts w:ascii="Arial" w:hAnsi="Arial" w:cs="Arial"/>
        </w:rPr>
        <w:t>Чернейка</w:t>
      </w:r>
      <w:proofErr w:type="spellEnd"/>
      <w:r w:rsidRPr="003A3500">
        <w:rPr>
          <w:rFonts w:ascii="Arial" w:hAnsi="Arial" w:cs="Arial"/>
        </w:rPr>
        <w:t>. Он также известен как крупный ягодник, является местом произрастания редко встречающихся растений.</w:t>
      </w:r>
      <w:r w:rsidRPr="003A3500">
        <w:rPr>
          <w:rFonts w:ascii="Arial" w:hAnsi="Arial" w:cs="Arial"/>
        </w:rPr>
        <w:br/>
      </w:r>
    </w:p>
    <w:p w14:paraId="7AE916E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Мох", приведенной в приложении N 1 к настоящему паспорту.</w:t>
      </w:r>
      <w:r w:rsidRPr="003A3500">
        <w:rPr>
          <w:rFonts w:ascii="Arial" w:hAnsi="Arial" w:cs="Arial"/>
        </w:rPr>
        <w:br/>
      </w:r>
    </w:p>
    <w:p w14:paraId="5B20329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 Площадь, занимаемая памятником природы, - 1640 га.</w:t>
      </w:r>
      <w:r w:rsidRPr="003A3500">
        <w:rPr>
          <w:rFonts w:ascii="Arial" w:hAnsi="Arial" w:cs="Arial"/>
        </w:rPr>
        <w:br/>
      </w:r>
    </w:p>
    <w:p w14:paraId="7D42D91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3A3500">
        <w:rPr>
          <w:rFonts w:ascii="Arial" w:hAnsi="Arial" w:cs="Arial"/>
        </w:rPr>
        <w:br/>
      </w:r>
    </w:p>
    <w:p w14:paraId="088F7E0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все виды мелиоративных работ и изменение гидрологического режима;</w:t>
      </w:r>
      <w:r w:rsidRPr="003A3500">
        <w:rPr>
          <w:rFonts w:ascii="Arial" w:hAnsi="Arial" w:cs="Arial"/>
        </w:rPr>
        <w:br/>
      </w:r>
    </w:p>
    <w:p w14:paraId="03E2CCC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проезд и стоянка автомобилей, тракторов и других машин;</w:t>
      </w:r>
      <w:r w:rsidRPr="003A3500">
        <w:rPr>
          <w:rFonts w:ascii="Arial" w:hAnsi="Arial" w:cs="Arial"/>
        </w:rPr>
        <w:br/>
      </w:r>
    </w:p>
    <w:p w14:paraId="2ED5C56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капитальное строительство жилых и производственных зданий;</w:t>
      </w:r>
      <w:r w:rsidRPr="003A3500">
        <w:rPr>
          <w:rFonts w:ascii="Arial" w:hAnsi="Arial" w:cs="Arial"/>
        </w:rPr>
        <w:br/>
      </w:r>
    </w:p>
    <w:p w14:paraId="5A02F09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3A3500">
        <w:rPr>
          <w:rFonts w:ascii="Arial" w:hAnsi="Arial" w:cs="Arial"/>
        </w:rPr>
        <w:br/>
      </w:r>
    </w:p>
    <w:p w14:paraId="3DD4811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3A3500">
        <w:rPr>
          <w:rFonts w:ascii="Arial" w:hAnsi="Arial" w:cs="Arial"/>
        </w:rPr>
        <w:br/>
      </w:r>
    </w:p>
    <w:p w14:paraId="1C69E81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сброс сточных и дренажных вод;</w:t>
      </w:r>
      <w:r w:rsidRPr="003A3500">
        <w:rPr>
          <w:rFonts w:ascii="Arial" w:hAnsi="Arial" w:cs="Arial"/>
        </w:rPr>
        <w:br/>
      </w:r>
    </w:p>
    <w:p w14:paraId="25FA6B5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рубка, порча, изменение видового состава растительности, кроме мероприятий по уходу;</w:t>
      </w:r>
      <w:r w:rsidRPr="003A3500">
        <w:rPr>
          <w:rFonts w:ascii="Arial" w:hAnsi="Arial" w:cs="Arial"/>
        </w:rPr>
        <w:br/>
      </w:r>
    </w:p>
    <w:p w14:paraId="12F3C08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добыча полезных ископаемых;</w:t>
      </w:r>
      <w:r w:rsidRPr="003A3500">
        <w:rPr>
          <w:rFonts w:ascii="Arial" w:hAnsi="Arial" w:cs="Arial"/>
        </w:rPr>
        <w:br/>
      </w:r>
    </w:p>
    <w:p w14:paraId="2C2E5E3A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прогон и пастьба скота;</w:t>
      </w:r>
      <w:r w:rsidRPr="003A3500">
        <w:rPr>
          <w:rFonts w:ascii="Arial" w:hAnsi="Arial" w:cs="Arial"/>
        </w:rPr>
        <w:br/>
      </w:r>
    </w:p>
    <w:p w14:paraId="09E1A6B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разведение костров;</w:t>
      </w:r>
      <w:r w:rsidRPr="003A3500">
        <w:rPr>
          <w:rFonts w:ascii="Arial" w:hAnsi="Arial" w:cs="Arial"/>
        </w:rPr>
        <w:br/>
      </w:r>
    </w:p>
    <w:p w14:paraId="30C5BDE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3A3500">
        <w:rPr>
          <w:rFonts w:ascii="Arial" w:hAnsi="Arial" w:cs="Arial"/>
        </w:rPr>
        <w:br/>
      </w:r>
    </w:p>
    <w:p w14:paraId="2D1337B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 Допустимые виды использования памятника природы:</w:t>
      </w:r>
      <w:r w:rsidRPr="003A3500">
        <w:rPr>
          <w:rFonts w:ascii="Arial" w:hAnsi="Arial" w:cs="Arial"/>
        </w:rPr>
        <w:br/>
      </w:r>
    </w:p>
    <w:p w14:paraId="554C1C9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63F111B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32424D7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3A3500">
        <w:rPr>
          <w:rFonts w:ascii="Arial" w:hAnsi="Arial" w:cs="Arial"/>
        </w:rPr>
        <w:br/>
      </w:r>
    </w:p>
    <w:p w14:paraId="34A189F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3437B9FA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3A3500">
        <w:rPr>
          <w:rFonts w:ascii="Arial" w:hAnsi="Arial" w:cs="Arial"/>
        </w:rPr>
        <w:br/>
      </w:r>
    </w:p>
    <w:p w14:paraId="58E68A7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8. Памятник природы взят на учет:</w:t>
      </w:r>
      <w:r w:rsidRPr="003A3500">
        <w:rPr>
          <w:rFonts w:ascii="Arial" w:hAnsi="Arial" w:cs="Arial"/>
        </w:rPr>
        <w:br/>
      </w:r>
    </w:p>
    <w:p w14:paraId="1F5A6DC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3A3500">
        <w:rPr>
          <w:rFonts w:ascii="Arial" w:hAnsi="Arial" w:cs="Arial"/>
        </w:rPr>
        <w:br/>
      </w:r>
    </w:p>
    <w:p w14:paraId="6B32BC9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Администрацией муниципального образования "Велижский район".</w:t>
      </w:r>
      <w:r w:rsidRPr="003A3500">
        <w:rPr>
          <w:rFonts w:ascii="Arial" w:hAnsi="Arial" w:cs="Arial"/>
        </w:rPr>
        <w:br/>
      </w:r>
    </w:p>
    <w:p w14:paraId="1478ECE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с таблицей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Логуновский</w:t>
      </w:r>
      <w:proofErr w:type="spellEnd"/>
      <w:r w:rsidRPr="003A3500">
        <w:rPr>
          <w:rFonts w:ascii="Arial" w:hAnsi="Arial" w:cs="Arial"/>
        </w:rPr>
        <w:t xml:space="preserve"> Мох" (приложение N 2).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7E244448" w14:textId="77777777" w:rsidR="003A3500" w:rsidRPr="003A3500" w:rsidRDefault="003A3500" w:rsidP="003A3500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A3500">
        <w:rPr>
          <w:rFonts w:ascii="Arial" w:hAnsi="Arial" w:cs="Arial"/>
          <w:color w:val="auto"/>
        </w:rPr>
        <w:t>Приложение N 1</w:t>
      </w:r>
      <w:r w:rsidRPr="003A3500">
        <w:rPr>
          <w:rFonts w:ascii="Arial" w:hAnsi="Arial" w:cs="Arial"/>
          <w:color w:val="auto"/>
        </w:rPr>
        <w:br/>
        <w:t>к паспорту</w:t>
      </w:r>
      <w:r w:rsidRPr="003A3500">
        <w:rPr>
          <w:rFonts w:ascii="Arial" w:hAnsi="Arial" w:cs="Arial"/>
          <w:color w:val="auto"/>
        </w:rPr>
        <w:br/>
        <w:t>памятника природы</w:t>
      </w:r>
      <w:r w:rsidRPr="003A3500">
        <w:rPr>
          <w:rFonts w:ascii="Arial" w:hAnsi="Arial" w:cs="Arial"/>
          <w:color w:val="auto"/>
        </w:rPr>
        <w:br/>
        <w:t>регионального значения</w:t>
      </w:r>
      <w:r w:rsidRPr="003A3500">
        <w:rPr>
          <w:rFonts w:ascii="Arial" w:hAnsi="Arial" w:cs="Arial"/>
          <w:color w:val="auto"/>
        </w:rPr>
        <w:br/>
        <w:t>"Торфяник "</w:t>
      </w:r>
      <w:proofErr w:type="spellStart"/>
      <w:r w:rsidRPr="003A3500">
        <w:rPr>
          <w:rFonts w:ascii="Arial" w:hAnsi="Arial" w:cs="Arial"/>
          <w:color w:val="auto"/>
        </w:rPr>
        <w:t>Логуновский</w:t>
      </w:r>
      <w:proofErr w:type="spellEnd"/>
      <w:r w:rsidRPr="003A3500">
        <w:rPr>
          <w:rFonts w:ascii="Arial" w:hAnsi="Arial" w:cs="Arial"/>
          <w:color w:val="auto"/>
        </w:rPr>
        <w:t xml:space="preserve"> Мох"</w:t>
      </w:r>
    </w:p>
    <w:p w14:paraId="505C8879" w14:textId="77777777" w:rsidR="003A3500" w:rsidRPr="003A3500" w:rsidRDefault="003A3500" w:rsidP="003A35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08EC6FCA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КАРТА ТЕРРИТОРИИ И ГРАНИЦ ПАМЯТНИКА ПРИРОДЫ РЕГИОНАЛЬНОГО ЗНАЧЕНИЯ "ТОРФЯНИК "ЛОГУНОВСКИЙ МОХ"*</w:t>
      </w:r>
    </w:p>
    <w:p w14:paraId="71894616" w14:textId="77777777" w:rsidR="003A3500" w:rsidRPr="003A3500" w:rsidRDefault="003A3500" w:rsidP="003A35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3A52B28D" w14:textId="77777777" w:rsidR="003A3500" w:rsidRPr="003A3500" w:rsidRDefault="003A3500" w:rsidP="003A3500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t>Таблица</w:t>
      </w:r>
    </w:p>
    <w:p w14:paraId="1198AF1B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  <w:t>       Координаты характерных точек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  <w:b/>
          <w:bCs/>
        </w:rPr>
        <w:t>Логуновский</w:t>
      </w:r>
      <w:proofErr w:type="spellEnd"/>
      <w:r w:rsidRPr="003A3500">
        <w:rPr>
          <w:rFonts w:ascii="Arial" w:hAnsi="Arial" w:cs="Arial"/>
          <w:b/>
          <w:bCs/>
        </w:rPr>
        <w:t xml:space="preserve">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4"/>
        <w:gridCol w:w="1234"/>
        <w:gridCol w:w="686"/>
        <w:gridCol w:w="1358"/>
        <w:gridCol w:w="1451"/>
        <w:gridCol w:w="2752"/>
      </w:tblGrid>
      <w:tr w:rsidR="003A3500" w:rsidRPr="003A3500" w14:paraId="36E0954E" w14:textId="77777777" w:rsidTr="003A3500">
        <w:trPr>
          <w:trHeight w:val="15"/>
        </w:trPr>
        <w:tc>
          <w:tcPr>
            <w:tcW w:w="2033" w:type="dxa"/>
            <w:hideMark/>
          </w:tcPr>
          <w:p w14:paraId="29825728" w14:textId="77777777" w:rsidR="003A3500" w:rsidRPr="003A3500" w:rsidRDefault="003A350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09" w:type="dxa"/>
            <w:hideMark/>
          </w:tcPr>
          <w:p w14:paraId="085663CA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53EF015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A8D3C36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74B8A5A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58079B60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</w:tr>
      <w:tr w:rsidR="003A3500" w:rsidRPr="003A3500" w14:paraId="5136F0A3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CAC9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Название   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64C9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Площадь</w:t>
            </w:r>
          </w:p>
          <w:p w14:paraId="37B4082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(га) 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8AF5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N</w:t>
            </w:r>
          </w:p>
          <w:p w14:paraId="325B2573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A3500">
              <w:t>тчк</w:t>
            </w:r>
            <w:proofErr w:type="spellEnd"/>
            <w:r w:rsidRPr="003A3500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870E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Координаты WGS-84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9293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Описание границ     </w:t>
            </w:r>
            <w:r w:rsidRPr="003A3500">
              <w:br/>
            </w:r>
          </w:p>
        </w:tc>
      </w:tr>
      <w:tr w:rsidR="003A3500" w:rsidRPr="003A3500" w14:paraId="5F97842D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A71E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Торфяник</w:t>
            </w:r>
          </w:p>
          <w:p w14:paraId="62AFCEA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"</w:t>
            </w:r>
            <w:proofErr w:type="spellStart"/>
            <w:r w:rsidRPr="003A3500">
              <w:t>Логуновский</w:t>
            </w:r>
            <w:proofErr w:type="spellEnd"/>
          </w:p>
          <w:p w14:paraId="0D98D26A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Мох"         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CE0E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1640 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C16AA" w14:textId="77777777" w:rsidR="003A3500" w:rsidRPr="003A3500" w:rsidRDefault="003A3500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E6C6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широта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23DF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долгота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A7DB" w14:textId="77777777" w:rsidR="003A3500" w:rsidRPr="003A3500" w:rsidRDefault="003A3500"/>
        </w:tc>
      </w:tr>
      <w:tr w:rsidR="003A3500" w:rsidRPr="003A3500" w14:paraId="4AB544BA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6A9DC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F2BE5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DB4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1  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F88D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55°42'55"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1380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31°10'4"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E7C7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0A99D60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00FBE46B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8085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125D7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5737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2  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4A5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55°43'9"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3678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31°11'35"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7005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13856EE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423F112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68A34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C29D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6B83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4B0E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55°42'19"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4436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31°13'10"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98B1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4DDA140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6B4E9A30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10EDC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C8AA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0B2F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4  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7D35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55°40'58"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164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31°13'40"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6D7C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5A90425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1CAB260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E0A50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880A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5AD7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C932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55°40'36"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6591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31°12'56"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E4D3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094E51F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6EC20FCF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D3D2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08DE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4DD9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6  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541B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55°41'4"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615B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31°11'5"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F555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2BBF8E4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75D35461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661F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B78B8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3134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7  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8062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55°41'58"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1D5B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31°9'51"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FF65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71CA380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</w:tbl>
    <w:p w14:paraId="4758FB28" w14:textId="77777777" w:rsidR="003A3500" w:rsidRPr="003A3500" w:rsidRDefault="003A3500" w:rsidP="003A3500">
      <w:pPr>
        <w:pStyle w:val="5"/>
        <w:spacing w:before="0" w:after="240"/>
        <w:jc w:val="right"/>
        <w:textAlignment w:val="baseline"/>
        <w:rPr>
          <w:rFonts w:ascii="Arial" w:hAnsi="Arial" w:cs="Arial"/>
          <w:b/>
          <w:bCs/>
          <w:color w:val="auto"/>
          <w:sz w:val="24"/>
          <w:szCs w:val="24"/>
        </w:rPr>
      </w:pPr>
    </w:p>
    <w:p w14:paraId="3BA8195B" w14:textId="77777777" w:rsidR="003A3500" w:rsidRPr="003A3500" w:rsidRDefault="003A3500" w:rsidP="003A3500">
      <w:pPr>
        <w:pStyle w:val="5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t>Приложение N 2</w:t>
      </w:r>
      <w:r w:rsidRPr="003A3500">
        <w:rPr>
          <w:rFonts w:ascii="Arial" w:hAnsi="Arial" w:cs="Arial"/>
          <w:color w:val="auto"/>
          <w:sz w:val="24"/>
          <w:szCs w:val="24"/>
        </w:rPr>
        <w:br/>
        <w:t>к паспорту</w:t>
      </w:r>
      <w:r w:rsidRPr="003A3500">
        <w:rPr>
          <w:rFonts w:ascii="Arial" w:hAnsi="Arial" w:cs="Arial"/>
          <w:color w:val="auto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color w:val="auto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color w:val="auto"/>
          <w:sz w:val="24"/>
          <w:szCs w:val="24"/>
        </w:rPr>
        <w:br/>
        <w:t>"Торфяник "</w:t>
      </w:r>
      <w:proofErr w:type="spellStart"/>
      <w:r w:rsidRPr="003A3500">
        <w:rPr>
          <w:rFonts w:ascii="Arial" w:hAnsi="Arial" w:cs="Arial"/>
          <w:color w:val="auto"/>
          <w:sz w:val="24"/>
          <w:szCs w:val="24"/>
        </w:rPr>
        <w:t>Логуновский</w:t>
      </w:r>
      <w:proofErr w:type="spellEnd"/>
      <w:r w:rsidRPr="003A3500">
        <w:rPr>
          <w:rFonts w:ascii="Arial" w:hAnsi="Arial" w:cs="Arial"/>
          <w:color w:val="auto"/>
          <w:sz w:val="24"/>
          <w:szCs w:val="24"/>
        </w:rPr>
        <w:t xml:space="preserve"> Мох"</w:t>
      </w:r>
    </w:p>
    <w:p w14:paraId="3AE17A25" w14:textId="77777777" w:rsidR="003A3500" w:rsidRPr="003A3500" w:rsidRDefault="003A3500" w:rsidP="003A35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717BF38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КАРТА РАСПОЛОЖЕНИЯ ПАМЯТНИКА ПРИРОДЫ РЕГИОНАЛЬНОГО ЗНАЧЕНИЯ "ТОРФЯНИК "ЛОГУНОВСКИЙ МОХ"*</w:t>
      </w:r>
    </w:p>
    <w:p w14:paraId="650FC91E" w14:textId="77777777" w:rsidR="003A3500" w:rsidRPr="003A3500" w:rsidRDefault="003A3500" w:rsidP="003A35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9A374D1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  <w:t>Утверждено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7EC5457F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</w:r>
    </w:p>
    <w:p w14:paraId="71081597" w14:textId="77777777" w:rsidR="003A3500" w:rsidRPr="003A3500" w:rsidRDefault="003A3500" w:rsidP="003A3500">
      <w:pPr>
        <w:pStyle w:val="5"/>
        <w:spacing w:before="0" w:after="240"/>
        <w:jc w:val="center"/>
        <w:textAlignment w:val="baseline"/>
        <w:rPr>
          <w:rFonts w:ascii="Arial" w:hAnsi="Arial" w:cs="Arial"/>
          <w:b/>
          <w:bCs/>
          <w:color w:val="auto"/>
          <w:sz w:val="24"/>
          <w:szCs w:val="24"/>
        </w:rPr>
      </w:pPr>
      <w:r w:rsidRPr="003A3500">
        <w:rPr>
          <w:rFonts w:ascii="Arial" w:hAnsi="Arial" w:cs="Arial"/>
          <w:color w:val="auto"/>
          <w:sz w:val="24"/>
          <w:szCs w:val="24"/>
        </w:rPr>
        <w:t> ПОЛОЖЕНИЕ О ПАМЯТНИКЕ ПРИРОДЫ РЕГИОНАЛЬНОГО ЗНАЧЕНИЯ "ТОРФЯНИК "БОРКОВСКИЙ"</w:t>
      </w:r>
    </w:p>
    <w:p w14:paraId="5E3136D1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     1. Общее положение</w:t>
      </w:r>
    </w:p>
    <w:p w14:paraId="2110DE9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1F3851E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Памятник природы регионального значения "Торфяник "Борковский"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3A3500">
        <w:rPr>
          <w:rFonts w:ascii="Arial" w:hAnsi="Arial" w:cs="Arial"/>
        </w:rPr>
        <w:br/>
      </w:r>
    </w:p>
    <w:p w14:paraId="4EABA95E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2A8D64C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Основной целью объявления природного объекта - торфяника "Борковский" - памятником природы регионального значения является сохранение его в естественном состоянии.</w:t>
      </w:r>
      <w:r w:rsidRPr="003A3500">
        <w:rPr>
          <w:rFonts w:ascii="Arial" w:hAnsi="Arial" w:cs="Arial"/>
        </w:rPr>
        <w:br/>
      </w:r>
    </w:p>
    <w:p w14:paraId="0D60C44C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5457577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5C2A75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является гидрологическим и ботаническим.</w:t>
      </w:r>
      <w:r w:rsidRPr="003A3500">
        <w:rPr>
          <w:rFonts w:ascii="Arial" w:hAnsi="Arial" w:cs="Arial"/>
        </w:rPr>
        <w:br/>
      </w:r>
    </w:p>
    <w:p w14:paraId="0799FF1C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4. Порядок объявления природного объекта памятником природы регионального значения</w:t>
      </w:r>
    </w:p>
    <w:p w14:paraId="39DC947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E39458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3A3500">
        <w:rPr>
          <w:rFonts w:ascii="Arial" w:hAnsi="Arial" w:cs="Arial"/>
        </w:rPr>
        <w:br/>
      </w:r>
    </w:p>
    <w:p w14:paraId="562DBFE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3A3500">
        <w:rPr>
          <w:rFonts w:ascii="Arial" w:hAnsi="Arial" w:cs="Arial"/>
        </w:rPr>
        <w:br/>
      </w:r>
    </w:p>
    <w:p w14:paraId="342916E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4.3. Объявление природного объекта - торфяника "Борковский"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3A3500">
        <w:rPr>
          <w:rFonts w:ascii="Arial" w:hAnsi="Arial" w:cs="Arial"/>
        </w:rPr>
        <w:br/>
      </w:r>
    </w:p>
    <w:p w14:paraId="275F948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3A3500">
        <w:rPr>
          <w:rFonts w:ascii="Arial" w:hAnsi="Arial" w:cs="Arial"/>
        </w:rPr>
        <w:br/>
      </w:r>
    </w:p>
    <w:p w14:paraId="18D1A9E8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3E6FD8D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5.1. На территории, на которой находится памятник природы регионального значения, а также в отношении самого памятника природы регионального </w:t>
      </w:r>
      <w:r w:rsidRPr="003A3500">
        <w:rPr>
          <w:rFonts w:ascii="Arial" w:hAnsi="Arial" w:cs="Arial"/>
        </w:rPr>
        <w:lastRenderedPageBreak/>
        <w:t>значения запрещается всякая деятельность, влекущая за собой нарушение сохранности памятника природы регионального значения.</w:t>
      </w:r>
      <w:r w:rsidRPr="003A3500">
        <w:rPr>
          <w:rFonts w:ascii="Arial" w:hAnsi="Arial" w:cs="Arial"/>
        </w:rPr>
        <w:br/>
      </w:r>
    </w:p>
    <w:p w14:paraId="63DF56D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3A3500">
        <w:rPr>
          <w:rFonts w:ascii="Arial" w:hAnsi="Arial" w:cs="Arial"/>
        </w:rPr>
        <w:br/>
      </w:r>
    </w:p>
    <w:p w14:paraId="0A1498E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5.3. Режим особой охраны территории памятника природы регионального значения указывается в его паспорте.</w:t>
      </w:r>
      <w:r w:rsidRPr="003A3500">
        <w:rPr>
          <w:rFonts w:ascii="Arial" w:hAnsi="Arial" w:cs="Arial"/>
        </w:rPr>
        <w:br/>
      </w:r>
    </w:p>
    <w:p w14:paraId="5339D0D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3A3500">
        <w:rPr>
          <w:rFonts w:ascii="Arial" w:hAnsi="Arial" w:cs="Arial"/>
        </w:rPr>
        <w:br/>
      </w:r>
    </w:p>
    <w:p w14:paraId="6C0DD7E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3A3500">
        <w:rPr>
          <w:rFonts w:ascii="Arial" w:hAnsi="Arial" w:cs="Arial"/>
        </w:rPr>
        <w:br/>
      </w:r>
    </w:p>
    <w:p w14:paraId="6A203578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6. Использование памятника природы регионального значения</w:t>
      </w:r>
    </w:p>
    <w:p w14:paraId="70B02F4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213C71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6.1. Использование памятника природы регионального значения допускается в следующих целях:</w:t>
      </w:r>
      <w:r w:rsidRPr="003A3500">
        <w:rPr>
          <w:rFonts w:ascii="Arial" w:hAnsi="Arial" w:cs="Arial"/>
        </w:rPr>
        <w:br/>
      </w:r>
    </w:p>
    <w:p w14:paraId="3BC870E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139F26D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5BA16A9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рекреационных с учетом регулирования рекреационной нагрузки (транзитные прогулки, отдых);</w:t>
      </w:r>
      <w:r w:rsidRPr="003A3500">
        <w:rPr>
          <w:rFonts w:ascii="Arial" w:hAnsi="Arial" w:cs="Arial"/>
        </w:rPr>
        <w:br/>
      </w:r>
    </w:p>
    <w:p w14:paraId="5A83A31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07154B1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3A3500">
        <w:rPr>
          <w:rFonts w:ascii="Arial" w:hAnsi="Arial" w:cs="Arial"/>
        </w:rPr>
        <w:br/>
      </w:r>
    </w:p>
    <w:p w14:paraId="56EF0DC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3A3500">
        <w:rPr>
          <w:rFonts w:ascii="Arial" w:hAnsi="Arial" w:cs="Arial"/>
        </w:rPr>
        <w:br/>
      </w:r>
    </w:p>
    <w:p w14:paraId="2BF10D6C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7. Государственный учет</w:t>
      </w:r>
    </w:p>
    <w:p w14:paraId="599CB88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C6114F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3A3500">
        <w:rPr>
          <w:rFonts w:ascii="Arial" w:hAnsi="Arial" w:cs="Arial"/>
        </w:rPr>
        <w:br/>
      </w:r>
    </w:p>
    <w:p w14:paraId="636F6CA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3A3500">
        <w:rPr>
          <w:rFonts w:ascii="Arial" w:hAnsi="Arial" w:cs="Arial"/>
        </w:rPr>
        <w:br/>
      </w:r>
    </w:p>
    <w:p w14:paraId="44A9145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3A3500">
        <w:rPr>
          <w:rFonts w:ascii="Arial" w:hAnsi="Arial" w:cs="Arial"/>
        </w:rPr>
        <w:br/>
      </w:r>
    </w:p>
    <w:p w14:paraId="257F4D1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органам местного самоуправления муниципального образования "Велижский район", на территории которого находится памятник природы регионального значения.</w:t>
      </w:r>
      <w:r w:rsidRPr="003A3500">
        <w:rPr>
          <w:rFonts w:ascii="Arial" w:hAnsi="Arial" w:cs="Arial"/>
        </w:rPr>
        <w:br/>
      </w:r>
    </w:p>
    <w:p w14:paraId="1FBD374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3A3500">
        <w:rPr>
          <w:rFonts w:ascii="Arial" w:hAnsi="Arial" w:cs="Arial"/>
        </w:rPr>
        <w:br/>
      </w:r>
    </w:p>
    <w:p w14:paraId="38FDB8E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3A3500">
        <w:rPr>
          <w:rFonts w:ascii="Arial" w:hAnsi="Arial" w:cs="Arial"/>
        </w:rPr>
        <w:t>лесо</w:t>
      </w:r>
      <w:proofErr w:type="spellEnd"/>
      <w:r w:rsidRPr="003A3500">
        <w:rPr>
          <w:rFonts w:ascii="Arial" w:hAnsi="Arial" w:cs="Arial"/>
        </w:rPr>
        <w:t>-, охот- и землеустройства.</w:t>
      </w:r>
      <w:r w:rsidRPr="003A3500">
        <w:rPr>
          <w:rFonts w:ascii="Arial" w:hAnsi="Arial" w:cs="Arial"/>
        </w:rPr>
        <w:br/>
      </w:r>
    </w:p>
    <w:p w14:paraId="78AADB77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8. Государственный надзор</w:t>
      </w:r>
    </w:p>
    <w:p w14:paraId="4DB25FD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4F14700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5E1ADF70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Утвержден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в 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47FAA12E" w14:textId="77777777" w:rsidR="003A3500" w:rsidRPr="003A3500" w:rsidRDefault="003A3500" w:rsidP="003A350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ПАСПОРТ ПАМЯТНИКА ПРИРОДЫ РЕГИОНАЛЬНОГО ЗНАЧЕНИЯ "ТОРФЯНИК "БОРКОВСКИЙ"</w:t>
      </w:r>
    </w:p>
    <w:p w14:paraId="7506453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C9A313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1. Наименование памятника природы: памятник природы регионального значения "Торфяник "Борковский" (далее также - памятник природы).</w:t>
      </w:r>
      <w:r w:rsidRPr="003A3500">
        <w:rPr>
          <w:rFonts w:ascii="Arial" w:hAnsi="Arial" w:cs="Arial"/>
        </w:rPr>
        <w:br/>
      </w:r>
    </w:p>
    <w:p w14:paraId="125EC38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3A3500">
        <w:rPr>
          <w:rFonts w:ascii="Arial" w:hAnsi="Arial" w:cs="Arial"/>
        </w:rPr>
        <w:br/>
      </w:r>
    </w:p>
    <w:p w14:paraId="5880D76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3. Местонахождение памятника природы: Смоленская область, Велижский район, в 18 км на юго-запад от г. Велижа, в 4 км на север от дер. Борки. Географические координаты характерных точек памятника природы приведены в таблице приложения N 1 к настоящему паспорту.</w:t>
      </w:r>
      <w:r w:rsidRPr="003A3500">
        <w:rPr>
          <w:rFonts w:ascii="Arial" w:hAnsi="Arial" w:cs="Arial"/>
        </w:rPr>
        <w:br/>
      </w:r>
    </w:p>
    <w:p w14:paraId="61D3984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4. Краткое описание памятника природы: торфяник расположен в пределах аллювиально-зандровой равнины. Он имеет неправильную форму с сильно изрезанной нулевой границей, наличием глубоко вдающихся в его пределы двух внешних суходолов. На торфянике имеются также шесть покрытых смешанным лесом внутренних суходолов. Болото слабо вытянуто с северо-запада на юго-восток примерно на 8 км. Рельеф поверхности болота ровный с общим уклоном на юго-запад. Северные </w:t>
      </w:r>
      <w:proofErr w:type="spellStart"/>
      <w:r w:rsidRPr="003A3500">
        <w:rPr>
          <w:rFonts w:ascii="Arial" w:hAnsi="Arial" w:cs="Arial"/>
        </w:rPr>
        <w:t>окрайки</w:t>
      </w:r>
      <w:proofErr w:type="spellEnd"/>
      <w:r w:rsidRPr="003A3500">
        <w:rPr>
          <w:rFonts w:ascii="Arial" w:hAnsi="Arial" w:cs="Arial"/>
        </w:rPr>
        <w:t xml:space="preserve"> его возвышаются над южными на 8 м. Дно торфяника ровное, местами с западинами, торф подстилается супесями, суглинками. Средняя глубина торфяной залежи - 1,7 м, максимальная - 6,2 м. На болоте представлены залежи торфа трех типов - верхового, переходного и низинного. Основную площадь занимают участки с верховой залежью. Торфяник облесен. Сосново-сфагновые и сосново-кустарничковые растительные группировки занимают основную часть болота. В верхнем ярусе произрастает сосна, высота не более 10 м, диаметр 10 см, полнота насаждений - </w:t>
      </w:r>
      <w:proofErr w:type="gramStart"/>
      <w:r w:rsidRPr="003A3500">
        <w:rPr>
          <w:rFonts w:ascii="Arial" w:hAnsi="Arial" w:cs="Arial"/>
        </w:rPr>
        <w:t>0,1 - 0,2</w:t>
      </w:r>
      <w:proofErr w:type="gramEnd"/>
      <w:r w:rsidRPr="003A3500">
        <w:rPr>
          <w:rFonts w:ascii="Arial" w:hAnsi="Arial" w:cs="Arial"/>
        </w:rPr>
        <w:t xml:space="preserve">. Из кустарничков встречаются багульник, голубика, клюква, морошка, черника. Моховой покров представлен различными видами сфагновых мхов. В травянистом ярусе встречаются осоки, пушица, вахта, сабельник. Торфяник дренируют река Тростянка, вытекающая из южной части болота, и принимающая ее воды река </w:t>
      </w:r>
      <w:proofErr w:type="spellStart"/>
      <w:r w:rsidRPr="003A3500">
        <w:rPr>
          <w:rFonts w:ascii="Arial" w:hAnsi="Arial" w:cs="Arial"/>
        </w:rPr>
        <w:t>Елеменка</w:t>
      </w:r>
      <w:proofErr w:type="spellEnd"/>
      <w:r w:rsidRPr="003A3500">
        <w:rPr>
          <w:rFonts w:ascii="Arial" w:hAnsi="Arial" w:cs="Arial"/>
        </w:rPr>
        <w:t xml:space="preserve"> (правый приток реки Каспли). Из юго-восточной части болота вытекает ручей, впадающий в реку Тростянку. Торфяник является местом обитания тетерева, глухаря, рябчика. Здесь произрастают типичные для болот и редкие растения (росянка).</w:t>
      </w:r>
      <w:r w:rsidRPr="003A3500">
        <w:rPr>
          <w:rFonts w:ascii="Arial" w:hAnsi="Arial" w:cs="Arial"/>
        </w:rPr>
        <w:br/>
      </w:r>
    </w:p>
    <w:p w14:paraId="0D86A9A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"Борковский", приведенной в приложении N 1 к настоящему паспорту.</w:t>
      </w:r>
      <w:r w:rsidRPr="003A3500">
        <w:rPr>
          <w:rFonts w:ascii="Arial" w:hAnsi="Arial" w:cs="Arial"/>
        </w:rPr>
        <w:br/>
      </w:r>
    </w:p>
    <w:p w14:paraId="0228145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 Площадь, занимаемая памятником природы, - 3100 га.</w:t>
      </w:r>
      <w:r w:rsidRPr="003A3500">
        <w:rPr>
          <w:rFonts w:ascii="Arial" w:hAnsi="Arial" w:cs="Arial"/>
        </w:rPr>
        <w:br/>
      </w:r>
    </w:p>
    <w:p w14:paraId="569FF8F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6. Режим охраны, установленный для памятника природы (запрещенные виды деятельности):</w:t>
      </w:r>
      <w:r w:rsidRPr="003A3500">
        <w:rPr>
          <w:rFonts w:ascii="Arial" w:hAnsi="Arial" w:cs="Arial"/>
        </w:rPr>
        <w:br/>
      </w:r>
    </w:p>
    <w:p w14:paraId="521EBC2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все виды мелиоративных работ и изменение гидрологического режима;</w:t>
      </w:r>
      <w:r w:rsidRPr="003A3500">
        <w:rPr>
          <w:rFonts w:ascii="Arial" w:hAnsi="Arial" w:cs="Arial"/>
        </w:rPr>
        <w:br/>
      </w:r>
    </w:p>
    <w:p w14:paraId="0025EDC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проезд и стоянка автомобилей, тракторов и других машин;</w:t>
      </w:r>
      <w:r w:rsidRPr="003A3500">
        <w:rPr>
          <w:rFonts w:ascii="Arial" w:hAnsi="Arial" w:cs="Arial"/>
        </w:rPr>
        <w:br/>
      </w:r>
    </w:p>
    <w:p w14:paraId="4A1FC68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капитальное строительство жилых и производственных зданий;</w:t>
      </w:r>
      <w:r w:rsidRPr="003A3500">
        <w:rPr>
          <w:rFonts w:ascii="Arial" w:hAnsi="Arial" w:cs="Arial"/>
        </w:rPr>
        <w:br/>
      </w:r>
    </w:p>
    <w:p w14:paraId="4011189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3A3500">
        <w:rPr>
          <w:rFonts w:ascii="Arial" w:hAnsi="Arial" w:cs="Arial"/>
        </w:rPr>
        <w:br/>
      </w:r>
    </w:p>
    <w:p w14:paraId="6AE858E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3A3500">
        <w:rPr>
          <w:rFonts w:ascii="Arial" w:hAnsi="Arial" w:cs="Arial"/>
        </w:rPr>
        <w:br/>
      </w:r>
    </w:p>
    <w:p w14:paraId="6EA6804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сброс сточных и дренажных вод;</w:t>
      </w:r>
      <w:r w:rsidRPr="003A3500">
        <w:rPr>
          <w:rFonts w:ascii="Arial" w:hAnsi="Arial" w:cs="Arial"/>
        </w:rPr>
        <w:br/>
      </w:r>
    </w:p>
    <w:p w14:paraId="0494548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- рубка, порча, изменение видового состава растительности, кроме мероприятий по уходу;</w:t>
      </w:r>
      <w:r w:rsidRPr="003A3500">
        <w:rPr>
          <w:rFonts w:ascii="Arial" w:hAnsi="Arial" w:cs="Arial"/>
        </w:rPr>
        <w:br/>
      </w:r>
    </w:p>
    <w:p w14:paraId="497C6B9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осуществление охоты;</w:t>
      </w:r>
      <w:r w:rsidRPr="003A3500">
        <w:rPr>
          <w:rFonts w:ascii="Arial" w:hAnsi="Arial" w:cs="Arial"/>
        </w:rPr>
        <w:br/>
      </w:r>
    </w:p>
    <w:p w14:paraId="4537FC1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добыча полезных ископаемых;</w:t>
      </w:r>
      <w:r w:rsidRPr="003A3500">
        <w:rPr>
          <w:rFonts w:ascii="Arial" w:hAnsi="Arial" w:cs="Arial"/>
        </w:rPr>
        <w:br/>
      </w:r>
    </w:p>
    <w:p w14:paraId="0FCF94D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прогон и пастьба скота;</w:t>
      </w:r>
      <w:r w:rsidRPr="003A3500">
        <w:rPr>
          <w:rFonts w:ascii="Arial" w:hAnsi="Arial" w:cs="Arial"/>
        </w:rPr>
        <w:br/>
      </w:r>
    </w:p>
    <w:p w14:paraId="298EC23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разведение костров;</w:t>
      </w:r>
      <w:r w:rsidRPr="003A3500">
        <w:rPr>
          <w:rFonts w:ascii="Arial" w:hAnsi="Arial" w:cs="Arial"/>
        </w:rPr>
        <w:br/>
      </w:r>
    </w:p>
    <w:p w14:paraId="64BCBED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3A3500">
        <w:rPr>
          <w:rFonts w:ascii="Arial" w:hAnsi="Arial" w:cs="Arial"/>
        </w:rPr>
        <w:br/>
      </w:r>
    </w:p>
    <w:p w14:paraId="37F1632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 Допустимые виды использования памятника природы:</w:t>
      </w:r>
      <w:r w:rsidRPr="003A3500">
        <w:rPr>
          <w:rFonts w:ascii="Arial" w:hAnsi="Arial" w:cs="Arial"/>
        </w:rPr>
        <w:br/>
      </w:r>
    </w:p>
    <w:p w14:paraId="427548A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2870E9B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0EC2CA0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3A3500">
        <w:rPr>
          <w:rFonts w:ascii="Arial" w:hAnsi="Arial" w:cs="Arial"/>
        </w:rPr>
        <w:br/>
      </w:r>
    </w:p>
    <w:p w14:paraId="61CE33E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3EA932C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3A3500">
        <w:rPr>
          <w:rFonts w:ascii="Arial" w:hAnsi="Arial" w:cs="Arial"/>
        </w:rPr>
        <w:br/>
      </w:r>
    </w:p>
    <w:p w14:paraId="7C0ECA2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8. Памятник природы взят на учет:</w:t>
      </w:r>
      <w:r w:rsidRPr="003A3500">
        <w:rPr>
          <w:rFonts w:ascii="Arial" w:hAnsi="Arial" w:cs="Arial"/>
        </w:rPr>
        <w:br/>
      </w:r>
    </w:p>
    <w:p w14:paraId="5E6EE2C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Департаментом Смоленской области по природным ресурсам и экологии;</w:t>
      </w:r>
      <w:r w:rsidRPr="003A3500">
        <w:rPr>
          <w:rFonts w:ascii="Arial" w:hAnsi="Arial" w:cs="Arial"/>
        </w:rPr>
        <w:br/>
      </w:r>
    </w:p>
    <w:p w14:paraId="5EFFFD8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Администрацией муниципального образования "Велижский район".</w:t>
      </w:r>
      <w:r w:rsidRPr="003A3500">
        <w:rPr>
          <w:rFonts w:ascii="Arial" w:hAnsi="Arial" w:cs="Arial"/>
        </w:rPr>
        <w:br/>
      </w:r>
    </w:p>
    <w:p w14:paraId="1DAE3E8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"Торфяник "Борковский" с таблицей координат его характерных точек (приложение N 1), карта расположения памятника природы регионального значения "Торфяник "Борковский" (приложение N 2).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40A2492A" w14:textId="77777777" w:rsidR="003A3500" w:rsidRPr="003A3500" w:rsidRDefault="003A3500" w:rsidP="003A350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Приложение N 1</w:t>
      </w:r>
      <w:r w:rsidRPr="003A3500">
        <w:rPr>
          <w:rFonts w:ascii="Arial" w:hAnsi="Arial" w:cs="Arial"/>
          <w:sz w:val="24"/>
          <w:szCs w:val="24"/>
        </w:rPr>
        <w:br/>
        <w:t>к паспорту</w:t>
      </w:r>
      <w:r w:rsidRPr="003A3500">
        <w:rPr>
          <w:rFonts w:ascii="Arial" w:hAnsi="Arial" w:cs="Arial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sz w:val="24"/>
          <w:szCs w:val="24"/>
        </w:rPr>
        <w:br/>
        <w:t>"Торфяник "Борковский"</w:t>
      </w:r>
    </w:p>
    <w:p w14:paraId="2CDDB4F7" w14:textId="77777777" w:rsidR="003A3500" w:rsidRPr="003A3500" w:rsidRDefault="003A3500" w:rsidP="003A35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0742000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lastRenderedPageBreak/>
        <w:t>КАРТА ТЕРРИТОРИИ И ГРАНИЦ ПАМЯТНИКА ПРИРОДЫ РЕГИОНАЛЬНОГО ЗНАЧЕНИЯ "ТОРФЯНИК "БОРКОВСКИЙ"*</w:t>
      </w:r>
    </w:p>
    <w:p w14:paraId="11FC89A7" w14:textId="77777777" w:rsidR="003A3500" w:rsidRPr="003A3500" w:rsidRDefault="003A3500" w:rsidP="003A35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2039837E" w14:textId="77777777" w:rsidR="003A3500" w:rsidRPr="003A3500" w:rsidRDefault="003A3500" w:rsidP="003A350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Таблица</w:t>
      </w:r>
    </w:p>
    <w:p w14:paraId="5976389C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  <w:t>Координаты характерных точек памятника природы регионального значения "Торфяник "Борковский"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7"/>
        <w:gridCol w:w="1234"/>
        <w:gridCol w:w="687"/>
        <w:gridCol w:w="1360"/>
        <w:gridCol w:w="1454"/>
        <w:gridCol w:w="2763"/>
      </w:tblGrid>
      <w:tr w:rsidR="003A3500" w:rsidRPr="003A3500" w14:paraId="6B1D3F27" w14:textId="77777777" w:rsidTr="003A3500">
        <w:trPr>
          <w:trHeight w:val="15"/>
        </w:trPr>
        <w:tc>
          <w:tcPr>
            <w:tcW w:w="2033" w:type="dxa"/>
            <w:hideMark/>
          </w:tcPr>
          <w:p w14:paraId="2766AF96" w14:textId="77777777" w:rsidR="003A3500" w:rsidRPr="003A3500" w:rsidRDefault="003A3500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109" w:type="dxa"/>
            <w:hideMark/>
          </w:tcPr>
          <w:p w14:paraId="296ACB16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FDCA50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46FED6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75AB0BD1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DF13F7C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</w:tr>
      <w:tr w:rsidR="003A3500" w:rsidRPr="003A3500" w14:paraId="4007117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A37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Название   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8067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Площадь</w:t>
            </w:r>
          </w:p>
          <w:p w14:paraId="3F4BDA5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(га) 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2BE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N</w:t>
            </w:r>
          </w:p>
          <w:p w14:paraId="2715E14A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 w:rsidRPr="003A3500">
              <w:t>тчк</w:t>
            </w:r>
            <w:proofErr w:type="spellEnd"/>
            <w:r w:rsidRPr="003A3500"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0A49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Координаты WGS-84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6B3A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Описание границ     </w:t>
            </w:r>
            <w:r w:rsidRPr="003A3500">
              <w:br/>
            </w:r>
          </w:p>
        </w:tc>
      </w:tr>
      <w:tr w:rsidR="003A3500" w:rsidRPr="003A3500" w14:paraId="0B239BD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5EF7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Торфяник</w:t>
            </w:r>
          </w:p>
          <w:p w14:paraId="3230EEB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"Борковский"</w:t>
            </w:r>
            <w:r w:rsidRPr="003A3500"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2C2B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3100   </w:t>
            </w:r>
            <w:r w:rsidRPr="003A3500"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3BC79" w14:textId="77777777" w:rsidR="003A3500" w:rsidRPr="003A3500" w:rsidRDefault="003A3500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21BF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широта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79A7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 долгота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C8E16" w14:textId="77777777" w:rsidR="003A3500" w:rsidRPr="003A3500" w:rsidRDefault="003A3500"/>
        </w:tc>
      </w:tr>
      <w:tr w:rsidR="003A3500" w:rsidRPr="003A3500" w14:paraId="7C3DAADE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E4345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B44D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CC45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1  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60E3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55°25'57"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F83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30°59'46"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13957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0BD16C8A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105505C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10473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4AF15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836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2  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7114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55°26'12"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011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31°3'8"  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BDF3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06DE119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1A60042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B60D0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DC3E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18BE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0D09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55°24'7"  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023F9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31°2'35"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0FAEC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5B67060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02BA0205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C276E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189F1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5BA7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4  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E5D5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55°24'55"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08A3B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31°6'21"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3E448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089978C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27BA8D39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29FF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ED9C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F5F9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2657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55°23'11"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A6E20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31°5'33"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FA5C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52F8A40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6611FE7E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878E8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34C6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C5743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6  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7C2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55°22'26"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4DE8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31°3'41"  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AD25D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38851F64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  <w:tr w:rsidR="003A3500" w:rsidRPr="003A3500" w14:paraId="786F304F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D0655" w14:textId="77777777" w:rsidR="003A3500" w:rsidRPr="003A3500" w:rsidRDefault="003A3500"/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CD90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2C94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7  </w:t>
            </w:r>
            <w:r w:rsidRPr="003A3500"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FA871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55°24'58"</w:t>
            </w:r>
            <w:r w:rsidRPr="003A3500"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DCB1E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30°59'11"</w:t>
            </w:r>
            <w:r w:rsidRPr="003A3500"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63676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по границе нулевой залежи</w:t>
            </w:r>
          </w:p>
          <w:p w14:paraId="65E40A62" w14:textId="77777777" w:rsidR="003A3500" w:rsidRPr="003A3500" w:rsidRDefault="003A3500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 w:rsidRPr="003A3500">
              <w:t>торфа                    </w:t>
            </w:r>
            <w:r w:rsidRPr="003A3500">
              <w:br/>
            </w:r>
          </w:p>
        </w:tc>
      </w:tr>
    </w:tbl>
    <w:p w14:paraId="5C9D3751" w14:textId="77777777" w:rsidR="003A3500" w:rsidRPr="003A3500" w:rsidRDefault="003A3500" w:rsidP="003A350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     </w:t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</w:r>
      <w:r w:rsidRPr="003A3500">
        <w:rPr>
          <w:rFonts w:ascii="Arial" w:hAnsi="Arial" w:cs="Arial"/>
          <w:sz w:val="24"/>
          <w:szCs w:val="24"/>
        </w:rPr>
        <w:br/>
        <w:t>Приложение N 2</w:t>
      </w:r>
      <w:r w:rsidRPr="003A3500">
        <w:rPr>
          <w:rFonts w:ascii="Arial" w:hAnsi="Arial" w:cs="Arial"/>
          <w:sz w:val="24"/>
          <w:szCs w:val="24"/>
        </w:rPr>
        <w:br/>
        <w:t>к паспорту</w:t>
      </w:r>
      <w:r w:rsidRPr="003A3500">
        <w:rPr>
          <w:rFonts w:ascii="Arial" w:hAnsi="Arial" w:cs="Arial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sz w:val="24"/>
          <w:szCs w:val="24"/>
        </w:rPr>
        <w:br/>
        <w:t>"Торфяник "Борковский"</w:t>
      </w:r>
    </w:p>
    <w:p w14:paraId="165FF891" w14:textId="77777777" w:rsidR="003A3500" w:rsidRPr="003A3500" w:rsidRDefault="003A3500" w:rsidP="003A350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ACF99DB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КАРТА РАСПОЛОЖЕНИЯ ПАМЯТНИКА ПРИРОДЫ РЕГИОНАЛЬНОГО ЗНАЧЕНИЯ "ТОРФЯНИК "БОРКОВСКИЙ"*</w:t>
      </w:r>
    </w:p>
    <w:p w14:paraId="094E55D5" w14:textId="77777777" w:rsidR="003A3500" w:rsidRPr="003A3500" w:rsidRDefault="003A3500" w:rsidP="003A350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1D3F75D1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     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  <w:t>Утверждено</w:t>
      </w:r>
      <w:r w:rsidRPr="003A3500">
        <w:rPr>
          <w:rFonts w:ascii="Arial" w:hAnsi="Arial" w:cs="Arial"/>
        </w:rPr>
        <w:br/>
        <w:t>постановлением</w:t>
      </w:r>
      <w:r w:rsidRPr="003A3500">
        <w:rPr>
          <w:rFonts w:ascii="Arial" w:hAnsi="Arial" w:cs="Arial"/>
        </w:rPr>
        <w:br/>
        <w:t>Администрации</w:t>
      </w:r>
      <w:r w:rsidRPr="003A3500">
        <w:rPr>
          <w:rFonts w:ascii="Arial" w:hAnsi="Arial" w:cs="Arial"/>
        </w:rPr>
        <w:br/>
        <w:t>Смоленской области</w:t>
      </w:r>
      <w:r w:rsidRPr="003A3500">
        <w:rPr>
          <w:rFonts w:ascii="Arial" w:hAnsi="Arial" w:cs="Arial"/>
        </w:rPr>
        <w:br/>
        <w:t>от 25.01.2013 N 23</w:t>
      </w:r>
    </w:p>
    <w:p w14:paraId="26979790" w14:textId="77777777" w:rsidR="003A3500" w:rsidRPr="003A3500" w:rsidRDefault="003A3500" w:rsidP="003A350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br/>
      </w:r>
    </w:p>
    <w:p w14:paraId="209E317A" w14:textId="77777777" w:rsidR="003A3500" w:rsidRPr="003A3500" w:rsidRDefault="003A3500" w:rsidP="003A3500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A3500">
        <w:rPr>
          <w:rFonts w:ascii="Arial" w:hAnsi="Arial" w:cs="Arial"/>
          <w:color w:val="auto"/>
        </w:rPr>
        <w:t> ПОЛОЖЕНИЕ О ПАМЯТНИКЕ ПРИРОДЫ РЕГИОНАЛЬНОГО ЗНАЧЕНИЯ "ТОРФЯНИК "МАТЮШИНСКИЙ МОХ"</w:t>
      </w:r>
    </w:p>
    <w:p w14:paraId="6FDCD7B4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     1. Общее положение</w:t>
      </w:r>
    </w:p>
    <w:p w14:paraId="064C120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F5D215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3A3500">
        <w:rPr>
          <w:rFonts w:ascii="Arial" w:hAnsi="Arial" w:cs="Arial"/>
        </w:rPr>
        <w:br/>
      </w:r>
    </w:p>
    <w:p w14:paraId="22D5BFCF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2. Цель объявления природного объекта памятником природы регионального значения</w:t>
      </w:r>
    </w:p>
    <w:p w14:paraId="7D2C259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21A9FC7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Основной целью объявления природного объекта - торфяника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 - памятником природы регионального значения является сохранение его в естественном состоянии.</w:t>
      </w:r>
      <w:r w:rsidRPr="003A3500">
        <w:rPr>
          <w:rFonts w:ascii="Arial" w:hAnsi="Arial" w:cs="Arial"/>
        </w:rPr>
        <w:br/>
      </w:r>
    </w:p>
    <w:p w14:paraId="11469A6D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3. Вид памятника природы регионального значения</w:t>
      </w:r>
    </w:p>
    <w:p w14:paraId="5C9F087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C15626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Памятник природы регионального значения является гидрологическим и ботаническим.</w:t>
      </w:r>
      <w:r w:rsidRPr="003A3500">
        <w:rPr>
          <w:rFonts w:ascii="Arial" w:hAnsi="Arial" w:cs="Arial"/>
        </w:rPr>
        <w:br/>
      </w:r>
    </w:p>
    <w:p w14:paraId="3B6DC039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 4. Порядок объявления природного объекта памятником природы регионального значения</w:t>
      </w:r>
    </w:p>
    <w:p w14:paraId="7C740F4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B7A854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3A3500">
        <w:rPr>
          <w:rFonts w:ascii="Arial" w:hAnsi="Arial" w:cs="Arial"/>
        </w:rPr>
        <w:br/>
      </w:r>
    </w:p>
    <w:p w14:paraId="765721F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4.2. Памятник природы регионального значения образован без ограничения срока действия.</w:t>
      </w:r>
      <w:r w:rsidRPr="003A3500">
        <w:rPr>
          <w:rFonts w:ascii="Arial" w:hAnsi="Arial" w:cs="Arial"/>
        </w:rPr>
        <w:br/>
      </w:r>
    </w:p>
    <w:p w14:paraId="07C0187E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4.3. Объявление природного объекта - торфяника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3A3500">
        <w:rPr>
          <w:rFonts w:ascii="Arial" w:hAnsi="Arial" w:cs="Arial"/>
        </w:rPr>
        <w:br/>
      </w:r>
    </w:p>
    <w:p w14:paraId="6F786021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3A3500">
        <w:rPr>
          <w:rFonts w:ascii="Arial" w:hAnsi="Arial" w:cs="Arial"/>
        </w:rPr>
        <w:br/>
      </w:r>
    </w:p>
    <w:p w14:paraId="780CC154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br/>
        <w:t>5. Обеспечение режима особой охраны памятника природы регионального значения</w:t>
      </w:r>
    </w:p>
    <w:p w14:paraId="1C61B0B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6AC570C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3A3500">
        <w:rPr>
          <w:rFonts w:ascii="Arial" w:hAnsi="Arial" w:cs="Arial"/>
        </w:rPr>
        <w:br/>
      </w:r>
    </w:p>
    <w:p w14:paraId="3383D49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3A3500">
        <w:rPr>
          <w:rFonts w:ascii="Arial" w:hAnsi="Arial" w:cs="Arial"/>
        </w:rPr>
        <w:br/>
      </w:r>
    </w:p>
    <w:p w14:paraId="637F601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rPr>
          <w:rFonts w:ascii="Arial" w:hAnsi="Arial" w:cs="Arial"/>
        </w:rPr>
        <w:t>5.3. Режим особой охраны территории памятника природы регионального значения указываетс</w:t>
      </w:r>
      <w:r w:rsidRPr="003A3500">
        <w:t>я в его паспорте.</w:t>
      </w:r>
      <w:r w:rsidRPr="003A3500">
        <w:br/>
      </w:r>
    </w:p>
    <w:p w14:paraId="2897791A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3A3500">
        <w:br/>
      </w:r>
    </w:p>
    <w:p w14:paraId="560DAD3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3A3500">
        <w:br/>
      </w:r>
    </w:p>
    <w:p w14:paraId="65BBF259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A3500">
        <w:rPr>
          <w:sz w:val="24"/>
          <w:szCs w:val="24"/>
        </w:rPr>
        <w:br/>
        <w:t>6. Использование памятника природы регионального значения</w:t>
      </w:r>
    </w:p>
    <w:p w14:paraId="764D1D77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</w:p>
    <w:p w14:paraId="077055F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6.1. Использование памятника природы регионального значения допускается в следующих целях:</w:t>
      </w:r>
      <w:r w:rsidRPr="003A3500">
        <w:br/>
      </w:r>
    </w:p>
    <w:p w14:paraId="7B9EC8C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t>т.п.</w:t>
      </w:r>
      <w:proofErr w:type="gramEnd"/>
      <w:r w:rsidRPr="003A3500">
        <w:t>);</w:t>
      </w:r>
      <w:r w:rsidRPr="003A3500">
        <w:br/>
      </w:r>
    </w:p>
    <w:p w14:paraId="1588A720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t>т.п.</w:t>
      </w:r>
      <w:proofErr w:type="gramEnd"/>
      <w:r w:rsidRPr="003A3500">
        <w:t>);</w:t>
      </w:r>
      <w:r w:rsidRPr="003A3500">
        <w:br/>
      </w:r>
    </w:p>
    <w:p w14:paraId="368038CA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- рекреационных с учетом регулирования рекреационной нагрузки (транзитные прогулки, отдых);</w:t>
      </w:r>
      <w:r w:rsidRPr="003A3500">
        <w:br/>
      </w:r>
    </w:p>
    <w:p w14:paraId="700F5FC4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t>т.п.</w:t>
      </w:r>
      <w:proofErr w:type="gramEnd"/>
      <w:r w:rsidRPr="003A3500">
        <w:t>);</w:t>
      </w:r>
      <w:r w:rsidRPr="003A3500">
        <w:br/>
      </w:r>
    </w:p>
    <w:p w14:paraId="18D9DFD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3A3500">
        <w:br/>
      </w:r>
    </w:p>
    <w:p w14:paraId="796DC5EC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3A3500">
        <w:br/>
      </w:r>
    </w:p>
    <w:p w14:paraId="034EE81F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A3500">
        <w:rPr>
          <w:sz w:val="24"/>
          <w:szCs w:val="24"/>
        </w:rPr>
        <w:br/>
        <w:t> 7. Государственный учет</w:t>
      </w:r>
    </w:p>
    <w:p w14:paraId="052BAAA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</w:p>
    <w:p w14:paraId="773DB343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3A3500">
        <w:br/>
      </w:r>
    </w:p>
    <w:p w14:paraId="1512FAD5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3A3500">
        <w:br/>
      </w:r>
    </w:p>
    <w:p w14:paraId="142D7E7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3A3500">
        <w:br/>
      </w:r>
    </w:p>
    <w:p w14:paraId="305A7BB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- органам местного самоуправления муниципального образования "Велижский район", на территории которого находится памятник природы регионального значения.</w:t>
      </w:r>
      <w:r w:rsidRPr="003A3500">
        <w:br/>
      </w:r>
    </w:p>
    <w:p w14:paraId="1A481FED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3A3500">
        <w:br/>
      </w:r>
    </w:p>
    <w:p w14:paraId="5BFD8CC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3A3500">
        <w:t>лесо</w:t>
      </w:r>
      <w:proofErr w:type="spellEnd"/>
      <w:r w:rsidRPr="003A3500">
        <w:t>-, охот- и землеустройства.</w:t>
      </w:r>
      <w:r w:rsidRPr="003A3500">
        <w:br/>
      </w:r>
    </w:p>
    <w:p w14:paraId="290EABA6" w14:textId="77777777" w:rsidR="003A3500" w:rsidRPr="003A3500" w:rsidRDefault="003A3500" w:rsidP="003A3500">
      <w:pPr>
        <w:pStyle w:val="2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A3500">
        <w:rPr>
          <w:sz w:val="24"/>
          <w:szCs w:val="24"/>
        </w:rPr>
        <w:lastRenderedPageBreak/>
        <w:br/>
        <w:t>8. Государственный надзор</w:t>
      </w:r>
    </w:p>
    <w:p w14:paraId="32DBD4B9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</w:p>
    <w:p w14:paraId="367C99B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3A3500">
        <w:br/>
      </w:r>
      <w:r w:rsidRPr="003A3500">
        <w:br/>
      </w:r>
      <w:r w:rsidRPr="003A3500">
        <w:br/>
      </w:r>
      <w:r w:rsidRPr="003A3500">
        <w:br/>
      </w:r>
    </w:p>
    <w:p w14:paraId="6522F460" w14:textId="77777777" w:rsidR="003A3500" w:rsidRPr="003A3500" w:rsidRDefault="003A3500" w:rsidP="003A3500">
      <w:pPr>
        <w:pStyle w:val="formattext"/>
        <w:spacing w:before="0" w:beforeAutospacing="0" w:after="0" w:afterAutospacing="0"/>
        <w:jc w:val="right"/>
        <w:textAlignment w:val="baseline"/>
      </w:pPr>
      <w:r w:rsidRPr="003A3500">
        <w:t>Утвержден</w:t>
      </w:r>
      <w:r w:rsidRPr="003A3500">
        <w:br/>
        <w:t>постановлением</w:t>
      </w:r>
      <w:r w:rsidRPr="003A3500">
        <w:br/>
        <w:t>Администрации</w:t>
      </w:r>
      <w:r w:rsidRPr="003A3500">
        <w:br/>
        <w:t>в Смоленской области</w:t>
      </w:r>
      <w:r w:rsidRPr="003A3500">
        <w:br/>
        <w:t>от 25.01.2013 N 23</w:t>
      </w:r>
    </w:p>
    <w:p w14:paraId="0905E55D" w14:textId="77777777" w:rsidR="003A3500" w:rsidRPr="003A3500" w:rsidRDefault="003A3500" w:rsidP="003A3500">
      <w:pPr>
        <w:pStyle w:val="3"/>
        <w:spacing w:before="0" w:beforeAutospacing="0" w:after="240" w:afterAutospacing="0"/>
        <w:jc w:val="center"/>
        <w:textAlignment w:val="baseline"/>
        <w:rPr>
          <w:sz w:val="24"/>
          <w:szCs w:val="24"/>
        </w:rPr>
      </w:pPr>
      <w:r w:rsidRPr="003A3500">
        <w:rPr>
          <w:sz w:val="24"/>
          <w:szCs w:val="24"/>
        </w:rPr>
        <w:t>ПАСПОРТ ПАМЯТНИКА ПРИРОДЫ РЕГИОНАЛЬНОГО ЗНАЧЕНИЯ "ТОРФЯНИК "МАТЮШИНСКИЙ МОХ"</w:t>
      </w:r>
    </w:p>
    <w:p w14:paraId="423CD62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</w:p>
    <w:p w14:paraId="32EFBCC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1. Наименование памятника природы: памятник природы регионального значения "Торфяник "</w:t>
      </w:r>
      <w:proofErr w:type="spellStart"/>
      <w:r w:rsidRPr="003A3500">
        <w:t>Матюшинский</w:t>
      </w:r>
      <w:proofErr w:type="spellEnd"/>
      <w:r w:rsidRPr="003A3500">
        <w:t xml:space="preserve"> Мох" (далее также - памятник природы).</w:t>
      </w:r>
      <w:r w:rsidRPr="003A3500">
        <w:br/>
      </w:r>
    </w:p>
    <w:p w14:paraId="322A03B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3A3500">
        <w:br/>
      </w:r>
    </w:p>
    <w:p w14:paraId="10DE8DF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3. Местонахождение памятника природы: Смоленская область, Велижский район, в 15 км к югу от г. Велижа, в 1 км на юго-запад от дер. Матюшино. Географические координаты характерных точек памятника природы приведены в таблице приложения N 1 к настоящему паспорту.</w:t>
      </w:r>
      <w:r w:rsidRPr="003A3500">
        <w:br/>
      </w:r>
    </w:p>
    <w:p w14:paraId="44F9969F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4. Краткое описание памятника природы: торфяник расположен в пределах озерно-ледниковой котловины на контакте ее с моренной равниной. Он вытянут с севера на юг, заметно расширяясь в этом направлении. Длина его - 3,2 км, ширина колеблется от 0,3 км на севере до 1,8 км на юге. Дно торфяника относительно ровное, сложено супесями и суглинками. Торф болота представлен тремя типами залежи: верховым, смешанным и переходным. Преобладает верховая залежь. Средняя глубина торфа - 2,84 м, максимальная - 5,1 м. Подстилают торф сапропели, мощность которых изменяется от 0,5 до 1,5 м. Окружающие болото суходолы имеют незначительный к нему уклон, заняты они в основном кустарником и смешанным лесом. Поверхность торфяника ровная, микрорельеф волнистый, местами кочковатый. На значительной площади болота произрастает сосна низкого бонитета, высотой до 6 м, диаметром до 10 см, полнотой насаждений - 0,2. В кустарничковом ярусе распространены подбел, клюква, в травянистом - пушица. Изредка встречается росянка. Моховой покров представлен различными видами сфагновых мхов. В северной части торфяника наряду с сосной встречается береза с примесью ольхи. В кустарничковом ярусе присутствуют багульник, брусника, голубика. Травяной покров представлен пушицей, вахтой, осокой. Мхи сфагновые. Торфяник имеет водоохранное значение. Из него вытекают два ручья, один из них - с западной части массива (впадает в реку </w:t>
      </w:r>
      <w:proofErr w:type="spellStart"/>
      <w:r w:rsidRPr="003A3500">
        <w:t>Вязьменку</w:t>
      </w:r>
      <w:proofErr w:type="spellEnd"/>
      <w:r w:rsidRPr="003A3500">
        <w:t>), второй - с его южной части (впадает в реку Бороду). Торфяник богат ягодами, особенно клюквой.</w:t>
      </w:r>
      <w:r w:rsidRPr="003A3500">
        <w:br/>
      </w:r>
    </w:p>
    <w:p w14:paraId="361433B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 xml:space="preserve"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</w:t>
      </w:r>
      <w:r w:rsidRPr="003A3500">
        <w:lastRenderedPageBreak/>
        <w:t>"Торфяник "</w:t>
      </w:r>
      <w:proofErr w:type="spellStart"/>
      <w:r w:rsidRPr="003A3500">
        <w:t>Матюшинский</w:t>
      </w:r>
      <w:proofErr w:type="spellEnd"/>
      <w:r w:rsidRPr="003A3500">
        <w:t xml:space="preserve"> Мох", приведенной в приложении N 1 к настоящему паспорту.</w:t>
      </w:r>
      <w:r w:rsidRPr="003A3500">
        <w:br/>
      </w:r>
    </w:p>
    <w:p w14:paraId="400FF6A6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5. Площадь, занимаемая памятником природы, - 330 га.</w:t>
      </w:r>
      <w:r w:rsidRPr="003A3500">
        <w:br/>
      </w:r>
    </w:p>
    <w:p w14:paraId="3F7626FB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6. Режим охраны, установленный для памятника природы (запрещенные виды деятельности):</w:t>
      </w:r>
      <w:r w:rsidRPr="003A3500">
        <w:br/>
      </w:r>
    </w:p>
    <w:p w14:paraId="32C23B82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</w:pPr>
      <w:r w:rsidRPr="003A3500">
        <w:t>- все виды мелиоративных работ и изменение гидрологического режима;</w:t>
      </w:r>
      <w:r w:rsidRPr="003A3500">
        <w:br/>
      </w:r>
    </w:p>
    <w:p w14:paraId="6071B946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проезд и стоянка автомобилей, тракторов и других машин;</w:t>
      </w:r>
      <w:r w:rsidRPr="003A3500">
        <w:rPr>
          <w:rFonts w:ascii="Arial" w:hAnsi="Arial" w:cs="Arial"/>
        </w:rPr>
        <w:br/>
      </w:r>
    </w:p>
    <w:p w14:paraId="05DDA479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капитальное строительство жилых и производственных зданий;</w:t>
      </w:r>
      <w:r w:rsidRPr="003A3500">
        <w:rPr>
          <w:rFonts w:ascii="Arial" w:hAnsi="Arial" w:cs="Arial"/>
        </w:rPr>
        <w:br/>
      </w:r>
    </w:p>
    <w:p w14:paraId="22FB7AF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прокладка новых дорог, воздушных линий и кабелей электропередачи;</w:t>
      </w:r>
      <w:r w:rsidRPr="003A3500">
        <w:rPr>
          <w:rFonts w:ascii="Arial" w:hAnsi="Arial" w:cs="Arial"/>
        </w:rPr>
        <w:br/>
      </w:r>
    </w:p>
    <w:p w14:paraId="24A93ABC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3A3500">
        <w:rPr>
          <w:rFonts w:ascii="Arial" w:hAnsi="Arial" w:cs="Arial"/>
        </w:rPr>
        <w:br/>
      </w:r>
    </w:p>
    <w:p w14:paraId="0B3F127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сброс сточных и дренажных вод;</w:t>
      </w:r>
      <w:r w:rsidRPr="003A3500">
        <w:rPr>
          <w:rFonts w:ascii="Arial" w:hAnsi="Arial" w:cs="Arial"/>
        </w:rPr>
        <w:br/>
      </w:r>
    </w:p>
    <w:p w14:paraId="0DB3523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рубка, порча, изменение видового состава растительности, кроме мероприятий по уходу;</w:t>
      </w:r>
      <w:r w:rsidRPr="003A3500">
        <w:rPr>
          <w:rFonts w:ascii="Arial" w:hAnsi="Arial" w:cs="Arial"/>
        </w:rPr>
        <w:br/>
      </w:r>
    </w:p>
    <w:p w14:paraId="3365E7A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добыча полезных ископаемых;</w:t>
      </w:r>
      <w:r w:rsidRPr="003A3500">
        <w:rPr>
          <w:rFonts w:ascii="Arial" w:hAnsi="Arial" w:cs="Arial"/>
        </w:rPr>
        <w:br/>
      </w:r>
    </w:p>
    <w:p w14:paraId="67753CD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прогон и пастьба скота;</w:t>
      </w:r>
      <w:r w:rsidRPr="003A3500">
        <w:rPr>
          <w:rFonts w:ascii="Arial" w:hAnsi="Arial" w:cs="Arial"/>
        </w:rPr>
        <w:br/>
      </w:r>
    </w:p>
    <w:p w14:paraId="17AD283B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разведение костров;</w:t>
      </w:r>
      <w:r w:rsidRPr="003A3500">
        <w:rPr>
          <w:rFonts w:ascii="Arial" w:hAnsi="Arial" w:cs="Arial"/>
        </w:rPr>
        <w:br/>
      </w:r>
    </w:p>
    <w:p w14:paraId="68ED2484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иные виды деятельности, нарушающие естественное состояние памятника природы.</w:t>
      </w:r>
      <w:r w:rsidRPr="003A3500">
        <w:rPr>
          <w:rFonts w:ascii="Arial" w:hAnsi="Arial" w:cs="Arial"/>
        </w:rPr>
        <w:br/>
      </w:r>
    </w:p>
    <w:p w14:paraId="6C9EC7EC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7. Допустимые виды использования памятника природы:</w:t>
      </w:r>
      <w:r w:rsidRPr="003A3500">
        <w:rPr>
          <w:rFonts w:ascii="Arial" w:hAnsi="Arial" w:cs="Arial"/>
        </w:rPr>
        <w:br/>
      </w:r>
    </w:p>
    <w:p w14:paraId="22689F2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22AD41C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6BC231A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рекреационное с учетом регулирования рекреационной нагрузки (транзитные прогулки, отдых);</w:t>
      </w:r>
      <w:r w:rsidRPr="003A3500">
        <w:rPr>
          <w:rFonts w:ascii="Arial" w:hAnsi="Arial" w:cs="Arial"/>
        </w:rPr>
        <w:br/>
      </w:r>
    </w:p>
    <w:p w14:paraId="13F6FDBA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hAnsi="Arial" w:cs="Arial"/>
        </w:rPr>
        <w:t>т.п.</w:t>
      </w:r>
      <w:proofErr w:type="gramEnd"/>
      <w:r w:rsidRPr="003A3500">
        <w:rPr>
          <w:rFonts w:ascii="Arial" w:hAnsi="Arial" w:cs="Arial"/>
        </w:rPr>
        <w:t>);</w:t>
      </w:r>
      <w:r w:rsidRPr="003A3500">
        <w:rPr>
          <w:rFonts w:ascii="Arial" w:hAnsi="Arial" w:cs="Arial"/>
        </w:rPr>
        <w:br/>
      </w:r>
    </w:p>
    <w:p w14:paraId="05709560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иное не противоречащее задачам объявления данного природного объекта памятником природы.</w:t>
      </w:r>
      <w:r w:rsidRPr="003A3500">
        <w:rPr>
          <w:rFonts w:ascii="Arial" w:hAnsi="Arial" w:cs="Arial"/>
        </w:rPr>
        <w:br/>
      </w:r>
    </w:p>
    <w:p w14:paraId="4B1F3E52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8. Памятник природы взят на учет:</w:t>
      </w:r>
      <w:r w:rsidRPr="003A3500">
        <w:rPr>
          <w:rFonts w:ascii="Arial" w:hAnsi="Arial" w:cs="Arial"/>
        </w:rPr>
        <w:br/>
      </w:r>
    </w:p>
    <w:p w14:paraId="08A69D5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lastRenderedPageBreak/>
        <w:t>- Департаментом Смоленской области по природным ресурсам и экологии;</w:t>
      </w:r>
      <w:r w:rsidRPr="003A3500">
        <w:rPr>
          <w:rFonts w:ascii="Arial" w:hAnsi="Arial" w:cs="Arial"/>
        </w:rPr>
        <w:br/>
      </w:r>
    </w:p>
    <w:p w14:paraId="7AEEEC5E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- Администрацией муниципального образования "Велижский район".</w:t>
      </w:r>
      <w:r w:rsidRPr="003A3500">
        <w:rPr>
          <w:rFonts w:ascii="Arial" w:hAnsi="Arial" w:cs="Arial"/>
        </w:rPr>
        <w:br/>
      </w:r>
    </w:p>
    <w:p w14:paraId="3AEEC337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 с таблицей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3A3500">
        <w:rPr>
          <w:rFonts w:ascii="Arial" w:hAnsi="Arial" w:cs="Arial"/>
        </w:rPr>
        <w:t>Матюшинский</w:t>
      </w:r>
      <w:proofErr w:type="spellEnd"/>
      <w:r w:rsidRPr="003A3500">
        <w:rPr>
          <w:rFonts w:ascii="Arial" w:hAnsi="Arial" w:cs="Arial"/>
        </w:rPr>
        <w:t xml:space="preserve"> Мох" (приложение N 2).</w:t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  <w:r w:rsidRPr="003A3500">
        <w:rPr>
          <w:rFonts w:ascii="Arial" w:hAnsi="Arial" w:cs="Arial"/>
        </w:rPr>
        <w:br/>
      </w:r>
    </w:p>
    <w:p w14:paraId="74C3F290" w14:textId="77777777" w:rsidR="003A3500" w:rsidRPr="003A3500" w:rsidRDefault="003A3500" w:rsidP="003A3500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Приложение N 1</w:t>
      </w:r>
      <w:r w:rsidRPr="003A3500">
        <w:rPr>
          <w:rFonts w:ascii="Arial" w:hAnsi="Arial" w:cs="Arial"/>
          <w:sz w:val="24"/>
          <w:szCs w:val="24"/>
        </w:rPr>
        <w:br/>
        <w:t>к паспорту</w:t>
      </w:r>
      <w:r w:rsidRPr="003A3500">
        <w:rPr>
          <w:rFonts w:ascii="Arial" w:hAnsi="Arial" w:cs="Arial"/>
          <w:sz w:val="24"/>
          <w:szCs w:val="24"/>
        </w:rPr>
        <w:br/>
        <w:t>памятника природы</w:t>
      </w:r>
      <w:r w:rsidRPr="003A3500">
        <w:rPr>
          <w:rFonts w:ascii="Arial" w:hAnsi="Arial" w:cs="Arial"/>
          <w:sz w:val="24"/>
          <w:szCs w:val="24"/>
        </w:rPr>
        <w:br/>
        <w:t>регионального значения</w:t>
      </w:r>
      <w:r w:rsidRPr="003A3500">
        <w:rPr>
          <w:rFonts w:ascii="Arial" w:hAnsi="Arial" w:cs="Arial"/>
          <w:sz w:val="24"/>
          <w:szCs w:val="24"/>
        </w:rPr>
        <w:br/>
        <w:t>"Торфяник "</w:t>
      </w:r>
      <w:proofErr w:type="spellStart"/>
      <w:r w:rsidRPr="003A3500">
        <w:rPr>
          <w:rFonts w:ascii="Arial" w:hAnsi="Arial" w:cs="Arial"/>
          <w:sz w:val="24"/>
          <w:szCs w:val="24"/>
        </w:rPr>
        <w:t>Матюшинский</w:t>
      </w:r>
      <w:proofErr w:type="spellEnd"/>
      <w:r w:rsidRPr="003A3500">
        <w:rPr>
          <w:rFonts w:ascii="Arial" w:hAnsi="Arial" w:cs="Arial"/>
          <w:sz w:val="24"/>
          <w:szCs w:val="24"/>
        </w:rPr>
        <w:t xml:space="preserve"> Мох"</w:t>
      </w:r>
    </w:p>
    <w:p w14:paraId="1C3D797F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7D6AC849" w14:textId="77777777" w:rsidR="003A3500" w:rsidRPr="003A3500" w:rsidRDefault="003A3500" w:rsidP="003A3500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3500">
        <w:rPr>
          <w:rFonts w:ascii="Arial" w:hAnsi="Arial" w:cs="Arial"/>
          <w:b/>
          <w:bCs/>
        </w:rPr>
        <w:t>КАРТА ТЕРРИТОРИИ И ГРАНИЦ ПАМЯТНИКА ПРИРОДЫ РЕГИОНАЛЬНОГО ЗНАЧЕНИЯ "ТОРФЯНИК "МАТЮШИНСКИЙ МОХ"*</w:t>
      </w:r>
    </w:p>
    <w:p w14:paraId="04929FD8" w14:textId="77777777" w:rsidR="003A3500" w:rsidRPr="003A3500" w:rsidRDefault="003A3500" w:rsidP="003A3500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A3500">
        <w:rPr>
          <w:rFonts w:ascii="Arial" w:hAnsi="Arial" w:cs="Arial"/>
        </w:rPr>
        <w:t>________________</w:t>
      </w:r>
      <w:r w:rsidRPr="003A3500">
        <w:rPr>
          <w:rFonts w:ascii="Arial" w:hAnsi="Arial" w:cs="Arial"/>
        </w:rPr>
        <w:br/>
        <w:t>     * Рисунок не приводится. - Примечание изготовителя базы данных.</w:t>
      </w:r>
    </w:p>
    <w:p w14:paraId="080AD6BF" w14:textId="77777777" w:rsidR="003A3500" w:rsidRPr="003A3500" w:rsidRDefault="003A3500" w:rsidP="003A3500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A3500">
        <w:rPr>
          <w:rFonts w:ascii="Arial" w:hAnsi="Arial" w:cs="Arial"/>
          <w:sz w:val="24"/>
          <w:szCs w:val="24"/>
        </w:rPr>
        <w:t>Таблица</w:t>
      </w:r>
    </w:p>
    <w:p w14:paraId="22DD167C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Координаты характерных точек памятника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Матюшинский</w:t>
      </w:r>
      <w:proofErr w:type="spellEnd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8"/>
        <w:gridCol w:w="1234"/>
        <w:gridCol w:w="682"/>
        <w:gridCol w:w="1348"/>
        <w:gridCol w:w="1434"/>
        <w:gridCol w:w="2689"/>
      </w:tblGrid>
      <w:tr w:rsidR="003A3500" w:rsidRPr="003A3500" w14:paraId="1BEB3F8D" w14:textId="77777777" w:rsidTr="003A3500">
        <w:trPr>
          <w:trHeight w:val="15"/>
        </w:trPr>
        <w:tc>
          <w:tcPr>
            <w:tcW w:w="2033" w:type="dxa"/>
            <w:hideMark/>
          </w:tcPr>
          <w:p w14:paraId="16B45643" w14:textId="77777777" w:rsidR="003A3500" w:rsidRPr="003A3500" w:rsidRDefault="003A350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1F5DF932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32DB71F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BD716CD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9277BC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1F084928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</w:tr>
      <w:tr w:rsidR="003A3500" w:rsidRPr="003A3500" w14:paraId="2A7261C9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1CAA8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5EF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14:paraId="0B6095C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(га)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ED66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N</w:t>
            </w:r>
          </w:p>
          <w:p w14:paraId="1569253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990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04FCD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Описание границ 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385E765C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E2EA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Торфяник</w:t>
            </w:r>
          </w:p>
          <w:p w14:paraId="7DF1170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Матюшинский</w:t>
            </w:r>
            <w:proofErr w:type="spellEnd"/>
          </w:p>
          <w:p w14:paraId="250C8D1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Мох" 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E210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330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693D8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67DD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74B1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E950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500" w:rsidRPr="003A3500" w14:paraId="28B7DA6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682A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BC455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F01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3262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55°27'50"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AB686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31°15'44"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1A28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687D447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0381C74A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2671A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276F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C91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AED58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55°27'49"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2F5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31°15'53"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3B6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32F887E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1C43167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21B9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86C2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F7E1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437D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55°27'24"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F92C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31°16'1"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4A9D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3011219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1CAA58F9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C74B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76FF3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E7FB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753E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55°26'34"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4B8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31°16'11"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DDFE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5814451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6AD172E6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3F9FC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14DC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0D5F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0B9F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55°26'20"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C463A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31°15'32"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EE9C6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611B2E7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2C06378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D732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9538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6755A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E9F4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55°26'39"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BDCAF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31°14'50"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DCB0A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54431194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0DA50DEA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D0AF1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E96B50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69289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06DA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55°27'24"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AADDA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31°15'17"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617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70948AFD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1013832E" w14:textId="77777777" w:rsidR="003A3500" w:rsidRPr="003A3500" w:rsidRDefault="003A3500" w:rsidP="003A3500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Матюшинский</w:t>
      </w:r>
      <w:proofErr w:type="spellEnd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579C45E4" w14:textId="77777777" w:rsidR="003A3500" w:rsidRPr="003A3500" w:rsidRDefault="003A3500" w:rsidP="003A350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320EED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"МАТЮШИНСКИЙ МОХ"*</w:t>
      </w:r>
    </w:p>
    <w:p w14:paraId="18735E6F" w14:textId="77777777" w:rsidR="003A3500" w:rsidRPr="003A3500" w:rsidRDefault="003A3500" w:rsidP="003A350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1CFA94FA" w14:textId="77777777" w:rsidR="003A3500" w:rsidRPr="003A3500" w:rsidRDefault="003A3500" w:rsidP="003A350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     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от 25.01.2013 N 23</w:t>
      </w:r>
    </w:p>
    <w:p w14:paraId="54320DB1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F441519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ПОЛОЖЕНИЕ О ПАМЯТНИКЕ ПРИРОДЫ РЕГИОНАЛЬНОГО ЗНАЧЕНИЯ "ТОРФЯНИК "ДРОЗДОВСКИЙ МОХ"</w:t>
      </w:r>
    </w:p>
    <w:p w14:paraId="11EA12BD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1. Общее положение</w:t>
      </w:r>
    </w:p>
    <w:p w14:paraId="5BDD880B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8EE5A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в настоящем Положении - памятник природы регионального значения) является уникальным, невосполнимым, ценным в экологическом, научном, культурном и эстетическом отношениях природным объектом естественного происхождения, нуждающимся в особой охране Смоленской области.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9CE32A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Цель объявления природного объекта памятником природы регионального значения</w:t>
      </w:r>
    </w:p>
    <w:p w14:paraId="46C38E6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3A346B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Основной целью объявления природного объекта - торфяника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 является сохранение его в естественном состоянии.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9DF82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Вид памятника природы регионального значения</w:t>
      </w:r>
    </w:p>
    <w:p w14:paraId="03007AF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7AD9A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Памятник природы регионального значения является гидрологическим и ботаническим.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FCE025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4. Порядок объявления природного объекта памятником природы регионального значения</w:t>
      </w:r>
    </w:p>
    <w:p w14:paraId="7B2FBB5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31DE07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4.1. Природный объект объявляется памятником природы регионального значения, а территория, занятая им, - особо охраняемой природной территорией Администрацией Смоленской области по представлению органа исполнительной власти Смоленской области, уполномоченного в сфере государственного управления и государственного контроля в области организации и функционирования особо охраняемых природных территорий регионального значения (далее - уполномоченный орган).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1F9706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4.2. Памятник природы регионального значения образован без ограничения срока действия.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18AF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4.3. Объявление природного объекта - торфяника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- памятником природы регионального значения, а территории, занятой им, - особо охраняемой природной территорией не влечет за собой изъятия занимаемых им земельных участков у собственников, владельцев и пользователей этих земельных участков.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6DBC29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4.4. Ликвидация памятника природы регионального значения, изменение границ и режима особой охраны территории памятника природы регионального значения осуществляются в том же порядке, что и их первоначальное установление.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D87033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5. Обеспечение режима особой охраны памятника природы регионального значения</w:t>
      </w:r>
    </w:p>
    <w:p w14:paraId="7A551F61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A1B7B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5.1. На территории, на которой находится памятник природы регионального значения, а также в отношении самого памятника природы регионального значения запрещается всякая деятельность, влекущая за собой нарушение сохранности памятника природы регионального значения.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10A0B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5.2. На территории памятника природы регионального значения все виды планируемой и осуществляемой хозяйственной и иной деятельности могут осуществляться в соответствии с федеральным и областным законодательством.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F1AAA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5.3. Режим особой охраны территории памятника природы регионального значения указывается в его паспорте.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B8D6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5.4. Охрана памятника природы регионального значения обеспечивается уполномоченным органом, собственниками, владельцами и пользователями земельных участков, на которых находится памятник природы регионального значения, или иными специально уполномоченными на то органами.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DD4526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5.5. Собственники, владельцы и пользователи земельных участков, на которых находится памятник природы регионального значения, принимают на себя обязательства по обеспечению режима особой охраны памятника природы регионального значения и несут ответственность за его сохранность и содержание согласно федеральному и областному законодательству.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B27F46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6. Использование памятника природы регионального значения</w:t>
      </w:r>
    </w:p>
    <w:p w14:paraId="55C96A4F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003649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6.1. Использование памятника природы регионального значения допускается в следующих целях: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2F6357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научных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2CBC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эколого-просветительских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4FB27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рекреационных с учетом регулирования рекреационной нагрузки (транзитные прогулки, отдых);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D27D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природоохранных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6D2815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иных целях, не противоречащих задачам объявления данного природного объекта памятником природы регионального значения и установленному в отношении него режиму охраны.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79F72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6.2. Допустимые виды использования памятника природы регионального значения, а также сезонные и иные ограничения устанавливаются в зависимости от назначения и состояния памятника природы регионального значения и указываются в его паспорте.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9CAEE1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7. Государственный учет</w:t>
      </w:r>
    </w:p>
    <w:p w14:paraId="2DEDDF1B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94E1E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7.1. На памятник природы регионального значения уполномоченный орган оформляет паспорт памятника природы регионального значения, который утверждается Администрацией Смоленской области.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AB459D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7.2. Уполномоченным органом изготовляются копии утвержденного паспорта памятника природы регионального значения, которые рассылаются: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9A8B0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юридическим и (или) физическим лицам, принявшим на себя обязательства по охране и обеспечению установленного режима особой охраны памятника природы регионального значения;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D544A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органам местного самоуправления муниципального образования "Велижский район", на территории которого находится памятник природы регионального значения.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830E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7.3. Памятник природы регионального значения обозначается на местности информационными знаками по периметру его границ. Расходы на изготовление и установку информационных знаков финансируются за счет средств областного бюджета, а также за счет других не запрещенных федеральным или областным законодательством источников.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822FF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7.4. Памятник природы регионального значения в обязательном порядке учитывается при разработке планов и перспектив экономического и социального развития, схем территориального планирования, проектов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лесо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-, охот- и землеустройства.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A362C3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8. Государственный надзор</w:t>
      </w:r>
    </w:p>
    <w:p w14:paraId="7310894F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709DE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Государственный надзор в сфере охраны и использования памятника природы регионального значения осуществляется уполномоченным органом.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675B3F" w14:textId="77777777" w:rsidR="003A3500" w:rsidRPr="003A3500" w:rsidRDefault="003A3500" w:rsidP="003A3500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Администрации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в Смоленской области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от 25.01.2013 N 23</w:t>
      </w:r>
    </w:p>
    <w:p w14:paraId="03246B0A" w14:textId="77777777" w:rsidR="003A3500" w:rsidRPr="003A3500" w:rsidRDefault="003A3500" w:rsidP="003A3500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ПАСПОРТ ПАМЯТНИКА ПРИРОДЫ РЕГИОНАЛЬНОГО ЗНАЧЕНИЯ "ТОРФЯНИК "ДРОЗДОВСКИЙ МОХ"</w:t>
      </w:r>
    </w:p>
    <w:p w14:paraId="272B085F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1. Наименование памятника природы: памятник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(далее также - памятник природы).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ECDEA9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2. Реквизиты правового акта, которым учрежден памятник природы: решение исполнительного комитета Смоленского областного Совета народных депутатов от 01.10.81 N 573 "Об организации охраны памятников природы".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26C212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3. Местонахождение памятника природы: Смоленская область, Велижский район, в 11 км к западу от г. Велижа, в 1,8 км на запад от дер.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Шумилово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, в 1,1 км на северо-запад от дер. Дрозды, в 2 км на юго-запад от дер. Сухие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Ляды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. Географические координаты характерных точек памятника природы приведены в таблице приложения N 1 к настоящему паспорту.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F03415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4. Краткое описание памятника природы: торфяник расположен в пределах моренно-зандровой равнины, представляющей собой слабоволнистую поверхность с песчаными, супесчаными, реже - суглинистыми почвами. Форма 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болота близка к округлой. Наибольшая длина торфяника - 5,3 км. Рельеф поверхности болота относительно ровный с небольшими уклонами в сторону водоприемников. Дно ровное с небольшими западинами, грунты дна - песок и супесь. Сложено болото в основном верховым торфом. Средняя мощность торфа - 3,9 м, максимальная - 8,6 м. Переходные виды торфа представлены в основном по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окрайкам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болота. Вся площадь болота облесена. Преобладают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низкобонитетные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сосновые насаждения высотой до 12 м, диаметром до 12 см, полнотой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0,2 - 0,7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. Кустарничковый ярус представлен подбелом,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водяникой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, клюквой. В травянистом ярусе преобладает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шейхцерия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, редко встречается росянка. Мхи сфагновые. Основным водоприемником болота является река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Успол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. В этот водоток впадают, вытекая из болота, три ручья, два из которых не имеют названий, третий носит название Алешка. Торфяник имеет водоохранное значение. Известен как 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клюквенник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, служит местом остановок перелетных птиц. Встречаются здесь глухарь, черный аист, отмечаются дневные хищные виды птиц.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0AFA19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Границами территории памятника природы являются границы торфяного болота в соответствии с картой территории и границ памятника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Мох", приведенной в приложении N 1 к настоящему паспорту.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295D35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5. Площадь, занимаемая памятником природы, - 975 га.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E9A91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6. Режим охраны, установленный для памятника природы (запрещенные виды деятельности):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80A2F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все виды мелиоративных работ и изменение гидрологического режима;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7B5D1A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проезд и стоянка автомобилей, тракторов и других машин;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F98D9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капитальное строительство жилых и производственных зданий;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876D9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прокладка новых дорог, воздушных линий и кабелей электропередачи;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84DD0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загрязнение и засорение отходами производства и потребления, нефтепродуктами, ядохимикатами и другими вредными веществами;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029D6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сброс сточных и дренажных вод;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F1DDD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рубка, порча, изменение видового состава растительности, кроме мероприятий по уходу;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D87EE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добыча полезных ископаемых;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89898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прогон и пастьба скота;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D2A8C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разведение костров;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063366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иные виды деятельности, нарушающие естественное состояние памятника природы.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EE9151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7. Допустимые виды использования памятника природы: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9B248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научное (мониторинг состояния окружающей природной среды, изучение функционирования и развития природных экосистем и их компонентов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49568A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эколого-просветительское (проведение учебно-познавательных экскурсий, организация и обустройство экологических троп, фото- и видеосъемка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89B29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рекреационное с учетом регулирования рекреационной нагрузки (транзитные прогулки, отдых);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9434A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- природоохранное (сохранение, восстановление, изучение и обогащение разнообразия объектов животного и растительного мира и </w:t>
      </w:r>
      <w:proofErr w:type="gram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т.п.</w:t>
      </w:r>
      <w:proofErr w:type="gram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3B0B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иное не противоречащее задачам объявления данного природного объекта памятником природы.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8E7CF3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8. Памятник природы взят на учет: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5C396A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Департаментом Смоленской области по природным ресурсам и экологии;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1367C2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- Администрацией муниципального образования "Велижский район".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804590" w14:textId="77777777" w:rsidR="003A3500" w:rsidRPr="003A3500" w:rsidRDefault="003A3500" w:rsidP="003A350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К настоящему паспорту прилагаются карта территории и границ памятника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с таблицей координат его характерных точек (приложение N 1), карта расположения памятника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sz w:val="24"/>
          <w:szCs w:val="24"/>
          <w:lang w:eastAsia="ru-RU"/>
        </w:rPr>
        <w:t xml:space="preserve"> Мох" (приложение N 2).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F94EC0" w14:textId="77777777" w:rsidR="003A3500" w:rsidRPr="003A3500" w:rsidRDefault="003A3500" w:rsidP="003A350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304EE063" w14:textId="77777777" w:rsidR="003A3500" w:rsidRPr="003A3500" w:rsidRDefault="003A3500" w:rsidP="003A350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030F21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ТЕРРИТОРИИ И ГРАНИЦ ПАМЯТНИКА ПРИРОДЫ РЕГИОНАЛЬНОГО ЗНАЧЕНИЯ "ТОРФЯНИК "ДРОЗДОВСКИЙ МОХ"*</w:t>
      </w:r>
    </w:p>
    <w:p w14:paraId="596844AC" w14:textId="77777777" w:rsidR="003A3500" w:rsidRPr="003A3500" w:rsidRDefault="003A3500" w:rsidP="003A350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101F529A" w14:textId="77777777" w:rsidR="003A3500" w:rsidRPr="003A3500" w:rsidRDefault="003A3500" w:rsidP="003A350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Таблица</w:t>
      </w:r>
    </w:p>
    <w:p w14:paraId="1CB0A8CD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Координаты характерных точек памятника природы регионального значения "Торфяник "</w:t>
      </w:r>
      <w:proofErr w:type="spellStart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0"/>
        <w:gridCol w:w="1234"/>
        <w:gridCol w:w="686"/>
        <w:gridCol w:w="1359"/>
        <w:gridCol w:w="1452"/>
        <w:gridCol w:w="2754"/>
      </w:tblGrid>
      <w:tr w:rsidR="003A3500" w:rsidRPr="003A3500" w14:paraId="2E672F46" w14:textId="77777777" w:rsidTr="003A3500">
        <w:trPr>
          <w:trHeight w:val="15"/>
        </w:trPr>
        <w:tc>
          <w:tcPr>
            <w:tcW w:w="2033" w:type="dxa"/>
            <w:hideMark/>
          </w:tcPr>
          <w:p w14:paraId="4048858F" w14:textId="77777777" w:rsidR="003A3500" w:rsidRPr="003A3500" w:rsidRDefault="003A3500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hideMark/>
          </w:tcPr>
          <w:p w14:paraId="3938848F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84231F9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E83F6FF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A770CD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0D9F2BFD" w14:textId="77777777" w:rsidR="003A3500" w:rsidRPr="003A3500" w:rsidRDefault="003A3500">
            <w:pPr>
              <w:rPr>
                <w:sz w:val="20"/>
                <w:szCs w:val="20"/>
                <w:lang w:eastAsia="ru-RU"/>
              </w:rPr>
            </w:pPr>
          </w:p>
        </w:tc>
      </w:tr>
      <w:tr w:rsidR="003A3500" w:rsidRPr="003A3500" w14:paraId="0BD5301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D6A45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Название 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AAB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  <w:p w14:paraId="0DCCEE0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(га)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36F4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N</w:t>
            </w:r>
          </w:p>
          <w:p w14:paraId="53A9D407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тчк</w:t>
            </w:r>
            <w:proofErr w:type="spellEnd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802E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Координаты WGS-84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378F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Описание границ 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7B77784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D1D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Торфяник</w:t>
            </w:r>
          </w:p>
          <w:p w14:paraId="36FB305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Дроздовский</w:t>
            </w:r>
            <w:proofErr w:type="spellEnd"/>
          </w:p>
          <w:p w14:paraId="5D7B602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Мох" 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FE5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975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0874D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63F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широта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E25FC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долгота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240B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A3500" w:rsidRPr="003A3500" w14:paraId="390078B8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D7A02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E664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C3E7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5666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55°35'41"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D6CF5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30°56'9"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9CE0A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3CA24A1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653EE78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3FF10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CE8F3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1677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B8BCF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55°36'14"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F71E5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30°58'18"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13509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58FC61C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032CF5E0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0BA5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9E79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84028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1FAD9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55°35'29"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3923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30°59'57"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9D98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579B7D9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1FC04157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14FD0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FDCAB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1717F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C0C2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55°34'38"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9EC3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30°59'54"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A8A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6F80155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41B23872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7750F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27ABF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B10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22F0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55°33'29"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229A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30°58'27"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5DCC4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36E31BE7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141270C1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C4AD9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05414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656CF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D3157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55°33'37"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AD742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30°57'12"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0D42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40F8639E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A3500" w:rsidRPr="003A3500" w14:paraId="4D130D2E" w14:textId="77777777" w:rsidTr="003A3500"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C531D" w14:textId="77777777" w:rsidR="003A3500" w:rsidRPr="003A3500" w:rsidRDefault="003A350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D3F74" w14:textId="77777777" w:rsidR="003A3500" w:rsidRPr="003A3500" w:rsidRDefault="003A3500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7F64B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7B14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55°34'36"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9451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30°56'25"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D066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границе нулевой залежи</w:t>
            </w:r>
          </w:p>
          <w:p w14:paraId="50E3C540" w14:textId="77777777" w:rsidR="003A3500" w:rsidRPr="003A3500" w:rsidRDefault="003A350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торфа                    </w:t>
            </w:r>
            <w:r w:rsidRPr="003A350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6EED6AE2" w14:textId="77777777" w:rsidR="003A3500" w:rsidRPr="003A3500" w:rsidRDefault="003A3500" w:rsidP="003A3500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N 2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паспорту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памятника природы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"Торфяник "</w:t>
      </w:r>
      <w:proofErr w:type="spellStart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Дроздовский</w:t>
      </w:r>
      <w:proofErr w:type="spellEnd"/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Мох"</w:t>
      </w:r>
    </w:p>
    <w:p w14:paraId="252A63C1" w14:textId="77777777" w:rsidR="003A3500" w:rsidRPr="003A3500" w:rsidRDefault="003A3500" w:rsidP="003A3500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419C22" w14:textId="77777777" w:rsidR="003A3500" w:rsidRPr="003A3500" w:rsidRDefault="003A3500" w:rsidP="003A3500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КАРТА РАСПОЛОЖЕНИЯ ПАМЯТНИКА ПРИРОДЫ РЕГИОНАЛЬНОГО ЗНАЧЕНИЯ "ТОРФЯНИК "ДРОЗДОВСКИЙ МОХ"*</w:t>
      </w:r>
    </w:p>
    <w:p w14:paraId="7E0FA6F4" w14:textId="77777777" w:rsidR="003A3500" w:rsidRPr="003A3500" w:rsidRDefault="003A3500" w:rsidP="003A350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A3500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A3500">
        <w:rPr>
          <w:rFonts w:ascii="Arial" w:eastAsia="Times New Roman" w:hAnsi="Arial" w:cs="Arial"/>
          <w:sz w:val="24"/>
          <w:szCs w:val="24"/>
          <w:lang w:eastAsia="ru-RU"/>
        </w:rPr>
        <w:br/>
        <w:t>     * Рисунок не приводится. - Примечание изготовителя базы данных.</w:t>
      </w:r>
    </w:p>
    <w:p w14:paraId="3984E058" w14:textId="77777777" w:rsidR="003A3500" w:rsidRPr="003A3500" w:rsidRDefault="003A3500" w:rsidP="003A350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99F53A1" w14:textId="77777777" w:rsidR="003A3500" w:rsidRPr="003A3500" w:rsidRDefault="003A3500" w:rsidP="003A3500"/>
    <w:p w14:paraId="3BD08F6D" w14:textId="77777777" w:rsidR="00550B83" w:rsidRPr="003A3500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3500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A350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A350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350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3500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350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A350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A3500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A3500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A350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A3500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3A3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A3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A35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