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71841" w:rsidRPr="00371841" w:rsidRDefault="00371841" w:rsidP="003718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1841">
        <w:rPr>
          <w:rFonts w:ascii="Times New Roman" w:hAnsi="Times New Roman" w:cs="Times New Roman"/>
          <w:b/>
          <w:sz w:val="24"/>
          <w:szCs w:val="24"/>
        </w:rPr>
        <w:t>ОБ УТВЕРЖДЕНИИ ПОРЯДКА ОСУЩЕСТВЛЕНИЯ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РЕСПУБЛИКИ ДАГЕСТАН</w:t>
      </w: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ПРИКАЗ</w:t>
      </w: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от 16 ноября 2015 года N 722</w:t>
      </w: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ОБ УТВЕРЖДЕНИИ ПОРЯДКА ОСУЩЕСТВЛЕНИЯ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Зарегистрировано в Минюсте РД 25 ноября 2015 года N 3542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1841">
        <w:rPr>
          <w:rFonts w:ascii="Times New Roman" w:hAnsi="Times New Roman" w:cs="Times New Roman"/>
          <w:sz w:val="24"/>
          <w:szCs w:val="24"/>
        </w:rPr>
        <w:t>В соответствии со статьей 6 Федерального закона от 24.06.1998 N 89-ФЗ "Об отходах производства и потребления" (Собрание законодательства Российской Федерации, 1998, N 26, ст. 3009) и статьей 5 Закона Республики Дагестан от 04.12.2008 N 58 "Об отходах производства и потребления в Республике Дагестан" (Собрание законодательства Республики Дагестан, 2008, N 23, ст. 975) приказываю:</w:t>
      </w:r>
      <w:proofErr w:type="gramEnd"/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Порядок осуществления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2. Направить настоящий приказ на государственную регистрацию в Министерство юстиции Республики Дагестан в установленном законодательством порядке.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настоящий приказ на официальном сайте Министерства природных ресурсов и экологии Республики Дагестан в информационно-телекоммуникационной сети "Интернет" (http://www.mprdag.ru).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4. Настоящий приказ вступает в силу с 1 января 2016 г.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 Алиханову М.А.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Министр природных ресурсов и экологии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Н.КАРАЧАЕВ</w:t>
      </w:r>
    </w:p>
    <w:p w:rsid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ПОРЯДОК ОСУЩЕСТВЛЕНИЯ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Порядок осуществления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утилизации, обезвреживании, о размещении отходов (далее - Отчетность).</w:t>
      </w:r>
      <w:proofErr w:type="gramEnd"/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и которые в соответствии с Федеральным законом от 24 июля 2007 года N 209-ФЗ "О развитии малого и среднего предпринимательства в Российской Федерации" (Собрание законодательства Российской Федерации, 2007, N 31, ст. 4006; N 43, ст. 5084;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2008, N 30, ст. 3615, ст. 3616; 2009, N 31, ст. 3923; N 52, ст. 6441) относятся к субъектам малого и среднего предпринимательства.</w:t>
      </w:r>
      <w:proofErr w:type="gramEnd"/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предпринимательства, в результате деятельности которых образуются отходы, представляют в уведомительном порядке Отчетность в Министерство природных ресурсов и экологии Республики Дагестан (далее - Министерство). Действие настоящего Порядка не распространяется на вопросы обращения с радиоактивными отходами.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5. Отчетность представляется до 15 февраля года, следующего за отчетным периодом.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 представляется в Министерство.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</w:t>
      </w:r>
      <w:r w:rsidRPr="00371841">
        <w:rPr>
          <w:rFonts w:ascii="Times New Roman" w:hAnsi="Times New Roman" w:cs="Times New Roman"/>
          <w:sz w:val="24"/>
          <w:szCs w:val="24"/>
        </w:rPr>
        <w:lastRenderedPageBreak/>
        <w:t>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2) баланс масс образовавшихся, использованных,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объектов административно-территориального деления (ОКАТО);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lastRenderedPageBreak/>
        <w:t>б) для индивидуальных предпринимателей: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код места жительства по Общероссийскому классификатору объектов административно-территориального деления (ОКАТО).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/ 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71841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собственности, и по массам отходов, переданных без передачи права собственности).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 с указанием: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Общероссийскому классификатору объектов административно-территориального деления (ОКАТО);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I-IV классов (при передаче отходов I-IV классов опасности);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данных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(использование, обезвреживание, размещение).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1)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I-IV классов, </w:t>
      </w:r>
      <w:r w:rsidRPr="00371841">
        <w:rPr>
          <w:rFonts w:ascii="Times New Roman" w:hAnsi="Times New Roman" w:cs="Times New Roman"/>
          <w:sz w:val="24"/>
          <w:szCs w:val="24"/>
        </w:rPr>
        <w:lastRenderedPageBreak/>
        <w:t>- в случае осуществления отчитывающимся субъектом малого и среднего предпринимательства деятельности по сбору, транспортированию, обработке, утилизации, обезвреживанию, размещению отходов I-IV классов.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3) копии приемо-сдаточных актов о приеме лома и отходов черных и цветных металлов;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I-IV классов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I-IV классов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I-IV классов опасности.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14. Отчетность представляется отчитывающимся субъектом малого и среднего предпринимательства непосредственно в Министерство или направляется в его адрес почтовым отправлением с описью вложения и с уведомлением о вручении.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Министерств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получении с указанием даты или дата почтового отправления.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lastRenderedPageBreak/>
        <w:t>15. Министерство регистрирует Отчетность, представленную отчитывающимися субъектами малого и среднего предпринимательства, и ведет учет и контроль отчетности об образовании, утилизации, обезвреживании.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1841">
        <w:rPr>
          <w:rFonts w:ascii="Times New Roman" w:hAnsi="Times New Roman" w:cs="Times New Roman"/>
          <w:b/>
          <w:sz w:val="24"/>
          <w:szCs w:val="24"/>
        </w:rPr>
        <w:t>Приложение. ОТЧЕТ об образовании, утилизации, обезвреживании и размещении отходов за ______________ год</w:t>
      </w:r>
    </w:p>
    <w:p w:rsidR="00371841" w:rsidRPr="00371841" w:rsidRDefault="00371841" w:rsidP="003718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Приложение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к Порядку осуществления приема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отчетности об образовании,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утилизации, обезвреживании,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371841">
        <w:rPr>
          <w:rFonts w:ascii="Times New Roman" w:hAnsi="Times New Roman" w:cs="Times New Roman"/>
          <w:sz w:val="24"/>
          <w:szCs w:val="24"/>
        </w:rPr>
        <w:t>о размещении отходов, представляемой</w:t>
      </w:r>
      <w:proofErr w:type="gramEnd"/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в уведомительном порядке субъектами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малого и среднего предпринимательства,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в процессе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хозяйственной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и (или)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иной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 xml:space="preserve"> которых образуются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371841" w:rsidRPr="00371841" w:rsidRDefault="00371841" w:rsidP="0037184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ОТЧЕТ об образовании, утилизации, обезвреживании и размещении отходов за ______________ год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Государственный орган, в который подается отчет: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 xml:space="preserve">Отчет составлен на _______ </w:t>
      </w:r>
      <w:proofErr w:type="gramStart"/>
      <w:r w:rsidRPr="00371841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371841">
        <w:rPr>
          <w:rFonts w:ascii="Times New Roman" w:hAnsi="Times New Roman" w:cs="Times New Roman"/>
          <w:sz w:val="24"/>
          <w:szCs w:val="24"/>
        </w:rPr>
        <w:t>., в том числе приложения на ____________ л.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D72ECC" w:rsidRPr="00371841" w:rsidRDefault="00371841" w:rsidP="0037184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Сведения об отчитывающемся субъекте малого и среднего предпринимательства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6"/>
        <w:gridCol w:w="2263"/>
      </w:tblGrid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юридического лица: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Сокращенное наименование юридического лица: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Фирменное наименование юридического лица: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 местонахождения: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транспортированию, обработке, утилизации, обезвреживанию, размещению отходов I-IV классов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Коды ОКВЭД: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1841" w:rsidRPr="00371841" w:rsidRDefault="00371841" w:rsidP="003718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2. Сведения об организациях, которым передаются отходы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(заполняется отдельно по каждой организации / индивидуальному предпринимателю, которым передаются отходы)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2078"/>
      </w:tblGrid>
      <w:tr w:rsidR="00371841" w:rsidRPr="00371841" w:rsidTr="0037184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ОКАТО местонахождения: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на деятельность по сбору, транспортированию, обработке, утилизации, обезвреживанию, размещению отходов I - IV классов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3. Сведения о движении отходов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(все показатели движения отходов отражаются в тоннах, заполняется отдельно по каждому виду отхода)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(наименование отхода)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2617"/>
        <w:gridCol w:w="1708"/>
      </w:tblGrid>
      <w:tr w:rsidR="00371841" w:rsidRPr="00371841" w:rsidTr="00371841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опасности: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Образовано: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Получено от других юриди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и физических лиц; всего:</w:t>
            </w:r>
          </w:p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 на утилизацию: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 обезвреживание: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 хранение: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 захоронение: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Использовано: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Обезврежено: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Направлено на захоронение на собственн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 объекты захоронения отходов, всего:</w:t>
            </w:r>
          </w:p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собственных отходов: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отходов, принятых без отчуждения права собственности: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Направлено на хранение на собственные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бъекты хранения отходов, всего:</w:t>
            </w:r>
          </w:p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собственных отходов: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6.2. отходов, принятых без отчуждения права собственности: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Передано на утилизацию: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Передано на обезвреживание: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</w:t>
            </w: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Масса переданных отходов </w:t>
            </w: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захоронение, всего:</w:t>
            </w:r>
          </w:p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9.1. с отчуждением права собственности: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9.2. без отчуждения права собственности: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 Передано на хранение, всего:</w:t>
            </w:r>
          </w:p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т.ч.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10.1. с отчуждением права собственности: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10.2. без отчуждения права собственности: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1841" w:rsidRPr="00371841" w:rsidTr="00371841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18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Накоплено на конец отчетного периода: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71841" w:rsidRPr="00371841" w:rsidRDefault="00371841" w:rsidP="0037184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Руководитель юридического лица / индивидуальный предприниматель _______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(число, подпись)</w:t>
      </w: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</w:p>
    <w:p w:rsidR="00371841" w:rsidRPr="00371841" w:rsidRDefault="00371841" w:rsidP="00371841">
      <w:pPr>
        <w:rPr>
          <w:rFonts w:ascii="Times New Roman" w:hAnsi="Times New Roman" w:cs="Times New Roman"/>
          <w:sz w:val="24"/>
          <w:szCs w:val="24"/>
        </w:rPr>
      </w:pPr>
      <w:r w:rsidRPr="00371841">
        <w:rPr>
          <w:rFonts w:ascii="Times New Roman" w:hAnsi="Times New Roman" w:cs="Times New Roman"/>
          <w:sz w:val="24"/>
          <w:szCs w:val="24"/>
        </w:rPr>
        <w:t>М.П.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14319"/>
    <w:multiLevelType w:val="hybridMultilevel"/>
    <w:tmpl w:val="DAFA3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43b70b97c3d4c30" /><Relationship Type="http://schemas.openxmlformats.org/officeDocument/2006/relationships/numbering" Target="/word/numbering.xml" Id="R55e8a0f77e0e4fe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