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10960B" w14:textId="77777777" w:rsidR="00AB68D7" w:rsidRPr="00AB68D7" w:rsidRDefault="00AB68D7" w:rsidP="00AB68D7">
      <w:pPr>
        <w:spacing w:after="200" w:line="276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AB68D7">
        <w:rPr>
          <w:rFonts w:ascii="Arial" w:eastAsia="Calibri" w:hAnsi="Arial" w:cs="Arial"/>
          <w:sz w:val="23"/>
          <w:szCs w:val="23"/>
        </w:rPr>
        <w:t> </w:t>
      </w:r>
    </w:p>
    <w:p w14:paraId="6C59180F" w14:textId="77777777" w:rsidR="00AB68D7" w:rsidRPr="00AB68D7" w:rsidRDefault="00AB68D7" w:rsidP="00AB68D7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ЧУКОТСКОГО АВТОНОМНОГО ОКРУГА</w:t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января 2015 года N 20</w:t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"Охрана окружающей среды и обеспечение рационального природопользования в Чукотском автономном округе"</w:t>
      </w:r>
    </w:p>
    <w:p w14:paraId="30FCDF27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октября 2021 года)</w:t>
      </w:r>
    </w:p>
    <w:p w14:paraId="70099DA0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21.01.2015 N 38, от 16.04.2015 N 242, от 09.12.2015 N 590, от 26.02.2016 N 89, от 07.04.2016 N 167, от 13.04.2016 N 172, от 18.05.2016 N 261, от 25.10.2016 N 534, от 14.12.2016 N 616, от 27.02.2017 N 87, от 27.06.2017 N 256, от 21.08.2017 N 319, от 12.12.2017 N 444, от 28.12.2017 N 499, от 29.03.2018 N 88, от 31.07.2018 N 251, от 14.01.2019 N 8, от 27.02.2019 N 99, от 17.04.2019 N 211, от 17.07.2019 N 368, от 24.12.2019 N 598, от 21.04.2020 N 179, от 09.07.2020 N 329, от 24.08.2020 N 412, от 07.10.2020 N 480, от 24.05.2021 N 162, от 23.07.2021 N 315, от 11.10.2021 N 393)</w:t>
      </w:r>
    </w:p>
    <w:p w14:paraId="3BF107C0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317B5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179 Бюджетного кодекса Российской Федерации, Постановлением Правительства Чукотского автономного округа от 10 сентября 2013 года N 359 "Об утверждении Порядка разработки, реализации и оценки эффективности государственных программ Чукотского автономного округа" Правительство Чукотского автономного округа постановляет: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1551E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B3BFD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Государственную программу "Охрана окружающей среды и обеспечение рационального природопользования в Чукотском автономном округе".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91575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8D3FD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29.03.2018 N 88,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96A5F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2BA13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распространяет свое действие на правоотношения, возникшие с 1 января 2015 года.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90C40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7A035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9EA7E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5E16D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07.04.2016 N 167, от 14.01.2019 N 8, от 17.04.2019 N 211, от 21.04.2020 N 179, от 09.07.2020 N 329)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603F8" w14:textId="77777777" w:rsidR="00AB68D7" w:rsidRPr="00AB68D7" w:rsidRDefault="00AB68D7" w:rsidP="00AB68D7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  <w:t>Р.В.КОПИН</w:t>
      </w:r>
    </w:p>
    <w:p w14:paraId="1172EDD4" w14:textId="77777777" w:rsidR="00AB68D7" w:rsidRPr="00AB68D7" w:rsidRDefault="00AB68D7" w:rsidP="00AB68D7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января 2015 г. N 20</w:t>
      </w:r>
    </w:p>
    <w:p w14:paraId="011AA25B" w14:textId="77777777" w:rsidR="00AB68D7" w:rsidRPr="00AB68D7" w:rsidRDefault="00AB68D7" w:rsidP="00AB68D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"ОХРАНА ОКРУЖАЮЩЕЙ СРЕДЫ И ОБЕСПЕЧЕНИЕ РАЦИОНАЛЬНОГО ПРИРОДОПОЛЬЗОВАНИЯ В ЧУКОТСКОМ АВТОНОМНОМ ОКРУГЕ"</w:t>
      </w:r>
    </w:p>
    <w:p w14:paraId="75D32358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26.02.2016 N 89, от 07.04.2016 N 167, от 25.10.2016 N 534, от 14.12.2016 N 616, от 27.02.2017 N 87, от 27.06.2017 N 256, от 21.08.2017 N 319, от 12.12.2017 N 444, от 28.12.2017 N 499, от 29.03.2018 N 88, от 31.07.2018 N 251, от 14.01.2019 N 8, от 27.02.2019 N 99, от 17.04.2019 N 211, от 17.07.2019 N 368, от 24.12.2019 N 598, от 21.04.2020 N 179, от 09.07.2020 N 329, от 24.08.2020 N 412, от 07.10.2020 N 480, от 24.05.2021 N 162, от 23.07.2021 N 315, от 11.10.2021 N 393)</w:t>
      </w:r>
    </w:p>
    <w:p w14:paraId="3FFFE034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  <w:t>ПАСПОРТ ГОСУДАРСТВЕННОЙ ПРОГРАММЫ "ОХРАНА ОКРУЖАЮЩЕЙ СРЕДЫ И ОБЕСПЕЧЕНИЕ РАЦИОНАЛЬНОГО ПРИРОДОПОЛЬЗОВАНИЯ В ЧУКОТСКОМ АВТОНОМНОМ ОКРУГЕ" (ДАЛЕЕ - ГОСУДАРСТВЕННАЯ ПРОГРАММА)</w:t>
      </w:r>
    </w:p>
    <w:p w14:paraId="56490C39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07.04.2016 N 167, от 29.03.2018 N 88,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11"/>
      </w:tblGrid>
      <w:tr w:rsidR="00AB68D7" w:rsidRPr="00AB68D7" w14:paraId="053CBF88" w14:textId="77777777" w:rsidTr="00AB68D7">
        <w:trPr>
          <w:trHeight w:val="15"/>
        </w:trPr>
        <w:tc>
          <w:tcPr>
            <w:tcW w:w="2957" w:type="dxa"/>
            <w:hideMark/>
          </w:tcPr>
          <w:p w14:paraId="4B66BEAC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468" w:type="dxa"/>
            <w:hideMark/>
          </w:tcPr>
          <w:p w14:paraId="3FADAFC4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7A0E7DF3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894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Ответственный исполнитель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CCC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C4149D1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D20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17.04.2019 N 211,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5A9771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8B8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812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71F7E9F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1AA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5C5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образования и науки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4C4A5F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Государственное казенное учреждение Чукотского автономного округа "Служба охраны животного мира, природопользования и экологического мониторинга"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2C22E2B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72B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17.04.2019 N 211)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5408285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20C4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Подпрограмм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CAE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"Воспроизводство и использование объектов животного мира";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51160C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"Развитие сети особо охраняемых природных территорий регионального значения";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6BA901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"Предотвращение негативного воздействия на окружающую среду и ликвидация его последствий";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E371F2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"Мониторинг состояния окружающей среды";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3B399C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"Вселенная белого медведя";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C1F230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"Реализация комплекса мероприятий по обращению с отходами";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18EFB0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"Обеспечение деятельности государственных органов и подведомственных учреждений"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5BAF746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1FC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21.08.2017 N 319, от 12.12.2017 N 444, от 17.04.2019 N 211)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ADD1EB0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E8D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1A4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уровня экологической безопасности, сохранение и восстановление природной среды;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895189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устойчивое функционирование государственных органов и подведомственных учреждений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8A939FE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F2AD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Задачи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53E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сохранения, воспроизводства и рационального использования объектов животного мира, в том числе охотничьих ресурсов;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C3B82C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сохранения и развития традиционных видов охоты, сохранение традиционного образа жизни коренных малочисленных народов Севера, Сибири и Дальнего Востока Российской Федерации;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2161A6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водных экосистем и обеспечение защищенности населения и объектов экономики от негативного воздействия вод;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4FF240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переданных полномочий Российской Федерации в области охоты и сохранения охотничьих ресурсов;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B16E9A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природных систем;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90D965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экологической культуры населения;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94D3AB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единой научно-технической политики в области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экоаналитического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контроля и метрологического обеспечения единства измерений в системе государственного экологического контроля и получение своевременной, достоверной информации об источниках загрязнения, их воздействии на окружающую среду, степени загрязненности объектов окружающей среды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2D206F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уменьшение антропогенной нагрузки на окружающую среду;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E615FE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комплекса мероприятий по обращению с отходами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488A4DC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C91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27.02.2017 N 87, от 27.06.2017 N 256, от 21.08.2017 N 319, от 17.04.2019 N 211, от 21.04.2020 N 179)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6480BD9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664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индикаторы (показатели)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DA9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нарушений, выявленных при осуществлении федерального государственного охотничьего надзора, по которым вынесены постановления о привлечении к ответственности, к общему количеству выявленных нарушений;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6E04F3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отношение фактической добычи охотничьих ресурсов к установленным лимитам добычи;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64BC1D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видов охотничьих ресурсов, по которым ведется учет их численности в рамках государственного мониторинга охотничьих ресурсов и среды их обитания, в общем количестве видов охотничьих ресурсов, обитающих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357BB7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вынесенных в натуру водоохранных зон и прибрежных защитных полос в общей протяженности установленных (нанесенных на землеустроительные карты) водоохранных зон;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7C032E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водных объектов, оказывающих негативное воздействие, на которых проведено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предпаводковое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послепаводковое обследование, к общему количеству водных объектов, на которых необходимо проведение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предпаводкового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послепаводкового обследования;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36CA95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населенных пунктов, в границах которых проведено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предпаводковое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послепаводковое обследование, к общему количеству населенных пунктов, на территориях которых требуется проведение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предпаводкового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послепаводкового обследования;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AA6DD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особо охраняемых природных территорий регионального значения с установленными границами (с описанием) в местной системе координат;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74594A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особо охраняемых природных территорий регионального значения с установленными охранными зонами в местной системе координат;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364643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водных объектов, на которых будет организовано осуществление мониторинга поверхностных водных объектов, в том числе развитие наблюдательной сети (определение состояния дна, берегов и водоохранных зон на реках), к количеству водных объектов, на которых требуется осуществление мониторинга водных объектов;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D658FD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водных объектов, оказывающих негативное воздействие, на которых определены границы зон затопления и подтопления прилегающих территорий, к общему количеству водных объектов, на которых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необходимо определение границ зон затопления и подтопления прилегающих территорий;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C4CCAC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населенных пунктов, в границах которых определены границы зон затопления и подтопления, к общему количеству населенных пунктов, на территориях которых требуется определение границ зон затопления и подтопления;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90B342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детей и молодежи, принимающих участие в ежегодных творческих конкурсах, от общего количества обучающихся в образовательных учреждениях;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DDD183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отходов лома черных металлов от общего объема выявленных отходов лома черных металлов;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5F77BB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абзац исключен. - Постановление Правительства Чукотского автономного округа от 24.05.2021 N 162;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251944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установленных (нанесенных на землеустроительные карты) водоохранных зон водных объектов в протяженности береговой линии, требующей установления водоохранных зон (участков водных объектов, испытывающих антропогенное воздействие);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EB2A3E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твердых коммунальных отходов, направленных на обработку (сортировку), в общей массе образованных твердых коммунальных отходов;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A95DD89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B5FC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(абзац введен Постановлением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9538A73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A9DC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35A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51BF25E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4E9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(абзац введен Постановлением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A2DF8DC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DA71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CFC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25D1D77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06C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(абзац введен Постановлением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C586E61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21A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21.04.2020 N 179,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31B1422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6BE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Сроки и этапы реализации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A57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2015 - 2024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5663DA5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3BE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29.03.2018 N 88, от 27.02.2019 N 99)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3925178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B60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финансовых ресурсов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61F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Государственной программы составляет 1 830 137,5 тыс. рублей, из них за счет средств: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B8E33B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бюджета - 295 426,3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963F94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год - 107 126,3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B5E2EC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 - 21 671,9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735149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- 24 212,0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A6369D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- 21 926,6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2E196B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- 22 406,5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360748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- 32 065,3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6641F4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- 21 743,1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A111A1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- 21 861,5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D22FE1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- 22 413,1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27B478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окружного бюджета - 915 090,0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E73A0D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год - 2 892,6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4EF3F8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 - 23 583,9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965514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- 30 848,5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EEBB07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- 30 888,5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2DE7EE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- 135 342,4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CB664E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 год - 136 397,6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C4A436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- 253 072,4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8094B9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- 142 031,1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7A6CE0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- 136 531,1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53AD67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- 23 501,9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D42204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прочих внебюджетных источников - 619 621,2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CDCC1E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- 450 441,2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C083FE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- 129 590,0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38800C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- 39 590,0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BA04DDF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428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23.07.2021 N 315)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B52B815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12E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Государственной 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8FF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доли нарушений, выявленных при осуществлении федерального государственного охотничьего надзора, по которым вынесены постановления о привлечении к ответственности, к общему количеству выявленных нарушений до 80 процентов в 2021 году;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0520BC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доли видов охотничьих ресурсов, по которым ведется учет их численности в рамках государственного мониторинга охотничьих ресурсов и среды их обитания, в общем количестве видов охотничьих ресурсов, обитающих на территории Чукотского автономного округа, до 50 процентов в 2021 году;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69A1C8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фактической добычи охотничьих ресурсов к установленным лимитам добычи;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145DF2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доли вынесенных в натуру водоохранных зон и прибрежных защитных полос в общей протяженности установленных (нанесенных на землеустроительные карты) водоохранных зон с 99 процентов в 2021 году до 100,0 процента в 2022 году;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08DDEA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результатов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предпаводкового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послепаводкового обследования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паводкоопасных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территорий и водных объектов Чукотского автономного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округа с целью своевременной разработки и корректировки мероприятий по снижению рисков возникновения чрезвычайных ситуаций от негативного воздействия вод;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DA2F16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постоянный экологический контроль объектов окружающей среды: природных и сточных вод, почв, грунтов, шламов, осадков, активного ила, донных отложений, твердых и жидких отходов производства и потребления, направленный на предупреждение возникновения экологических угроз;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F13BC4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границ (с описанием) 26 особо охраняемых природных территорий регионального значения и установление охранных зон 21 особо охраняемой природной территории регионального значения;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32A008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результатов регулярных наблюдений за состоянием дна, берегов и водоохранных зон водных объектов и изменениями их морфометрических особенностей на трех водных объектах;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D62F8A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границ зон затопления и подтопления на пяти водных объектах, оказывающих негативное воздействие на территории населенных пунктов;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8E9448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границ зон затопления и подтопления в границах семи населенных пунктов;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7F6DB8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экологической культуры населения;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451179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снижение негативного влияния отходов на состояние окружающей среды;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6021F1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прогноза объемов выбросов и поглощения парниковых газов на период до 2024 года и на перспективу до 2030 года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A6FBA8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промышленную эксплуатацию мощностей по обработке (сортировке) твердых коммунальных отходов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2BD2CD9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F9E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5E6E77AB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ПАСПОРТ ПОДПРОГРАММЫ "ВОСПРОИЗВОДСТВО И ИСПОЛЬЗОВАНИЕ ОБЪЕКТОВ ЖИВОТНОГО МИРА" ГОСУДАРСТВЕННОЙ ПРОГРАММЫ "ОХРАНА ОКРУЖАЮЩЕЙ СРЕДЫ И ОБЕСПЕЧЕНИЕ РАЦИОНАЛЬНОГО ПРИРОДОПОЛЬЗОВАНИЯ В ЧУКОТСКОМ АВТОНОМНОМ ОКРУГЕ" (ДАЛЕЕ - ПОДПРОГРАММА)</w:t>
      </w:r>
    </w:p>
    <w:p w14:paraId="4EF1B842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07.04.2016 N 167, от 27.02.2017 N 87, от 29.03.2018 N 88,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11"/>
      </w:tblGrid>
      <w:tr w:rsidR="00AB68D7" w:rsidRPr="00AB68D7" w14:paraId="7625BD53" w14:textId="77777777" w:rsidTr="00AB68D7">
        <w:trPr>
          <w:trHeight w:val="15"/>
        </w:trPr>
        <w:tc>
          <w:tcPr>
            <w:tcW w:w="2957" w:type="dxa"/>
            <w:hideMark/>
          </w:tcPr>
          <w:p w14:paraId="2A368D5A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468" w:type="dxa"/>
            <w:hideMark/>
          </w:tcPr>
          <w:p w14:paraId="09D97337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77D77AEF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09C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Подпрограммы (соисполнитель Государственной программы)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A4B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B86F284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121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17.04.2019 N 211,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90AE73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9CF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FEC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331214B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4D2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83A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AB8201E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39D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208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сохранения и воспроизводства и рационального использования объектов животного мира, в том числе охотничьих ресурсов;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B94E8E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водных экосистем и обеспечение защищенности населения и объектов экономики от негативного воздействия вод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DFFEBB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E0E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257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сохранения, воспроизводства и рационального использования объектов животного мира, в том числе охотничьих ресурсов;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E1AD90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сохранения и развития традиционных видов охоты, сохранения традиционного образа жизни коренных малочисленных народов Севера, Сибири и Дальнего Востока Российской Федерации;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7051ED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охраны водных объектов или их частей;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A7BE4A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защищенности населения и объектов экономики от негативного воздействия вод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B921A5E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319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27.06.2017 N 256, от 21.04.2020 N 179)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F4DBA06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379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Целевые индикаторы (показатели)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01C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базы данных о конфликтах "Человек - белый медведь"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C68276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и распространение брошюр (памяток), плакатов, календарей о правилах поведения человека при встречах с белым медведем для предупреждения конфликтных ситуаций;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2BC7AC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территориального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охотустройства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(составление схемы размещения, использования и охраны охотничьих угодий на территории Чукотского автономного округа);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3BEEE6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вынесенных в натуру водоохранных зон и прибрежных защитных полос;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ECC8B2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рек, оказывающих негативное воздействие, на которых проведено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предпаводковое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послепаводковое обследование;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804528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населенных пунктов, в границах которых проведено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предпаводковое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послепаводковое обследование;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8DEF7C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разработанных проектов расчистки водных объектов в рамках осуществления мер по охране водных объектов или их частей, находящихся в федеральной собственности и расположенных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CD3AAD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общин и иных юридических лиц коренных малочисленных народов Севера, Сибири и Дальнего Востока Российской Федерации, заключивших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охотхозяйственное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соглашение, получающих финансовую поддержку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FCC81B7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295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21.04.2020 N 179,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654766B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092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9F9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2015 - 2022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78A86DD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A57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29.03.2018 N 88, от 27.02.2019 N 99, от 21.04.2020 N 179)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D6BBCD8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A99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финансовых ресурсов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255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Подпрограммы составляет 181 213,1 тыс. рублей, из них за счет средств:</w:t>
            </w:r>
          </w:p>
          <w:p w14:paraId="6E07A2F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федерального бюджета 152 913,1 тыс. рублей, в том числе по годам:</w:t>
            </w:r>
          </w:p>
          <w:p w14:paraId="3603E38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год - 107 126,3 тыс. рублей;</w:t>
            </w:r>
          </w:p>
          <w:p w14:paraId="4E3D81F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 - 6 311,7 тыс. рублей;</w:t>
            </w:r>
          </w:p>
          <w:p w14:paraId="28AF061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- 6 338,7 тыс. рублей;</w:t>
            </w:r>
          </w:p>
          <w:p w14:paraId="5D889C4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- 6 349,0 тыс. рублей;</w:t>
            </w:r>
          </w:p>
          <w:p w14:paraId="5CDF60E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- 6 389,8 тыс. рублей;</w:t>
            </w:r>
          </w:p>
          <w:p w14:paraId="009537F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- 5 155,4 тыс. рублей;</w:t>
            </w:r>
          </w:p>
          <w:p w14:paraId="7791B5F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- 4 880,5 тыс. рублей;</w:t>
            </w:r>
          </w:p>
          <w:p w14:paraId="2BFF4C8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- 4 882,1 тыс. рублей;</w:t>
            </w:r>
          </w:p>
          <w:p w14:paraId="7C28B80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- 5 479,6 тыс. рублей;</w:t>
            </w:r>
          </w:p>
          <w:p w14:paraId="4128D99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окружного бюджета - 28 300,0 тыс. рублей, в том числе по годам:</w:t>
            </w:r>
          </w:p>
          <w:p w14:paraId="572FF87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- 7 800,0 тыс. рублей;</w:t>
            </w:r>
          </w:p>
          <w:p w14:paraId="665C47D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- 11 700,0 тыс. рублей;</w:t>
            </w:r>
          </w:p>
          <w:p w14:paraId="7D3E10E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- 200,0 тыс. рублей;</w:t>
            </w:r>
          </w:p>
          <w:p w14:paraId="511B2E0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- 2 700,0 тыс. рублей;</w:t>
            </w:r>
          </w:p>
          <w:p w14:paraId="1AC2BB8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- 5 700,0 тыс. рублей;</w:t>
            </w:r>
          </w:p>
          <w:p w14:paraId="3BA03DB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- 200,0 тыс. рублей</w:t>
            </w:r>
          </w:p>
        </w:tc>
      </w:tr>
      <w:tr w:rsidR="00AB68D7" w:rsidRPr="00AB68D7" w14:paraId="032836B3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628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063860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354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1D9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Подпрограммы обеспечит: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EFF31A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предотвращение конфликтных ситуаций между белым медведем и человеком, сохранение численности белого медведя;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F215FD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разработку схемы размещения, использования и охраны охотничьих угодий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E66721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протяженности вынесенных в натуру водоохранных зон и прибрежных защитных полос в 2022 г. на 5 км;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B3435B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результатов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предпаводкового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послепаводкового обследования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паводкоопасных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территорий и водных объектов Чукотского автономного округа с целью своевременной разработки и корректировки мероприятий по снижению рисков возникновения чрезвычайных ситуаций от негативного воздействия вод;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CFDD1B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инвестиций и вовлечение коренных малочисленных народов Севера, Сибири и Дальнего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Востока Российской Федерации, ведущих традиционное природопользование, в экономическую и социальную жизнь региона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474E96C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13C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042B95F3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ПАСПОРТ ПОДПРОГРАММЫ "РАЗВИТИЕ СЕТИ ОСОБО ОХРАНЯЕМЫХ ПРИРОДНЫХ ТЕРРИТОРИЙ РЕГИОНАЛЬНОГО ЗНАЧЕНИЯ" ГОСУДАРСТВЕННОЙ ПРОГРАММЫ "ОХРАНА ОКРУЖАЮЩЕЙ СРЕДЫ И ОБЕСПЕЧЕНИЕ РАЦИОНАЛЬНОГО ПРИРОДОПОЛЬЗОВАНИЯ В ЧУКОТСКОМ АВТОНОМНОМ ОКРУГЕ" (ДАЛЕЕ - ПОДПРОГРАММА)</w:t>
      </w:r>
    </w:p>
    <w:p w14:paraId="17244A38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Правительства Чукотского автономного округа от 27.02.2017 N 87; в ред. Постановлений Правительства Чукотского автономного округа от 29.03.2018 N 88,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412"/>
      </w:tblGrid>
      <w:tr w:rsidR="00AB68D7" w:rsidRPr="00AB68D7" w14:paraId="58982C64" w14:textId="77777777" w:rsidTr="00AB68D7">
        <w:trPr>
          <w:trHeight w:val="15"/>
        </w:trPr>
        <w:tc>
          <w:tcPr>
            <w:tcW w:w="2957" w:type="dxa"/>
            <w:hideMark/>
          </w:tcPr>
          <w:p w14:paraId="66400FFF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468" w:type="dxa"/>
            <w:hideMark/>
          </w:tcPr>
          <w:p w14:paraId="42B298AE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5705D0B9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E8B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Подпрограммы (соисполнитель Государственной программы)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C65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0676ADF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3B7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17.04.2019 N 211,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D1201C9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C5A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6CE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3C2F653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6A9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E6C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7A666C3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911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F48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природных систем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86E09C8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158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3827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государственного управления системой особо охраняемых природных территорий регионального значения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58EC23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20C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индикаторы (показатели)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A4C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особо охраняемых природных территорий регионального значения с определенными границами (с описанием) в местной системе координат;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5E60D0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особо охраняемых природных территорий регионального значения с установленными охранными зонами в местной системе координат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1DE96CD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E82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61F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2017 - 2018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6E59460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0E4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Объемы финансовых ресурсов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023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Подпрограммы составляет 4 375,6 тыс. рублей за счет средств окружного бюджета,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EDB40A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- 1 387,8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C4B97D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- 2 187,8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B0CD8C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- 800,0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2D0A5C9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FC4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17.07.2019 N 368)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BCD4C39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D01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9B1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Подпрограммы по итогам 2018 года обеспечит определение границ (с описанием) 100% особо охраняемых природных территорий регионального значения и установление охранных зон 100% особо охраняемых природных территорий регионального значения (за исключением особо охраняемых природных территорий регионального значения, на которых установление охранных зон не предусмотрено)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5DF1E725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ПАСПОРТ ПОДПРОГРАММЫ "ПРЕДОТВРАЩЕНИЕ НЕГАТИВНОГО ВОЗДЕЙСТВИЯ НА ОКРУЖАЮЩУЮ СРЕДУ И ЛИКВИДАЦИЯ ЕГО ПОСЛЕДСТВИЙ" ГОСУДАРСТВЕННОЙ ПРОГРАММЫ "ОХРАНА ОКРУЖАЮЩЕЙ СРЕДЫ И ОБЕСПЕЧЕНИЕ РАЦИОНАЛЬНОГО ПРИРОДОПОЛЬЗОВАНИЯ В ЧУКОТСКОМ АВТОНОМНОМ ОКРУГЕ" (ДАЛЕЕ - ПОДПРОГРАММА)</w:t>
      </w:r>
    </w:p>
    <w:p w14:paraId="243D5860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 (введен Постановлением Правительства Чукотского автономного округа от 21.08.2017 N 319; в ред. Постановлений Правительства Чукотского автономного округа от 12.12.2017 N 444, от 29.03.2018 N 88,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11"/>
      </w:tblGrid>
      <w:tr w:rsidR="00AB68D7" w:rsidRPr="00AB68D7" w14:paraId="61A1E2E7" w14:textId="77777777" w:rsidTr="00AB68D7">
        <w:trPr>
          <w:trHeight w:val="15"/>
        </w:trPr>
        <w:tc>
          <w:tcPr>
            <w:tcW w:w="2957" w:type="dxa"/>
            <w:hideMark/>
          </w:tcPr>
          <w:p w14:paraId="60741DDC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468" w:type="dxa"/>
            <w:hideMark/>
          </w:tcPr>
          <w:p w14:paraId="61AA6998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09336FF6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AD5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Подпрограммы (соисполнитель Государственной программы)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618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округа.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C8FF3DF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EF0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17.04.2019 N 211,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3D19406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8B2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1D0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Отсутствуют.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AD42BA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750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9F5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Отсутствуют.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6539458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0F2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D7F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защита окружающей среды.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26CA6A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DDD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743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 вывоз накопленных промышленных и бытовых отходов лома черного металла;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9137C0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предотвращение негативного воздействия предприятий на окружающую среду и экологического ущерба, связанного с хозяйственной деятельностью;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B89040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рекультивация свалок твердых коммунальных отходов в границах городов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8C3D264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6FB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(абзац введен Постановлением Правительства Чукотского автономного округа от 23.07.2021 N 315)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9A00373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FED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индикаторы (показатели)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BCD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ликвидированных отходов лома черных металлов;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A5F7C4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инвестиции в основной капитал, направленные на охрану окружающей среды и рациональное использование природных ресурсов за счет прочих внебюджетных источников;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C300A3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ликвидированных несанкционированных свалок в границах городов, выявленных на 1 января 2018 года;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047F9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населения, качество жизни которого улучшится в связи с ликвидацией несанкционированных свалок в границах городов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6E77F26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17B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(абзац введен Постановлением Правительства Чукотского автономного округа от 23.07.2021 N 315)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BABDF80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D38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020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2017 - 2023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этапы).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7C6803B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1A7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27.02.2019 N 99, от 21.04.2020 N 179,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E39CB34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1CF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финансовых ресурсов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1F2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Подпрограммы составляет 675 254,7 тыс. рублей, из них за счет средств: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D4DD27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окружного бюджета - 55 633,5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D8FFB0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- 5 000,0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79DB5D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- 12 600,0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856272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- 5 000,0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C294E3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 год - 10 000,0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7AAC3F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- 13 033,5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D2D8E3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- 5 000,0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7B67F0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- 5 000,0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F33B9E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прочих внебюджетных источников - 619 621,2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E6EEF7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- 450 441,2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0E666D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- 129 590,0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203936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- 39 590,0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A712EF0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510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11.10.2021 N 393)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DF50EE4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810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F39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накопленных отходов лома черных металлов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4D8A51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инвестиций в основной капитал, направленных на охрану окружающей среды и рациональное использование природных ресурсов за счет прочих внебюджетных источников по итогам 2019 года не менее 618121,2 </w:t>
            </w: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млн.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643468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улучшение экологической обстановки в связи с ликвидацией несанкционированных свалок в границах городов, выявленных на 1 января 2018 года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C0EDB93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31F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(абзац введен Постановлением Правительства Чукотского автономного округа от 23.07.2021 N 315)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616C7FF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602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12.12.2017 N 444)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303850F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ПАСПОРТ ПОДПРОГРАММЫ "МОНИТОРИНГ СОСТОЯНИЯ ОКРУЖАЮЩЕЙ СРЕДЫ" ГОСУДАРСТВЕННОЙ ПРОГРАММЫ "ОХРАНА ОКРУЖАЮЩЕЙ СРЕДЫ И ОБЕСПЕЧЕНИЕ РАЦИОНАЛЬНОГО ПРИРОДОПОЛЬЗОВАНИЯ В ЧУКОТСКОМ АВТОНОМНОМ ОКРУГЕ" (ДАЛЕЕ - ПОДПРОГРАММА)</w:t>
      </w:r>
    </w:p>
    <w:p w14:paraId="1914815E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Чукотского автономного округа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2"/>
        <w:gridCol w:w="6593"/>
      </w:tblGrid>
      <w:tr w:rsidR="00AB68D7" w:rsidRPr="00AB68D7" w14:paraId="516B9D7F" w14:textId="77777777" w:rsidTr="00AB68D7">
        <w:trPr>
          <w:trHeight w:val="15"/>
        </w:trPr>
        <w:tc>
          <w:tcPr>
            <w:tcW w:w="2772" w:type="dxa"/>
            <w:hideMark/>
          </w:tcPr>
          <w:p w14:paraId="42B3C2B9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653" w:type="dxa"/>
            <w:hideMark/>
          </w:tcPr>
          <w:p w14:paraId="0542094E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7A96B90B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F8C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Ответственный исполнитель Подпрограммы (соисполнитель Государственной программы)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32B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70E86B2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C7C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17.04.2019 N 211,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E265C0F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2D3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4E1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3DBF887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A2E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A69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460939D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39E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D55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организации и осуществлении государственного мониторинга водных объектов;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6C17D2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информации об объемах выбросов и поглощения парниковых газов на территории Чукотского автономного округа за </w:t>
            </w: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2016 - 2018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7EB993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 выбросов парниковых газов до 2024 года и на перспективу до 2030 года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1F2EEF7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CB5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E81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осуществление государственного мониторинга водных объектов;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A6BE2B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предложений в Федеральное агентство водных ресурсов по определению границ зон затопления, подтопления территорий в Чукотском автономном округе и составление карт (планов) периодически затопляемых, подтапливаемых территорий;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7E58C6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инвентаризация существующих выбросов и поглощения парниковых газов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C472F6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потенциала объема сокращения выбросов и увеличения поглощения парниковых газов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6D99C06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648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индикаторы (показатели)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7C7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водных объектов, на которых будет организовано осуществление мониторинга поверхностных водных объектов, в том числе развитие наблюдательной сети (определение состояния дна, берегов и водоохранных зон на реках);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2566FC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рек, оказывающих негативное воздействие, на которых определены границы зон затопления и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подтопления прилегающих территорий;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90BBB4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населенных пунктов, в границах которых определены границы зон затопления и подтопления;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21C684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выявленных объемов выбросов и поглощения парниковых газов на территории Чукотского автономного округа, от общего объема существующих выбросов и поглощения парниковых газов на территории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E0D618E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746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Сроки и этапы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BF0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2017 - 2024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F0E2EAF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566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финансовых ресурсов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BB1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Подпрограммы составляет 15 889,9 тыс. рублей за счет средств окружного бюджета,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D3DE73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- 1 796,5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ADC95E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- 2 500,0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B6FA61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- 9 000,0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543C52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- 486,9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3EE57B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- 535,5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9A88B7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- 535,5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1FBD2C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- 535,5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4D15DF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- 500,0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2274E73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CFA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534614F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480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FB8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Подпрограммы обеспечит: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5937D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результатов регулярных наблюдений за состоянием дна, берегов и водоохранных зон водных объектов и изменениями их морфометрических особенностей на водных объектах;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BC0F55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границ зон затопления и подтопления на пяти водных объектах, оказывающих негативное воздействие на территории населенных пунктов;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492206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определение границ зон затопления и подтопления в границах семи населенных пунктов;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4F279B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прогноза объемов выбросов и поглощения ПГ на период до 2024 года и на перспективу до 2030 года на территории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585E8E4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ПАСПОРТ ПОДПРОГРАММЫ "ВСЕЛЕННАЯ БЕЛОГО МЕДВЕДЯ" ГОСУДАРСТВЕННОЙ ПРОГРАММЫ "ОХРАНА ОКРУЖАЮЩЕЙ СРЕДЫ И ОБЕСПЕЧЕНИЕ РАЦИОНАЛЬНОГО ПРИРОДОПОЛЬЗОВАНИЯ В ЧУКОТСКОМ АВТОНОМНОМ ОКРУГЕ" (ДАЛЕЕ - ПОДПРОГРАММА)</w:t>
      </w:r>
    </w:p>
    <w:p w14:paraId="5D4460D2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 (введен Постановлением Правительства Чукотского автономного округа от 27.06.2017 N 256; в ред. Постановлений Правительства Чукотского автономного округа от 29.03.2018 N 88,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412"/>
      </w:tblGrid>
      <w:tr w:rsidR="00AB68D7" w:rsidRPr="00AB68D7" w14:paraId="3089997C" w14:textId="77777777" w:rsidTr="00AB68D7">
        <w:trPr>
          <w:trHeight w:val="15"/>
        </w:trPr>
        <w:tc>
          <w:tcPr>
            <w:tcW w:w="2957" w:type="dxa"/>
            <w:hideMark/>
          </w:tcPr>
          <w:p w14:paraId="23434B02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468" w:type="dxa"/>
            <w:hideMark/>
          </w:tcPr>
          <w:p w14:paraId="67A142B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336E5E7F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019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Подпрограммы (соисполнитель Государственной программы)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D12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CC57B53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F0E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17.04.2019 N 211,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A394A26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FBD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3507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образования и науки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A889FF6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E7057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17.04.2019 N 211)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3C77EB0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587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8F2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EDE41EA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0B6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D2E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популяризации мероприятий по сохранению белого медведя, распространению научных знаний и традиционных знаний коренных народов о белом медведе, повышение экологической культуры населения;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7B9682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мероприятий по сохранению и мониторингу белого медведя, профилактика конфликтных ситуаций "Человек - белый медведь"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C2266BC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975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9E50E68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0A9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44D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условий для популяризации мероприятий по сохранению белого медведя, распространения научных знаний и традиционных знаний коренных народов о белом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медведе, повышения экологической культуры населения;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F1CAB5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проведения мероприятий по сохранению белого медведя, профилактике конфликтных ситуаций "Человек - белый медведь"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A752C3B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667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CDCBE9E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C73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индикаторы (показатели)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BB6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образовательных мероприятий среди детей и молодежи в рамках года экологии;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CCF44F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некоммерческих организаций Чукотского автономного округа, получивших грантовую поддержку;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694FDE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мероприятий по защите человека от белого медведя в границах населенных пунктов, расположенных в береговой зоне Чукотского автономного округа, выполненных некоммерческими организациями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F9BA3CD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5C0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ECB6F11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B89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D09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</w:t>
            </w: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2017 - 2023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</w:t>
            </w:r>
          </w:p>
        </w:tc>
      </w:tr>
      <w:tr w:rsidR="00AB68D7" w:rsidRPr="00AB68D7" w14:paraId="2D2B09F0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D86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14.01.2019 N 8, от 27.02.2019 N 99,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6C3B7C6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153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финансовых ресурсов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3DA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Подпрограммы составляет 14 195,1 тыс. рублей за счет средств окружного бюджета,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F8C769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- 2 246,5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ADAF8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- 978,1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432DA6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- 978,1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DF27D6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- 2 498,1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C1071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- 2 498,1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A3B070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- 2 498,1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5897E6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- 2 498,1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C1585CC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DE5C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7AD9BFD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AFE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Ожидаемые результаты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5E7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Подпрограммы обеспечит: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A6355B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информированность широких слоев населения о реализуемых в Чукотском автономном округе мероприятиях по сохранению белого медведя, о научных знаниях и традиционных знаниях коренных народов о белом медведе;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FDB411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экологической культуры населения;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95BF40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предотвращение заходов белого медведя в населенные пункты, расположенные в береговой зоне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001C221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24E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7E811F29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ПАСПОРТ ПОДПРОГРАММЫ "РЕАЛИЗАЦИЯ КОМПЛЕКСА МЕРОПРИЯТИЙ ПО ОБРАЩЕНИЮ С ОТХОДАМИ" ГОСУДАРСТВЕННОЙ ПРОГРАММЫ "ОХРАНА ОКРУЖАЮЩЕЙ СРЕДЫ И ОБЕСПЕЧЕНИЕ РАЦИОНАЛЬНОГО ПРИРОДОПОЛЬЗОВАНИЯ В ЧУКОТСКОМ АВТОНОМНОМ ОКРУГЕ" (ДАЛЕЕ - ПОДПРОГРАММА)</w:t>
      </w:r>
    </w:p>
    <w:p w14:paraId="3A956A6C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 (введен Постановлением Правительства Чукотского автономного округа от 17.04.2019 N 211)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3"/>
        <w:gridCol w:w="6592"/>
      </w:tblGrid>
      <w:tr w:rsidR="00AB68D7" w:rsidRPr="00AB68D7" w14:paraId="6FD15627" w14:textId="77777777" w:rsidTr="00AB68D7">
        <w:trPr>
          <w:trHeight w:val="15"/>
        </w:trPr>
        <w:tc>
          <w:tcPr>
            <w:tcW w:w="2772" w:type="dxa"/>
            <w:hideMark/>
          </w:tcPr>
          <w:p w14:paraId="112074E6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653" w:type="dxa"/>
            <w:hideMark/>
          </w:tcPr>
          <w:p w14:paraId="25314FD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424B4D4A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0EF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Подпрограммы (соисполнитель Государственной программы)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78F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6E681BB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DF6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BE874D0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8F3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183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C903931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6203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960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EEAA7BD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F9A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127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эффективной системы управления отходами, в том числе твердыми коммунальными отходами, обеспечивающей снижение загрязнения окружающей среды отходами производства и потребления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058077C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DA3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968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эффективных механизмов управления сферой обращения с отходами производства и потребления;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677246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экологической культуры населения в области обращения с отходами;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3BDB86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абзац утратил силу. - Постановление Правительства Чукотского автономного округа от 23.07.2021 N 315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734194E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DF2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23.07.2021 N 315)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0B16153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AC2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индикаторы (показатели) Подпрограммы количество региональных операторов на возмещение части затрат, связанных с предоставлением коммунальной услуги по обращению с отходами на территории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9CA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организаций - региональных операторов, получивших субсидии на возмещение расходов, не учтенных при установлении тарифов;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AD14F4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импорта оборудования для обработки и утилизации твердых коммунальных отходов;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ADBB28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разработанных электронных моделей;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95DE85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населения, охваченного услугой по обращению с твердыми коммунальными отходами;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2A7746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актуальных нормативов накопления твердых коммунальных отходов на территории Чукотского автономного округа;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D2A481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региональных операторов, действующих на территории Чукотского автономного округа, которым оказана государственная поддержка в виде предоставления субсидии на возмещение затрат по уплате лизинговых платежей по договорам финансовой аренды (лизинга) техники и оборудования;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A1DB4E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абзацы утратили силу. - Постановление Правительства Чукотского автономного округа от 23.07.2021 N 315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30670DA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867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24.05.2021 N 162, от 23.07.2021 N 315, от 11.10.2021 N 393)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28BD27C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2B1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1D2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2019 - 2023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44A55F9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A1D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21.04.2020 N 179, 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0947ADB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E7C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финансовых ресурсов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B19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Подпрограммы составляет 530 930,4 тыс. рублей, из них за счет средств: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CA1776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федерального бюджета - 10 186,8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96D6AF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- 10 186,8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5ADCF2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окружного бюджета - 520 743,6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7F0552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- 81 904,9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9FF47C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- 82 136,5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171873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- 161 464,4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B5E293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- 97 618,9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6601F1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- 97 618,9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FE26884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1FC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11.10.2021 N 393)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612193A" w14:textId="77777777" w:rsidTr="00AB68D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6B8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7F7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в Чукотском автономном округе инфраструктуры по экологически безопасному размещению (захоронению) твердых коммунальных отходов;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85AFFB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абзац утратил силу. - Постановление Правительства Чукотского автономного округа от 23.07.2021 N 315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F2BDCA8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B3F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23.07.2021 N 315)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10BCFA84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ПАСПОРТ ПОДПРОГРАММЫ "ОБЕСПЕЧЕНИЕ ДЕЯТЕЛЬНОСТИ ГОСУДАРСТВЕННЫХ ОРГАНОВ И ПОДВЕДОМСТВЕННЫХ УЧРЕЖДЕНИЙ" ГОСУДАРСТВЕННОЙ ПРОГРАММЫ "ОХРАНА ОКРУЖАЮЩЕЙ СРЕДЫ И ОБЕСПЕЧЕНИЕ РАЦИОНАЛЬНОГО ПРИРОДОПОЛЬЗОВАНИЯ В ЧУКОТСКОМ АВТОНОМНОМ ОКРУГЕ" (ДАЛЕЕ - ПОДПРОГРАММА)</w:t>
      </w:r>
    </w:p>
    <w:p w14:paraId="3CE3597E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29.03.2018 N 88, от 27.02.2019 N 99)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11"/>
      </w:tblGrid>
      <w:tr w:rsidR="00AB68D7" w:rsidRPr="00AB68D7" w14:paraId="27C41F8C" w14:textId="77777777" w:rsidTr="00AB68D7">
        <w:trPr>
          <w:trHeight w:val="15"/>
        </w:trPr>
        <w:tc>
          <w:tcPr>
            <w:tcW w:w="2957" w:type="dxa"/>
            <w:hideMark/>
          </w:tcPr>
          <w:p w14:paraId="78ED11CF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468" w:type="dxa"/>
            <w:hideMark/>
          </w:tcPr>
          <w:p w14:paraId="39D126A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1DBA7143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F9A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Подпрограммы (соисполнитель Государственной программы)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539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природных ресурсов и экологии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2CA51DF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E8C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Постановлений Правительства Чукотского автономного округа от 07.04.2016 N 167, от 17.04.2019 N 211,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8CB7DED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8C3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CAC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Государственное казенное учреждение Чукотского автономного округа "Служба охраны животного мира, природопользования и экологического мониторинга"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E73C44F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BF2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17.04.2019 N 211)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4009E31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EAD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C8F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596A356F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931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E82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переданных полномочий Российской Федерации в области охоты и сохранения охотничьих ресурсов;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15D754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единой научно-технической политики в области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экоаналитического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контроля и метрологического обеспечения единства измерений в системе государственного экологического контроля и получение своевременной, достоверной информации об источниках загрязнения, их воздействии на окружающую среду, степени загрязненности объектов окружающей среды на территории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45B06C1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C61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D68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государственных функций, оказание государственных услуг органом исполнительной власти;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4324DD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 мероприятий по охране и воспроизводству объектов животного мира, за исключением объектов, находящихся на особо охраняемых природных территориях федерального значения, а также по охране среды обитания указанных объектов животного мира;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8E1058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 мероприятий по регулированию использования объектов животного мира, за исключением объектов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B9EC0E7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показателей объема и качества предоставляемых государственных услуг в сфере экологического контроля и анализа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5965586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F3B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Целевые индикаторы (показатели)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09B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просроченной задолженности по страховым взносам в государственные внебюджетные фонды, налогам и сборам в бюджеты всех уровней у структурных подразделений Департамента природных ресурсов и экологии Чукотского автономного округа, осуществляющих полномочия Российской Федерации в области охраны и использования охотничьих ресурсов;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F75FDC8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просроченной задолженности по выплате заработной платы работникам структурных подразделений Департамента природных ресурсов и экологии Чукотского автономного округа, осуществляющих полномочия Российской Федерации в области охраны и использования охотничьих ресурсов;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C95AEC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просроченной задолженности по страховым взносам в государственные внебюджетные фонды, налогам и сборам в бюджеты всех уровней у Государственного казенного учреждения Чукотского автономного округа "Служба охраны животного мира, природопользования и экологического мониторинга";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55E1ECB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просроченной задолженности по выплате заработной платы работникам Государственного казенного учреждения Чукотского автономного округа "Служба охраны животного мира, природопользования и экологического мониторинга";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6D0352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степень выполнения государственного задания на оказание государственных услуг (выполнение работ) Государственным бюджетным учреждением Чукотского автономного округа "Лаборатория экологического контроля и анализа";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C94DAAF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подведомственных учреждений, обновивших материально-техническую базу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34EFD56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C987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Чукотского автономного округа 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7A3EFC2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960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и этапы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20FA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2015 - 2024</w:t>
            </w:r>
            <w:proofErr w:type="gram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(без разделения на этапы)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E035006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D69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Чукотского автономного округа от 29.03.2018 N 88, от 27.02.2019 N 99)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5F35258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F43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Объемы финансовых ресурсов Подпрограммы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832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 ресурсов Подпрограммы составляет 408 278,7 тыс. рублей, из них за счет средств: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28F1AB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бюджета - 132 326,4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701596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 - 15 360,2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9D01D6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- 17 873,3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05203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- 15 577,6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FB0792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- 16 016,7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0248AF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- 16 723,1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4F4C7A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- 16 862,6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D9B3C6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- 16 979,4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769689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- 16 933,5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1DDC6D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окружного бюджета - 275 952,3 тыс. рублей, в том числе по годам: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421EE1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год - 2 892,6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4B8975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 - 23 583,9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893B9E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- 20 417,7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64FBB11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 - 4 822,6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BC8677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- 25 959,4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2356C6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- 41 076,1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68BE21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- 72 840,9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F6C6052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- 30 678,6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BB818D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- 30 678,6 тыс. рублей;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09D849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- 23 001,9 тыс. рублей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B732190" w14:textId="77777777" w:rsidTr="00AB68D7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ABF2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Чукотского автономного округа от 11.10.2021 N 393)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EF0E9E5" w14:textId="77777777" w:rsidTr="00AB68D7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839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B5B0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Отсутствие просроченной задолженности по выплате заработной платы работникам, страховым взносам в государственные внебюджетные фонды, налогам и сборам в бюджеты всех уровней у органа исполнительной власти и подведомственного государственного учреждения;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06DCA2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количественных и качественных показателей государственных услуг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7B49EB14" w14:textId="77777777" w:rsidR="00AB68D7" w:rsidRPr="00AB68D7" w:rsidRDefault="00AB68D7" w:rsidP="00AB68D7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  <w:t>1. ПРИОРИТЕТЫ, ЦЕЛИ И ЗАДАЧИ ГОСУДАРСТВЕННОЙ ПРОГРАММЫ</w:t>
      </w:r>
    </w:p>
    <w:p w14:paraId="5DCC45E4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Чукотского автономного округа от 21.04.2020 N 179)</w:t>
      </w:r>
    </w:p>
    <w:p w14:paraId="00A21DC3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C84D3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Государственная программа разработана на основании Водного кодекса Российской Федерации, Федерального закона от 24 апреля 1995 года N 52-ФЗ "О животном мире",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 Федерального закона от 10 января 2002 года N 7-ФЗ "Об охране окружающей среды", Федерального закона от 14 марта 1995 года N 33-ФЗ "Об особо охраняемых природных территориях", Федерального закона от 24 июля 2007 года N 221-ФЗ "О кадастровой деятельности" и базируется на основных положениях Стратегии сохранения редких и находящихся под угрозой исчезновения видов животных, растений и грибов в Российской Федерации на период до 2030 года, утвержденной Распоряжением Правительства Российской Федерации от 17 февраля 2014 года N 212-р, Стратегии развития охотничьего хозяйства в Российской Федерации на период до 2030 года, утвержденной Распоряжением Правительства Российской Федерации от 3 июля 2014 года N 1216-р, Водной стратегии Российской Федерации на период до 2020 года, утвержденной Распоряжением Правительства Российской Федерации от 27 августа 2009 года N 1235-р, Государственной программы Российской Федерации "Воспроизводство и использование природных ресурсов", утвержденной Постановлением Правительства Российской Федерации от 15 апреля 2014 года N 322, Концепции долгосрочного социально-экономического развития Российской Федерации на период до 2020 года, утвержденной Распоряжением Правительства Российской Федерации от 17 ноября 2008 года N 1662-р, Стратегии социально-экономического развития Дальнего Востока и Байкальского региона на период до 2025 года, утвержденной Распоряжением Правительства Российской Федерации от 28 декабря 2009 года N 2094-р, Стратегии национальной безопасности Российской 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Федерации, утвержденной Указом Президента Российской Федерации от 2 июля 2021 года N 400, Указа Президента Российской Федерации от 30 сентября 2013 года N 752 "О сокращении выбросов парниковых газов", Распоряжения Правительства Российской Федерации от 2 апреля 2014 года N 504-р "Об утверждении Плана мероприятий по обеспечению к 2020 году сокращения объема выбросов парниковых газов до уровня не более 75 процентов объема указанных выбросов в 1990 году", Указа Президента Российской Федерации от 7 мая 2018 года N 204 "О национальных целях и стратегических задачах развития Российской Федерации на период до 2024 года".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07B55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8214E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Чукотского автономного округа от 23.07.2021 N 315)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2745E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71B7C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К приоритетам Государственной программы относятся: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615A6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96496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сфере воспроизводства и использования объектов животного мира - обеспечение устойчивого существования животного мира, а также создание условий для устойчивого использования и воспроизводства объектов животного мира, в том числе и охотничьих ресурсов;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49BD1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A8C26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сфере использования водных ресурсов - создание условий для улучшения качества окружающей среды, обеспечения защиты населения и объектов экономики от чрезвычайных ситуаций природного и техногенного характера;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F64DE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D9B65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сфере обеспечения деятельности государственных органов и подведомственных учреждений: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F708C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D7243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устойчивое функционирование государственных органов исполнительной власти;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57884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D2350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устойчивое функционирование Государственного казенного учреждения Чукотского автономного округа "Служба охраны животного мира, природопользования и экологического мониторинга";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09937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2B537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в сфере развития сети особо охраняемых природных территорий регионального значения - совершенствование государственного управления 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системой особо охраняемых природных территорий регионального значения;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EB77B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619B82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сфере предотвращения негативного воздействия предприятий на окружающую среду и ликвидации отходов - обеспечение сбора и ликвидации лома черных металлов и предотвращение негативного воздействия предприятий на окружающую среду и экологического ущерба, связанного с хозяйственной деятельностью, рекультивация свалок твердых коммунальных отходов в границах городов;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7C269" w14:textId="77777777" w:rsidR="00AB68D7" w:rsidRPr="00AB68D7" w:rsidRDefault="00AB68D7" w:rsidP="00AB68D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A1D79" w14:textId="77777777" w:rsidR="00AB68D7" w:rsidRPr="00AB68D7" w:rsidRDefault="00AB68D7" w:rsidP="00AB68D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Чукотского автономного округа от 24.05.2021 N 162)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97104" w14:textId="77777777" w:rsidR="00AB68D7" w:rsidRPr="00AB68D7" w:rsidRDefault="00AB68D7" w:rsidP="00AB68D7">
      <w:pPr>
        <w:keepNext/>
        <w:keepLines/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  <w:t>к Государственной программе "Охрана окружающей</w:t>
      </w: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  <w:t>среды и обеспечение рационального природопользования</w:t>
      </w:r>
      <w:r w:rsidRPr="00AB68D7">
        <w:rPr>
          <w:rFonts w:ascii="Arial" w:eastAsia="Times New Roman" w:hAnsi="Arial" w:cs="Arial"/>
          <w:b/>
          <w:bCs/>
          <w:sz w:val="24"/>
          <w:szCs w:val="24"/>
        </w:rPr>
        <w:br/>
        <w:t>в Чукотском автономном округе"</w:t>
      </w:r>
    </w:p>
    <w:p w14:paraId="2B1179ED" w14:textId="77777777" w:rsidR="00AB68D7" w:rsidRPr="00AB68D7" w:rsidRDefault="00AB68D7" w:rsidP="00AB68D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РЕСУРСНОЕ ОБЕСПЕЧЕНИЕ ГОСУДАРСТВЕННОЙ ПРОГРАММЫ "ОХРАНА ОКРУЖАЮЩЕЙ СРЕДЫ И ОБЕСПЕЧЕНИЕ РАЦИОНАЛЬНОГО ПРИРОДОПОЛЬЗОВАНИЯ В ЧУКОТСКОМ АВТОНОМНОМ ОКРУГЕ"</w:t>
      </w:r>
    </w:p>
    <w:p w14:paraId="587F39E9" w14:textId="77777777" w:rsidR="00AB68D7" w:rsidRPr="00AB68D7" w:rsidRDefault="00AB68D7" w:rsidP="00AB68D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Чукотского автономного округа от 17.04.2019 N 211, от 17.07.2019 N 368, от 24.12.2019 N 598, от 21.04.2020 N 179, от 09.07.2020 N 329, от 24.08.2020 N 412, от 24.05.2021 N 162, от 23.07.2021 N 315, от 11.10.2021 N 393)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731"/>
        <w:gridCol w:w="1131"/>
        <w:gridCol w:w="687"/>
        <w:gridCol w:w="1307"/>
        <w:gridCol w:w="1090"/>
        <w:gridCol w:w="1410"/>
        <w:gridCol w:w="1444"/>
      </w:tblGrid>
      <w:tr w:rsidR="00AB68D7" w:rsidRPr="00AB68D7" w14:paraId="5BF5D35B" w14:textId="77777777" w:rsidTr="00AB68D7">
        <w:trPr>
          <w:trHeight w:val="15"/>
        </w:trPr>
        <w:tc>
          <w:tcPr>
            <w:tcW w:w="555" w:type="dxa"/>
            <w:hideMark/>
          </w:tcPr>
          <w:p w14:paraId="23DD7E0E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731" w:type="dxa"/>
            <w:hideMark/>
          </w:tcPr>
          <w:p w14:paraId="0339B3D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hideMark/>
          </w:tcPr>
          <w:p w14:paraId="57B4B69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hideMark/>
          </w:tcPr>
          <w:p w14:paraId="4ACC976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7" w:type="dxa"/>
            <w:hideMark/>
          </w:tcPr>
          <w:p w14:paraId="25D8C97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dxa"/>
            <w:hideMark/>
          </w:tcPr>
          <w:p w14:paraId="08B4E66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  <w:hideMark/>
          </w:tcPr>
          <w:p w14:paraId="1EF76B36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hideMark/>
          </w:tcPr>
          <w:p w14:paraId="14D8CB24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50B52D90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3B8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0389777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D60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основного мероприятия, регионального проекта, мероприятия, ведомственной целевой программы</w:t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5A7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реализации (годы)</w:t>
            </w:r>
          </w:p>
        </w:tc>
        <w:tc>
          <w:tcPr>
            <w:tcW w:w="44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36E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ресурсов, тыс. рублей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6A0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исполнитель, соисполнители, участники</w:t>
            </w:r>
          </w:p>
        </w:tc>
      </w:tr>
      <w:tr w:rsidR="00AB68D7" w:rsidRPr="00AB68D7" w14:paraId="2BF6BAC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CEC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27A6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E65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8C0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662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средства: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A091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42EC86E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72C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7B54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3335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7576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F76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бюджета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D5F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окружного бюджета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DFA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прочих внебюджетных источников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62A8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7450158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187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C52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4CC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4AA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CD9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59D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DB3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5AD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B68D7" w:rsidRPr="00AB68D7" w14:paraId="626E1FC0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48C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38B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Государственной программе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3A3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2015 - 2024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545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1 830 137,5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2BB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295 426,3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592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915 090,0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448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619 621,2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9F3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2B4530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04F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F12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CC4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6D9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110 018,9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E335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107 126,3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950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2 892,6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1FA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3C47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D1D20B8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ED5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AB6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654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82D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45 255,8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971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21 671,9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4CD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23 583,9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33B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E7BC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7501C51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EB6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20A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0DD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247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505 501,7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C6E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24 212,0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1AC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30 848,5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5CC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450 441,2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E3E8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32CE517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0B84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BAB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F0B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A95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182 405,1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A79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21 926,6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F12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30 888,5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C3E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129 590,0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35E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5715FC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D497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521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71A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E9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197 338,9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8C3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22 406,5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BD4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135 342,4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153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39 590,0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64AD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87C59D8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7C6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BDD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621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A70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168 462,9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D10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32 065,3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C69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136 397,6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9E6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238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1E957B7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73A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CD9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5C4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90C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274 815,5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BCF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21 743,1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692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253 072,4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502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222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868AE8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DDE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A9E6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F94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48D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163 892,6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8DA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21 861,5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C04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142 031,1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020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4E9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917D22C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233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D01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FDC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18E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158 944,2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218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22 413,1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CFC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136 531,1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8ED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9DC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4501995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D2E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B77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32D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3D2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23 501,9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A89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4A8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23 501,9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FF9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7ED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A09F4F4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3F4C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 Постановления Правительства Чукотского автономного округа от 23.07.2021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B731C1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315)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4458A17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F08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"Воспроизводство и использование объектов животного мира"</w:t>
            </w:r>
          </w:p>
        </w:tc>
      </w:tr>
      <w:tr w:rsidR="00AB68D7" w:rsidRPr="00AB68D7" w14:paraId="0B13E9D5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462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4AE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мероприятие: "Охрана и использование объектов животного мира (за исключением охотничьих ресурсов и водных биологических ресурсов)"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1A8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2015 - 2023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264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2 047,7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247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2 047,7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214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98A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F09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DB36DE2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4D3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54A1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372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D03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83,7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FA9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83,7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460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6BF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C2C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7D53D49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560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766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27C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25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81,1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637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81,1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05E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4CC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452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8B79E5E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225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312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A54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1F5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86,2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1D9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86,2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5E4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CB2E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8F0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BCFCA5C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624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075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AF9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5F2D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25A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A2C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677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ECEC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CB6DE0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273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D26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860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79A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1 306,6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137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1 306,6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BCD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D92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8A0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39678D8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989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C22C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077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7F9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1E3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498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2A1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ABD1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783F7A1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E37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175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31D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82C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40C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E1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B1A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FE26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63AADC6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D73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6EB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E66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01F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46E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0F6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937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21E8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33231A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85B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3A1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5D9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E50C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98,6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B8B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98,6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FC0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367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78D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7F2C7E3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EA27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1 в ред. Постановления Правительства Чукотского автономного округа от 24.05.2021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62BC35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DA9737D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280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893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системы предупреждения конфликтных ситуаций с белым медведем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88F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2015 - 2020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A6A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1 730,1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1C2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1 730,1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E8C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F80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E13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685B9C0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055F4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5FC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7C7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778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83,7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387B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83,7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089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8C3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90B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08B7E37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C96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927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D5F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213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81,1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6B7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81,1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323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1ED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A974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5875AA5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CAD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53A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1A6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5D6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86,2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0CC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86,2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691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6AA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4817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01E62F9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3FE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A56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BB7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68B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203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85,9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0C7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CCB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EEC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60C5AFD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DA4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A365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FA8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3C7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1 306,6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A3D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1 306,6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12F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E0E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A61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8EED1B6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B5515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E7D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E09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EC6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11D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86,6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4AD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880E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031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B3F369B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02814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1.1 в ред. Постановления Правительства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43E75F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1B11F3D6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978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BB6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объектов животного мира Чукотского автономного округа, не отнесенных к охотничьим ресурсам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A38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2021 - 2023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2E5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317,6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61B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317,6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026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D72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B8F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ЧАО";</w:t>
            </w:r>
          </w:p>
        </w:tc>
      </w:tr>
      <w:tr w:rsidR="00AB68D7" w:rsidRPr="00AB68D7" w14:paraId="343BE46D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286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616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03B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050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030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138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441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285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6B7EAF5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EF2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B46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D78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C5B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9A0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109,5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E04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CBB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3A57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D7FE228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7A3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84B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3A7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C71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98,6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50B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98,6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6AA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566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F5A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819802F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C2A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1.2 введен Постановлением Правительства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71EEA9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6B6C04F9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7E2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EB1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мероприятие: "Осуществление отдельных полномочий Российской Федерации в области водных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отношений"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EFC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2016 - 2023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988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43 822,8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5B2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43 822,8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2CF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3610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9DE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A1E3BE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B9CC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8BF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802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814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6 230,6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7F9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6 230,6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EAC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3C2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04B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7F0E7DE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ADD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8E3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9DC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FEA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6 252,5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8C2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6 252,5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A54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AC2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038D4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4CA90BB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1B1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53D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3D2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7665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6 263,1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16C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6 263,1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F3C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26C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71B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F5F0581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3DD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8864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3BC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CD6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5 083,2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DF2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5 083,2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03F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70F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B9C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32F29B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EE64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6BF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A88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5B2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5 068,8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904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5 068,8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CF8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946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56B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D536DF3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120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DFF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50B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0B0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4 771,0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7B6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4 771,0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292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1F6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47C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645B647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BB0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B46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1B2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70E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4 772,6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1D4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4 772,6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C75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79E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33AD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693052B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B004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445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DB5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0CE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5 381,0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6EB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5 381,0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FFB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701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D1B6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C1A4F4B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F221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2 в ред. Постановления Правительства Чукотского автономного округа от 24.05.2021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70A959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D96B0F7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F75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B1A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мер по охране водных объектов или их частей, находящихся в федеральной собственности и расположенных на территориях субъектов Российской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Федерации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2BF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2016 - 2023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026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37 071,8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97B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37 071,8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E63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44A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28C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4B6980AE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B69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B36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C21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213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5 732,1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9AA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5 732,1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20C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B5F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093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FF6E9B8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71E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14BF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204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DE7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6 263,1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6E8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6 263,1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B93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44D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79F7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5CD51CA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34C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7BC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16F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54C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5 083,2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307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5 083,2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FF9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7D8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81E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CF7095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936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2BF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704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53E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5 068,8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4F7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5 068,8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594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A74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0D68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8A9045B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835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586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7A0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0A8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4 771,0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A88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4 771,0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E69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935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371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C95813D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0E3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66C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FA7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F32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4 772,6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163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4 772,6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A0F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DAC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D7B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9B48C65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E15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B5A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A8A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03B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5 381,0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05F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5 381,0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3B4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0FB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D1C7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CAF86CB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D503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2.1 в ред. Постановления Правительства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94A912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9AAE8F7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FCB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436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расположенных на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территории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024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2016 - 2017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664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6 751,0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292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6 751,0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817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44B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DB6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158BF822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30F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B100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3B60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661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498,5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4CA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498,5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D03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E23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565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6AE64CE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E54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AB3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CE4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429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6 252,5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96C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6 252,5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877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CAF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FF34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2694901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F06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 Постановлений Правительства Чукотского автономного округа от 21.04.2020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DDD6B4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179, от 09.07.2020 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05C2D9F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666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82B7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мероприятие: "Охрана и использование охотничьих ресурсов"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9CA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2015 - 2023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2AA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20 668,0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11C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368,0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A3B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20 300,0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615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9AE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78890F1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F71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0E6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CE6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D2C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368,0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42C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368,0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E3B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0DB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19B1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11C0739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27EC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4F5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B44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2B6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7 800,0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7C5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B7E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7 800,0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002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30E8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DEA7FEB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18D5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786C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A74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9BC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11 700,0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60B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39C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11 700,0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47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B8D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5B90B23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5196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9A9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8E6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402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716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0665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3E1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E9B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0BF1D4A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FD6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4165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858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4A9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0FD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D51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BF3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2FE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94CBBA9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631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66E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C92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86F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0C7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535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406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2BF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B8370B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11D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6D7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854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FC7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F94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24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EBD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CAD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F685193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1C0D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3 в ред. Постановления Правительства Чукотского автономного округа от 24.05.2021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64C125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2845FFA4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303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C60E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устройство солонцов для копытных животных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E36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918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368,0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C66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368,0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FEC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786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EC4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ДСХПиП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658A70CF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F1A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3FB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территориаль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ного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охотустройства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6ED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2018 - 2019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625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19 500,0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FE6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518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19 500,0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133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EBC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26FE8BD4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9988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BDA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4F2A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FC9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7 800,0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925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2BB4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7 800,0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3CD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670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F4ACB69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096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6F8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C0A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618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11 700,0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1FC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1EC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11 700,0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349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4B9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15B60C9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3AE9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 Постановления Правительства Чукотского автономного округа от 09.07.2020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D62C63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329)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253DD9B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BDF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500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развитие традиционных видов охоты, а также сохранение традиционного образа жизни коренных малочисленных народов Севера, Сибири и Дальнего Востока Российской Федерации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BED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2020 - 2023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DF1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D8D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754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7E4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732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208880F3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5F9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2836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641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140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67E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B91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C60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ECF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79B7D1B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B85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38E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BD9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505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684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F847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B6E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78F1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39C74E8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B608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091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B71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554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5F6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237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BB1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1F6C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EA9BDFA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E01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BD4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2E5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F93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16C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D1A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ADF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B9C5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AA2A6E4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E9C6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3.3 в ред. Постановления Правительства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8BA357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31B3F0D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78A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9A60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мероприятие: "Федеральный государственный охотничий надзор, выдача разрешений на добычу охотничьих ресурсов, заключение </w:t>
            </w: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охотхозяйственных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соглашений"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2A7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1B8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106 674,6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C1C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106 674,6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419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1F1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B2E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BDA6C9A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CE9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11E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государственного мониторинга охотничьих ресурсов и среды их обитания, осуществление контроля за соблюдением гражданами, осуществляющими охоту, требований в области сохранения охотничьих ресурсов в охотничьих угодьях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BAC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922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106 674,6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BF0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106 674,6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11F0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F359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CB1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ДСХПиП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4FAF8D5D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26B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FAFF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мероприятие: "Переиздание Красной книги Чукотского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автономного округа"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CB2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2021 - 2022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3C3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CCB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368C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107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405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8D07718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012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086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76B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04A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FFF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1A90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46C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421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07D990E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A34C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4A5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EBA2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6B9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5 500,0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47E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D83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5 500,0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5560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00A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660D18E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58E5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5 введен Постановлением Правительства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C1395A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41415AA7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FCA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FBEC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 списков редких и исчезающих видов животных и растений и переиздание Красной книги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515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2021 - 2022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6BA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8E3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6B1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1C5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C88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5C99D80A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855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6DA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C23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9B7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A03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0C4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0A0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B3E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D4E1B7C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E9E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F67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323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FD1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5 500,0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43C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F18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5 500,0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7F6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E856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31C69A3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41A2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(п. 5.1 введен Постановлением Правительства Чукотского автономного округа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1BFB8A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от 24.05.2021 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3C107C9E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732C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5179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Подпрограмме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7DC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2015 - 2023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07A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181 213,1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224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152 913,1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CA6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28 300,0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909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82B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C0244F1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9BB4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72E3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4EE6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2AB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107 126,3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1F3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107 126,3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98E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CAA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68B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96B7C07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B32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DF9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D6E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B3A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6 311,7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05A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6 311,7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EA0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F86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C781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434479E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DC0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D1C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F26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2B2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6 338,7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CA9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6 338,7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D9A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B5B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AD8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93B3D2C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5EC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CA3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3B8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D0A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14 149,0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7C1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6 349,0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890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7 800,0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B9B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618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DA27ACB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9A61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231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683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2440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18 089,8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C9D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6 389,8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BB3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11 700,0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F81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EB36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2AD869E7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811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CDF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389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247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5 355,4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ADB3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5 155,4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AB5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4D4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E3E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100500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959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238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1D2E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7C8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7 580,5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F8A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4 880,5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B53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2 700,0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190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332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D70555A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059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8B1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B60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B99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10 582,1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365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4 882,1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9FF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5 700,0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AF7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B2E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78562A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41F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E27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CB3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E57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5 679,6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B4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5 479,6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5A5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284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E48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11F1CBB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BF65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 Постановления Правительства Чукотского автономного округа от 24.05.2021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6E66E3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162)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06D4C101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093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"Развитие сети особо охраняемых природных территорий регионального значения"</w:t>
            </w:r>
          </w:p>
        </w:tc>
      </w:tr>
      <w:tr w:rsidR="00AB68D7" w:rsidRPr="00AB68D7" w14:paraId="737BFACC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E90E" w14:textId="77777777" w:rsidR="00AB68D7" w:rsidRPr="00AB68D7" w:rsidRDefault="00AB68D7" w:rsidP="00AB68D7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 Постановления Правительства Чукотского автономного округа от 17.07.2019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3857F9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368)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B68D7" w:rsidRPr="00AB68D7" w14:paraId="72B24FA2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607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895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мероприятие: "Развитие государственного управления системой особо охраняемых природных территорий регионального значения"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475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2017 - 2019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96B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4 375,6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E61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8F0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4 375,6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7A8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6017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32E12E2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EEA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D07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385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D8F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1 387,8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863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D98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1 387,8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FF0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166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7034FF96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3B0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182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322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FAA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2 187,8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B58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F1B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2 187,8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3A9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D03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5D5E53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239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1D45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B4B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73E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419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87F2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60A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683D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52DF1CA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69B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7F4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границ особо охраняемых природных территорий регионального значения, установление их охранных зон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BE2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2017 - 2019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C59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4 375,6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3EF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5EA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4 375,6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185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9C3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ДПиСХП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  <w:p w14:paraId="501AF4C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КПРиЭ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2ADEDBE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B30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6C9C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7EA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A32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1 387,8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66D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0A4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1 387,8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77D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5D1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14C95BD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F3C5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ACC6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0A7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255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2 187,8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3CB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EDD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2 187,8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018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E53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E969B0F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670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2D1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F31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943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F50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D39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8E6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5FB0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C2CC863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6A2A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8D53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Подпрограмме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683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2017 - 2019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011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4 375,6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B9A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5EA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4 375,6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297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24B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02F27A00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6F7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A2A4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491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4E2B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1 387,8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B87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2AC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1 387,8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54A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AF1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71E9DB5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07A6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5473F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017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352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2 187,8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3F7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617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2 187,8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BBBE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197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998BF51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FA80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E0DD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220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32A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B8F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C1D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800,0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B86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582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7E35FCA" w14:textId="77777777" w:rsidTr="00AB68D7">
        <w:tc>
          <w:tcPr>
            <w:tcW w:w="93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61C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"Предотвращение негативного воздействия на окружающую среду и ликвидация его последствий"</w:t>
            </w:r>
          </w:p>
        </w:tc>
      </w:tr>
      <w:tr w:rsidR="00AB68D7" w:rsidRPr="00AB68D7" w14:paraId="48D2AFAF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9C1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80FD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мероприятие: "Сбор и ликвидация лома черных металлов"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159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2017 - 2018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3E1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19 100,0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B21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514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17 600,0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56E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998E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3E340466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9C6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436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CFC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43A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6 500,0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595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8D7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12A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3C8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603CAC86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9278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087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B03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79F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12 600,0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69C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B7B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12 600,0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62D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A1A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9B951F9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875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F03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Субсидия на возмещение затрат по перевозке контейнеров с отходами лома черных металлов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A03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2017 - 2018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D64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17 600,0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AD5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DD1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17 600,0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7AB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A04D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ДПиСХП</w:t>
            </w:r>
            <w:proofErr w:type="spellEnd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ЧАО</w:t>
            </w:r>
          </w:p>
        </w:tc>
      </w:tr>
      <w:tr w:rsidR="00AB68D7" w:rsidRPr="00AB68D7" w14:paraId="10983E42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A66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B629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017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D90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584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A17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5 000,0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2DD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7D2F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1B41A37B" w14:textId="77777777" w:rsidTr="00AB68D7">
        <w:tc>
          <w:tcPr>
            <w:tcW w:w="5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16B6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0873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16C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3CB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12 600,0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2F1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84DB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12 600,0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EAE0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7035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5F43D304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73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9D88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лома черных металлов в городском округе Певек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142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899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178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A6A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446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A5D2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B68D7" w:rsidRPr="00AB68D7" w14:paraId="4D38D2C8" w14:textId="77777777" w:rsidTr="00AB68D7"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2F5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3C9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мероприятие: "Предотвращение негативного воздействия на окружающую среду и ликвидация экологического ущерба, связанного с хозяйственной деятельностью"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CC0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2017 - 2019</w:t>
            </w:r>
            <w:proofErr w:type="gramEnd"/>
          </w:p>
        </w:tc>
        <w:tc>
          <w:tcPr>
            <w:tcW w:w="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600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618 121,2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599D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D12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74F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618 121,2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49F3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17FB24E4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1.4. Субсидия предоставляется в пределах бюджетных ассигнований, предусмотренных законом Чукотского автономного об окружном бюджете на соответствующий финансовый год и плановый период, и лимитов бюджетных обязательств, доведенных до Департамента природных ресурсов и экологии Чукотского автономного округа (далее - Департамент) как получателя бюджетных средств окружного бюджета, предусмотренных на реализацию мероприятия 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"Ликвидация несанкционированных свалок в границах городов и наиболее опасных объектов накопленного экологического вреда окружающей среде (Субсидия на ликвидацию несанкционированных свалок в границах городов)" основного мероприятия "Региональный проект "Чистая страна" федерального проекта "Чистая страна" Подпрограммы "Предотвращение негативного воздействия на окружающую среду и ликвидация его последствий" Государственной программы "Охрана окружающей среды и обеспечение рационального природопользования в Чукотском автономном округе".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2F754" w14:textId="77777777" w:rsidR="00AB68D7" w:rsidRPr="00AB68D7" w:rsidRDefault="00AB68D7" w:rsidP="00AB68D7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2. УСЛОВИЯ И ПОРЯДОК ПРЕДОСТАВЛЕНИЯ СУБСИДИИ</w:t>
      </w:r>
    </w:p>
    <w:p w14:paraId="0A970359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818CA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2.1. Субсидия предоставляется муниципальным образованиям при условии соблюдения ими бюджетного законодательства Российской Федерации, законодательства Российской Федерации о налогах и сборах и следующих условий: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BE4B5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1E01A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1) наличие муниципальной программы, утверждающей перечень мероприятий по ликвидации несанкционированной свалки, в целях </w:t>
      </w: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которых предоставляется субсидия;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F11F2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05C36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2) наличие в местном бюджете (сводной бюджетной росписи местного бюджета) бюджетных ассигнований на исполнение расходных обязательств муниципального образования, в целях </w:t>
      </w: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которых предоставляется субсидия, в объеме, необходимом для их исполнения, включая размер планируемой к предоставлению из окружного бюджета субсидии;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E61A7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51BF0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3) заключение соглашения между Департаментом и муниципальным образованием о предоставлении субсидии (далее - соглашение) в соответствии с разделом 3 "Требования к заключаемым соглашениям о предоставлении субсидий и порядок перечисления субсидии муниципальным образованиям" Правил формирования, предоставления и распределения субсидий из окружного бюджета бюджетам муниципальных образований Чукотского автономного округа, утвержденных Постановлением Правительства Чукотского автономного округа от 27 января 2020 года N 24 (далее - Правила предоставления субсидий).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D789D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9023D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2.2. Критериями отбора муниципального образования для предоставления субсидии являются: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7CAE2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F0927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1) наличие муниципальной программы, утверждающей перечень мероприятий по ликвидации несанкционированной свалки, в целях </w:t>
      </w: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которых предоставляется субсидия;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F2131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930BD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наличие правового акта муниципального образования о закрытии несанкционированной свалки;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F97A1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8D495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3) наличие документа, подтверждающего, что несанкционированная свалка находится в границе города;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00A7C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EECED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4) наличие документа, подтверждающего, что земельный участок, на котором расположена несанкционированная свалка, находится в собственности муниципального образования (выписка из ЕГРН);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3FB34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8F6E9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5) наличие приказа Минприроды России о внесении несанкционированной свалки в государственный реестр объектов накопленного вреда окружающей среде;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51200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05D2C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6) наличие проектно-сметной документации ликвидации несанкционированной свалки, а также правового акта муниципального образования, утверждающего данную документацию;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32C4A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6DB6B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7) наличие приказа соответствующего территориального управления Росприроднадзора об утверждении положительного заключения государственной экологической экспертизы проектно-сметной документации ликвидации несанкционированной свалки, выданного на весь срок проведения работ по ее ликвидации;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C44C2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67262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8) наличие положительного заключения экспертизы сметной документации на ликвидацию несанкционированной свалки;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F0461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7AA7E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9) наличие положительного заключения негосударственной экспертизы проектной документации и результатов инженерных изысканий на ликвидацию несанкционированной свалки;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498E4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A12A1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10) наличие положительного заключения государственной экспертизы проектно-сметной документации и результатов инженерных изысканий на ликвидацию несанкционированной свалки в случае, если такая документация разработана в соответствии с Постановлением Правительства Российской Федерации от 16 февраля 2008 года N 87 "О составе разделов проектной документации и требованиях к их содержанию".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9A658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F618D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2.3. Департамент: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E2110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71730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принимает документы, указанные в пункте 2.2 настоящего раздела, и регистрирует их в день принятия в журнале регистрации;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16502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CBCAC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2) в течение 10 рабочих дней рассматривает представленные документы, проводит проверку документов на соответствие требованиям, установленным настоящим Порядком.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EB5C6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05BF9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При отсутствии замечаний к документам принимает решение о заключении соглашения.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54C2E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849C4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При наличии замечаний к документам возвращает их на доработку, установив срок для доработки, не превышающий пяти рабочих дней.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2C1DE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441713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случае если органом местного самоуправления муниципального образования в установленный срок не устранены выявленные недостатки, Департамент возвращает представленные документы в орган местного самоуправления муниципального образования без исполнения.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5FAEE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88429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2.4. Субсидия предоставляется на основании соглашения, подготовленного (сформированного) Департаментом: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2CA92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22D4B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1) по типовой форме, утвержденной Департаментом финансов, экономики и имущественных отношений Чукотского автономного округа;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03916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AEC98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2) с использованием государственной интегрированной информационной системы управления общественными финансами "Электронный бюджет" по типовой форме, утвержденной Министерством финансов Российской Федерации (в случае предоставления субсидии, источником финансового обеспечения которой являются средства федерального бюджета).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3477B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9FF5E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2.5. При распределении субсидий между бюджетами муниципальных образований объем субсидии бюджету муниципального образования не может превышать объем средств на исполнение в финансовом году расходного обязательства муниципального образования, в целях </w:t>
      </w: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которого предоставляется субсидия, с учетом предельного уровня </w:t>
      </w: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расходного обязательства муниципального образования из окружного бюджета, установленного постановлением Правительства Чукотского автономного округа.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69024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48A7F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2.6. Размер субсидии, предоставляемой бюджету i-го муниципального образования на соответствующий финансовый год, определяется по формуле: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206AD" w14:textId="77777777" w:rsidR="00AB68D7" w:rsidRPr="00AB68D7" w:rsidRDefault="00AB68D7" w:rsidP="00AB68D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AB68D7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B5500BD" wp14:editId="270A0FA7">
            <wp:extent cx="2019300" cy="342900"/>
            <wp:effectExtent l="0" t="0" r="0" b="0"/>
            <wp:docPr id="1" name="Рисунок 383" descr="https://api.docs.cntd.ru/img/42/40/29/93/5/6b4faf26-f8ec-4ed4-b1b1-9ea02c039e8a/P00B6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3" descr="https://api.docs.cntd.ru/img/42/40/29/93/5/6b4faf26-f8ec-4ed4-b1b1-9ea02c039e8a/P00B6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6DAD6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6223B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Si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- размер субсидии, предоставляемой бюджету i-го муниципального образования, рублей;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BE6C9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16D16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С - объем бюджетных ассигнований, предусмотренных законом об окружном бюджете на текущий финансовый год и плановый период Департаменту на оказание финансовой поддержки при исполнении расходных обязательств муниципальных образований на ликвидацию несанкционированных свалок в границах городов (но не более суммы субсидии, запрашиваемой муниципальными образованиями в соответствии с заявками на предоставление субсидии, рублей);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2A414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D9138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Зi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- объем субсидии, запрашиваемый i-м муниципальным образованием в соответствии с заявкой на предоставление субсидии, рублей;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8F838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76551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n - количество муниципальных образований, представивших заявки, соответствующих условиям предоставления субсидии, установленным пунктом 2.1 настоящего раздела.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6C09F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878B1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2.7. В случае если муниципальное образование до 1 сентября текущего финансового года представило в Департамент обращение, содержащее информацию об отсутствии потребности в субсидии в полном объеме или в ее части, невостребованная субсидия распределяется между бюджетами других муниципальных образований, имеющих право на получение субсидии в соответствии с настоящим Порядком.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AEB7A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8849B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2.8. Распределение объемов субсидий между бюджетами муниципальных образований утверждается законом об окружном бюджете на текущий финансовый год и плановый период.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40D9D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B4209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случаях, установленных статьей 28.4 Закона Чукотского автономного округа от 24 мая 2002 года N 31-ОЗ "О бюджетном процессе в Чукотском автономном округе", изменения в распределение объемов субсидий бюджетами муниципальных образований могут быть внесены Правительством Чукотского автономного округа без внесения изменений в закон об окружном бюджете на текущий финансовый год и плановый период.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132CE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6D304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2.9. Муниципальное образование может увеличить объем бюджетных ассигнований на финансовое обеспечение расходных обязательств муниципального образования, в целях </w:t>
      </w:r>
      <w:proofErr w:type="spellStart"/>
      <w:r w:rsidRPr="00AB68D7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B68D7">
        <w:rPr>
          <w:rFonts w:ascii="Arial" w:eastAsia="Times New Roman" w:hAnsi="Arial" w:cs="Arial"/>
          <w:sz w:val="24"/>
          <w:szCs w:val="24"/>
          <w:lang w:eastAsia="ru-RU"/>
        </w:rPr>
        <w:t xml:space="preserve"> которых муниципальному образованию предоставляется субсидия, в том числе в целях достижения значения показателя результативности использования субсидии, 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установленного соглашением, что не повлечет за собой возникновения обязательств по увеличению размера субсидии.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A138D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CCC8E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2.10. Орган местного самоуправления муниципального образования представляет в Департамент сведения о ходе реализации мероприятия по ликвидации несанкционированной свалки по форме и в срок, которые установлены Департаментом.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0569B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724E5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2.11. Перечисление субсидии в местный бюджет осуществляется на основании заявки органа местного самоуправления о предоставлении субсидии по форме согласно приложению к настоящему Порядку (далее - заявка) с обязательным приложением к ней муниципального контракта на выполнение работ по ликвидации несанкционированной свалки.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F1B98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244BF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2.12. Департамент в течение пяти рабочих дней со дня получения заявки проверяет ее на предмет соответствия целям предоставления субсидии и в случае отсутствия замечаний направляет заявку бюджетополучателя в Департамент финансов, экономики и имущественных отношений Чукотского автономного округа.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44BE0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F86DA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Департамент финансов, экономики и имущественных отношений Чукотского автономного округа в соответствии со сводной бюджетной росписью в пределах утвержденных лимитов бюджетных обязательств доводит предельные объемы финансирования субсидии до Департамента для последующего перечисления на счет муниципального образования.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50EB2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190AB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Перечисление субсидии осуществляется Департаментом в течение пяти рабочих дней с момента доведения Департаментом финансов, экономики и имущественных отношений Чукотского автономного округа предельных объемов финансирования субсидии до Департамента в установленном федеральным законодательством порядке на единые счета бюджетов, открытые финансовыми органами муниципальных образований в территориальных органах Федерального казначейства.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7A6F9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D5070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2.13. Не использованный по состоянию на 1 января текущего финансового года остаток субсидии подлежит возврату в доход окружного бюджета в течение первых 15 рабочих дней текущего финансового года.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39215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80EB7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В случае если неиспользованный остаток субсидии не перечислен в доход окружного бюджета, указанные средства подлежат взысканию в доход окружного бюджета в порядке, установленном Департаментом финансов экономики и имущественных отношений Чукотского автономного округа.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94937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A8870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2.14. Принятие Департаментом решения о наличии (об отсутствии) потребности в субсидии, не использованной в отчетном финансовом году, а также возврат указанной субсидии в бюджет муниципального образования, которому они были ранее предоставлены, при принятии решения о наличии в них потребности осуществляются не позднее 30 рабочих дней со дня поступления указанных средств в окружной бюджет в соответствии с отчетом о расходах бюджета муниципального образования, источником финансового обеспечения которых являются указанные субсидии, сформированным и представленным в порядке, установленном Департаментом.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11923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E357E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На основании решения Департамента о наличии потребности в субсидии, имеющей целевое назначение и не использованной в отчетном финансовом году, согласованного с Департаментом финансов, экономики и имущественных отношений Чукотского автономного округа в определяемом им порядке, средства в объеме, не превышающем остатка субсидии, могут быть возвращены в текущем финансовом году в доход бюджета муниципального образования, которому они были ранее предоставлены, для финансового обеспечения расходов бюджета муниципального образования, соответствующих целям предоставления указанной субсидии.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7248C" w14:textId="77777777" w:rsidR="00AB68D7" w:rsidRPr="00AB68D7" w:rsidRDefault="00AB68D7" w:rsidP="00AB68D7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3. ПОРЯДОК ОЦЕНКИ ЭФФЕКТИВНОСТИ ИСПОЛЬЗОВАНИЯ СУБСИДИИ</w:t>
      </w:r>
    </w:p>
    <w:p w14:paraId="3C11FFC7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E44DF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3.1. Эффективность и результативность использования субсидии оценивается ежегодно Департаментом на основе показателя результативности (результата) использования субсидии - количество ликвидированных несанкционированных свалок в границах городов, шт.; численность населения, качество жизни которого улучшится в связи с ликвидацией несанкционированных свалок в границах городов, тыс. чел.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4CEBF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C1D8D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3.2. Оценка эффективности использования субсидии производится путем сравнения фактически достигнутого значения показателя результативности (результата) использования субсидии за соответствующий год со значением показателя результативности (результата) использования субсидии, предусмотренного соглашением.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66B7E" w14:textId="77777777" w:rsidR="00AB68D7" w:rsidRPr="00AB68D7" w:rsidRDefault="00AB68D7" w:rsidP="00AB68D7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4. МЕРЫ ОТВЕТСТВЕННОСТИ ЗА НЕВЫПОЛНЕНИЕ (НАРУШЕНИЕ) УСЛОВИЙ ПРЕДОСТАВЛЕНИЯ СУБСИДИИ, СЛУЧАИ И ПОРЯДОК ВОЗВРАТА СУБСИДИИ В ОКРУЖНОЙ БЮДЖЕТ</w:t>
      </w:r>
    </w:p>
    <w:p w14:paraId="58866CE8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CD999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4.1. Ответственность за достоверность представляемых в Департамент сведений и соблюдение условий предоставления субсидии возлагается на орган местного самоуправления муниципального образования.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489D6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8CCFB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4.2. Контроль за соблюдением муниципальным образованием условий предоставления субсидии осуществляется Департаментом и органами государственного финансового контроля Чукотского автономного округа.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C84CA" w14:textId="77777777" w:rsidR="00AB68D7" w:rsidRPr="00AB68D7" w:rsidRDefault="00AB68D7" w:rsidP="00AB68D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EF76D" w14:textId="77777777" w:rsidR="00AB68D7" w:rsidRPr="00AB68D7" w:rsidRDefault="00AB68D7" w:rsidP="00AB68D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4.3. Применение мер финансовой ответственности к муниципальному образованию при нарушении обязательств, предусмотренных соглашением, а также расчет объема средств, подлежащих возврату из бюджета муниципального образования в окружной бюджет, и порядок их возврата осуществляются в соответствии с Правилами предоставления субсидий.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6D35C" w14:textId="77777777" w:rsidR="00AB68D7" w:rsidRPr="00AB68D7" w:rsidRDefault="00AB68D7" w:rsidP="00AB68D7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B68D7">
        <w:rPr>
          <w:rFonts w:ascii="Arial" w:eastAsia="Times New Roman" w:hAnsi="Arial" w:cs="Arial"/>
          <w:b/>
          <w:bCs/>
          <w:i/>
          <w:iCs/>
        </w:rPr>
        <w:br/>
      </w:r>
      <w:r w:rsidRPr="00AB68D7">
        <w:rPr>
          <w:rFonts w:ascii="Arial" w:eastAsia="Times New Roman" w:hAnsi="Arial" w:cs="Arial"/>
          <w:b/>
          <w:bCs/>
          <w:i/>
          <w:iCs/>
        </w:rPr>
        <w:br/>
        <w:t>Приложение</w:t>
      </w:r>
      <w:r w:rsidRPr="00AB68D7">
        <w:rPr>
          <w:rFonts w:ascii="Arial" w:eastAsia="Times New Roman" w:hAnsi="Arial" w:cs="Arial"/>
          <w:b/>
          <w:bCs/>
          <w:i/>
          <w:iCs/>
        </w:rPr>
        <w:br/>
        <w:t>к Порядку предоставления и распределения субсидий бюджетам</w:t>
      </w:r>
      <w:r w:rsidRPr="00AB68D7">
        <w:rPr>
          <w:rFonts w:ascii="Arial" w:eastAsia="Times New Roman" w:hAnsi="Arial" w:cs="Arial"/>
          <w:b/>
          <w:bCs/>
          <w:i/>
          <w:iCs/>
        </w:rPr>
        <w:br/>
        <w:t>муниципальных образований Чукотского автономного округа</w:t>
      </w:r>
      <w:r w:rsidRPr="00AB68D7">
        <w:rPr>
          <w:rFonts w:ascii="Arial" w:eastAsia="Times New Roman" w:hAnsi="Arial" w:cs="Arial"/>
          <w:b/>
          <w:bCs/>
          <w:i/>
          <w:iCs/>
        </w:rPr>
        <w:br/>
        <w:t>на ликвидацию несанкционированных свалок в границах городов</w:t>
      </w:r>
    </w:p>
    <w:p w14:paraId="3ED74431" w14:textId="77777777" w:rsidR="00AB68D7" w:rsidRPr="00AB68D7" w:rsidRDefault="00AB68D7" w:rsidP="00AB68D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ЗАЯВКА</w:t>
      </w:r>
    </w:p>
    <w:p w14:paraId="635FE87C" w14:textId="77777777" w:rsidR="00AB68D7" w:rsidRPr="00AB68D7" w:rsidRDefault="00AB68D7" w:rsidP="00AB68D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</w:t>
      </w:r>
    </w:p>
    <w:p w14:paraId="7166D155" w14:textId="77777777" w:rsidR="00AB68D7" w:rsidRPr="00AB68D7" w:rsidRDefault="00AB68D7" w:rsidP="00AB68D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t>(наименование муниципального образования Чукотского автономного округа)</w:t>
      </w:r>
    </w:p>
    <w:p w14:paraId="1079A67D" w14:textId="77777777" w:rsidR="00AB68D7" w:rsidRPr="00AB68D7" w:rsidRDefault="00AB68D7" w:rsidP="00AB68D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  <w:t>на предоставление субсидии на ликвидацию несанкционированных свалок в границах городов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  <w:t>на ________ год</w:t>
      </w:r>
      <w:r w:rsidRPr="00AB6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2118"/>
        <w:gridCol w:w="1600"/>
        <w:gridCol w:w="1056"/>
        <w:gridCol w:w="357"/>
        <w:gridCol w:w="1226"/>
        <w:gridCol w:w="1223"/>
        <w:gridCol w:w="1223"/>
      </w:tblGrid>
      <w:tr w:rsidR="00AB68D7" w:rsidRPr="00AB68D7" w14:paraId="58020A55" w14:textId="77777777" w:rsidTr="00AB68D7">
        <w:trPr>
          <w:trHeight w:val="15"/>
        </w:trPr>
        <w:tc>
          <w:tcPr>
            <w:tcW w:w="554" w:type="dxa"/>
            <w:hideMark/>
          </w:tcPr>
          <w:p w14:paraId="25F4BF96" w14:textId="77777777" w:rsidR="00AB68D7" w:rsidRPr="00AB68D7" w:rsidRDefault="00AB68D7" w:rsidP="00AB68D7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39669D7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B4562B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5A8B56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59A0224E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50EFC9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0BEFF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479641EA" w14:textId="77777777" w:rsidTr="00AB68D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47C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828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мероприятия, целевого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115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Запрашиваемый объем средств окружного бюджета,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0FF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средств местного бюджета, тыс. руб.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BE1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средств внебюджетных источников,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1F8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 целевого индикатора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F15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целевого индикатора</w:t>
            </w:r>
          </w:p>
        </w:tc>
      </w:tr>
      <w:tr w:rsidR="00AB68D7" w:rsidRPr="00AB68D7" w14:paraId="1D16A590" w14:textId="77777777" w:rsidTr="00AB68D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876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224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EFE9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899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79A4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838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FB62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B68D7" w:rsidRPr="00AB68D7" w14:paraId="37CAE670" w14:textId="77777777" w:rsidTr="00AB68D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3951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8E2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этапа (этапов) ликвидации несанкционированных свалок в границах городов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2AB6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58F7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D532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B45C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F50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B68D7" w:rsidRPr="00AB68D7" w14:paraId="69F7D3C5" w14:textId="77777777" w:rsidTr="00AB68D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340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96A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населения, качество жизни 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которого улучшится в связи с ликвидацией несанкционированных свалок в границах городов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C2C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3FA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322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9ECB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чел.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940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B68D7" w:rsidRPr="00AB68D7" w14:paraId="522DE640" w14:textId="77777777" w:rsidTr="00AB68D7">
        <w:trPr>
          <w:gridAfter w:val="1"/>
          <w:wAfter w:w="264" w:type="dxa"/>
          <w:trHeight w:val="15"/>
        </w:trPr>
        <w:tc>
          <w:tcPr>
            <w:tcW w:w="4805" w:type="dxa"/>
            <w:gridSpan w:val="3"/>
            <w:hideMark/>
          </w:tcPr>
          <w:p w14:paraId="638421F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gridSpan w:val="2"/>
            <w:hideMark/>
          </w:tcPr>
          <w:p w14:paraId="5F1865DC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hideMark/>
          </w:tcPr>
          <w:p w14:paraId="4608944B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7F6E95C0" w14:textId="77777777" w:rsidTr="00AB68D7">
        <w:trPr>
          <w:gridAfter w:val="1"/>
          <w:wAfter w:w="264" w:type="dxa"/>
        </w:trPr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F965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Глава администрации муниципального образования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8FA70DB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613E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</w:t>
            </w:r>
          </w:p>
          <w:p w14:paraId="04475FA5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(М.П., подпись)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E16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</w:t>
            </w:r>
          </w:p>
          <w:p w14:paraId="71D12468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(расшифровка подписи)</w:t>
            </w:r>
          </w:p>
        </w:tc>
      </w:tr>
      <w:tr w:rsidR="00AB68D7" w:rsidRPr="00AB68D7" w14:paraId="676B905D" w14:textId="77777777" w:rsidTr="00AB68D7">
        <w:trPr>
          <w:gridAfter w:val="1"/>
          <w:wAfter w:w="264" w:type="dxa"/>
        </w:trPr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DD36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Исполнитель: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7FA4134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6A4208A" w14:textId="77777777" w:rsidR="00AB68D7" w:rsidRPr="00AB68D7" w:rsidRDefault="00AB68D7" w:rsidP="00AB68D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</w:t>
            </w: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1810DE7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(должность, контактный телефон)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FA22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D26E" w14:textId="77777777" w:rsidR="00AB68D7" w:rsidRPr="00AB68D7" w:rsidRDefault="00AB68D7" w:rsidP="00AB68D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B68D7" w:rsidRPr="00AB68D7" w14:paraId="6A87673A" w14:textId="77777777" w:rsidTr="00AB68D7">
        <w:trPr>
          <w:gridAfter w:val="1"/>
          <w:wAfter w:w="264" w:type="dxa"/>
        </w:trPr>
        <w:tc>
          <w:tcPr>
            <w:tcW w:w="480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27CA" w14:textId="77777777" w:rsidR="00AB68D7" w:rsidRPr="00AB68D7" w:rsidRDefault="00AB68D7" w:rsidP="00AB68D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285A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</w:t>
            </w:r>
          </w:p>
          <w:p w14:paraId="1AADF8D6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F233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</w:t>
            </w:r>
          </w:p>
          <w:p w14:paraId="0D6B5ACF" w14:textId="77777777" w:rsidR="00AB68D7" w:rsidRPr="00AB68D7" w:rsidRDefault="00AB68D7" w:rsidP="00AB68D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68D7">
              <w:rPr>
                <w:rFonts w:ascii="Times New Roman" w:eastAsia="Times New Roman" w:hAnsi="Times New Roman" w:cs="Times New Roman"/>
                <w:sz w:val="24"/>
                <w:szCs w:val="24"/>
              </w:rPr>
              <w:t>(расшифровка подписи)</w:t>
            </w:r>
          </w:p>
        </w:tc>
      </w:tr>
    </w:tbl>
    <w:p w14:paraId="67900677" w14:textId="77777777" w:rsidR="00AB68D7" w:rsidRPr="00AB68D7" w:rsidRDefault="00AB68D7" w:rsidP="00AB68D7">
      <w:pPr>
        <w:spacing w:after="200" w:line="276" w:lineRule="auto"/>
        <w:rPr>
          <w:rFonts w:ascii="Calibri" w:eastAsia="Calibri" w:hAnsi="Calibri" w:cs="Times New Roman"/>
        </w:rPr>
      </w:pPr>
    </w:p>
    <w:p w14:paraId="20DF3E78" w14:textId="77777777" w:rsidR="003C3725" w:rsidRPr="00AB68D7" w:rsidRDefault="003C372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B68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68D7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68D7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68D7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68D7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B68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B68D7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B68D7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B68D7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B68D7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AB68D7"/>
  </w:style>
  <w:style w:type="character" w:styleId="a3">
    <w:name w:val="Hyperlink"/>
    <w:basedOn w:val="a0"/>
    <w:uiPriority w:val="99"/>
    <w:semiHidden/>
    <w:unhideWhenUsed/>
    <w:rsid w:val="00AB68D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B68D7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B68D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AB68D7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AB68D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AB68D7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AB68D7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B68D7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AB68D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AB68D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B68D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AB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AB68D7"/>
  </w:style>
  <w:style w:type="character" w:customStyle="1" w:styleId="oe-a0-000021">
    <w:name w:val="oe-a0-000021"/>
    <w:basedOn w:val="a0"/>
    <w:rsid w:val="00AB68D7"/>
  </w:style>
  <w:style w:type="character" w:customStyle="1" w:styleId="oe-a0-000023">
    <w:name w:val="oe-a0-000023"/>
    <w:basedOn w:val="a0"/>
    <w:rsid w:val="00AB68D7"/>
  </w:style>
  <w:style w:type="character" w:customStyle="1" w:styleId="oe-a0-000005">
    <w:name w:val="oe-a0-000005"/>
    <w:basedOn w:val="a0"/>
    <w:rsid w:val="00AB68D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B68D7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B68D7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B68D7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B68D7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AB68D7"/>
  </w:style>
  <w:style w:type="character" w:customStyle="1" w:styleId="lt-chat-headertxt">
    <w:name w:val="lt-chat-header__txt"/>
    <w:basedOn w:val="a0"/>
    <w:rsid w:val="00AB68D7"/>
  </w:style>
  <w:style w:type="character" w:customStyle="1" w:styleId="lt-label-blocktxt">
    <w:name w:val="lt-label-block__txt"/>
    <w:basedOn w:val="a0"/>
    <w:rsid w:val="00AB68D7"/>
  </w:style>
  <w:style w:type="character" w:customStyle="1" w:styleId="lt-hidden-menu-wrapper">
    <w:name w:val="lt-hidden-menu-wrapper"/>
    <w:basedOn w:val="a0"/>
    <w:rsid w:val="00AB68D7"/>
  </w:style>
  <w:style w:type="character" w:customStyle="1" w:styleId="lt-chat-headertxt-name">
    <w:name w:val="lt-chat-header__txt-name"/>
    <w:basedOn w:val="a0"/>
    <w:rsid w:val="00AB68D7"/>
  </w:style>
  <w:style w:type="character" w:customStyle="1" w:styleId="lt-chat-headertxt-nickname">
    <w:name w:val="lt-chat-header__txt-nickname"/>
    <w:basedOn w:val="a0"/>
    <w:rsid w:val="00AB68D7"/>
  </w:style>
  <w:style w:type="character" w:customStyle="1" w:styleId="lt-baloontxt">
    <w:name w:val="lt-baloon__txt"/>
    <w:basedOn w:val="a0"/>
    <w:rsid w:val="00AB6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