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E72840" w:rsidRPr="00E72840" w:rsidRDefault="00E72840" w:rsidP="00E7284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2840">
        <w:rPr>
          <w:rFonts w:ascii="Times New Roman" w:hAnsi="Times New Roman" w:cs="Times New Roman"/>
          <w:b/>
          <w:sz w:val="24"/>
          <w:szCs w:val="24"/>
        </w:rPr>
        <w:t>Об утверждении Порядка организации и осуществления муниципального контроля в области использования и охраны особо охраняемых природных территорий местного значения города Брянска</w:t>
      </w:r>
    </w:p>
    <w:p w:rsidR="00E72840" w:rsidRPr="00E72840" w:rsidRDefault="00E72840" w:rsidP="00E7284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2840" w:rsidRPr="00E72840" w:rsidRDefault="00E72840" w:rsidP="00E7284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jc w:val="center"/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БРЯНСКИЙ ГОРОДСКОЙ СОВЕТ НАРОДНЫХ ДЕПУТАТОВ</w:t>
      </w:r>
    </w:p>
    <w:p w:rsidR="00E72840" w:rsidRPr="00E72840" w:rsidRDefault="00E72840" w:rsidP="00E7284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jc w:val="center"/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РЕШЕНИЕ</w:t>
      </w:r>
    </w:p>
    <w:p w:rsidR="00E72840" w:rsidRPr="00E72840" w:rsidRDefault="00E72840" w:rsidP="00E7284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jc w:val="center"/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от 30 октября 2013 года N 1106</w:t>
      </w:r>
    </w:p>
    <w:p w:rsidR="00E72840" w:rsidRPr="00E72840" w:rsidRDefault="00E72840" w:rsidP="00E7284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jc w:val="center"/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Об утверждении Порядка</w:t>
      </w:r>
    </w:p>
    <w:p w:rsidR="00E72840" w:rsidRPr="00E72840" w:rsidRDefault="00E72840" w:rsidP="00E72840">
      <w:pPr>
        <w:jc w:val="center"/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организации и осуществления муниципального контроля</w:t>
      </w:r>
    </w:p>
    <w:p w:rsidR="00E72840" w:rsidRPr="00E72840" w:rsidRDefault="00E72840" w:rsidP="00E72840">
      <w:pPr>
        <w:jc w:val="center"/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в области использования и охраны особо охраняемых природных территорий</w:t>
      </w:r>
    </w:p>
    <w:p w:rsidR="00E72840" w:rsidRPr="00E72840" w:rsidRDefault="00E72840" w:rsidP="00E72840">
      <w:pPr>
        <w:jc w:val="center"/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местного значения города Брянска</w:t>
      </w:r>
    </w:p>
    <w:p w:rsidR="00E72840" w:rsidRPr="00E72840" w:rsidRDefault="00E72840" w:rsidP="00E7284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72840">
        <w:rPr>
          <w:rFonts w:ascii="Times New Roman" w:hAnsi="Times New Roman" w:cs="Times New Roman"/>
          <w:sz w:val="24"/>
          <w:szCs w:val="24"/>
        </w:rPr>
        <w:t>Руководствуясь федеральными законами от 14.03.1995 N 33-ФЗ "Об особо охраняемых природных территориях", от 06.10.2003 N 131-ФЗ "Об общих принципах организации местного самоуправления в Российской Федерации",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контроля", Уставом города Брянска, Брянский городской Совет народных депутатов</w:t>
      </w:r>
      <w:proofErr w:type="gramEnd"/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решил: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1.Утвердить прилагаемый Порядок организации и осуществления муниципального контроля в области использования и охраны особо охраняемых природных территорий местного значения города Брянска.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2.Решение вступает в силу со дня его официального опубликования.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jc w:val="right"/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Глава города Брянска</w:t>
      </w:r>
    </w:p>
    <w:p w:rsidR="00E72840" w:rsidRPr="00E72840" w:rsidRDefault="00E72840" w:rsidP="00E72840">
      <w:pPr>
        <w:jc w:val="right"/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А.Я.Ковалёв</w:t>
      </w:r>
    </w:p>
    <w:p w:rsidR="00E72840" w:rsidRPr="00E72840" w:rsidRDefault="00E72840" w:rsidP="00E7284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jc w:val="right"/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УТВЕРЖДЕН</w:t>
      </w:r>
    </w:p>
    <w:p w:rsidR="00E72840" w:rsidRPr="00E72840" w:rsidRDefault="00E72840" w:rsidP="00E72840">
      <w:pPr>
        <w:jc w:val="right"/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 xml:space="preserve">Решением </w:t>
      </w:r>
      <w:proofErr w:type="gramStart"/>
      <w:r w:rsidRPr="00E72840">
        <w:rPr>
          <w:rFonts w:ascii="Times New Roman" w:hAnsi="Times New Roman" w:cs="Times New Roman"/>
          <w:sz w:val="24"/>
          <w:szCs w:val="24"/>
        </w:rPr>
        <w:t>Брянского</w:t>
      </w:r>
      <w:proofErr w:type="gramEnd"/>
      <w:r w:rsidRPr="00E72840">
        <w:rPr>
          <w:rFonts w:ascii="Times New Roman" w:hAnsi="Times New Roman" w:cs="Times New Roman"/>
          <w:sz w:val="24"/>
          <w:szCs w:val="24"/>
        </w:rPr>
        <w:t xml:space="preserve"> городского</w:t>
      </w:r>
    </w:p>
    <w:p w:rsidR="00E72840" w:rsidRPr="00E72840" w:rsidRDefault="00E72840" w:rsidP="00E72840">
      <w:pPr>
        <w:jc w:val="right"/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Совета народных депутатов</w:t>
      </w:r>
    </w:p>
    <w:p w:rsidR="00E72840" w:rsidRDefault="00E72840" w:rsidP="00E72840">
      <w:pPr>
        <w:jc w:val="right"/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от 30 октября 2013 года N 1106</w:t>
      </w:r>
    </w:p>
    <w:p w:rsidR="00E72840" w:rsidRPr="00E72840" w:rsidRDefault="00E72840" w:rsidP="00E7284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jc w:val="center"/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ПОРЯДОК ОРГАНИЗАЦИИ И ОСУЩЕСТВЛЕНИЯ МУНИЦИПАЛЬНОГО КОНТРОЛЯ В ОБЛАСТИ ИСПОЛЬЗОВАНИЯ И ОХРАНЫ ОСОБО ОХРАНЯЕМЫХ ПРИРОДНЫХ ТЕРРИТОРИЙ МЕСТНОГО ЗНАЧЕНИЯ ГОРОДА БРЯНСКА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 xml:space="preserve">1.1. Настоящий Порядок организации и осуществления муниципального контроля в области использования и </w:t>
      </w:r>
      <w:proofErr w:type="gramStart"/>
      <w:r w:rsidRPr="00E72840">
        <w:rPr>
          <w:rFonts w:ascii="Times New Roman" w:hAnsi="Times New Roman" w:cs="Times New Roman"/>
          <w:sz w:val="24"/>
          <w:szCs w:val="24"/>
        </w:rPr>
        <w:t>охраны</w:t>
      </w:r>
      <w:proofErr w:type="gramEnd"/>
      <w:r w:rsidRPr="00E72840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местного значения города Брянска (далее - Порядок) разработан в соответствии с Федеральным законом от 14.03.1995 N 33-ФЗ "Об особо охраняемых природных территориях", Федеральным законом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(далее - Федеральный закон N 294-ФЗ)</w:t>
      </w:r>
      <w:proofErr w:type="gramStart"/>
      <w:r w:rsidRPr="00E7284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72840">
        <w:rPr>
          <w:rFonts w:ascii="Times New Roman" w:hAnsi="Times New Roman" w:cs="Times New Roman"/>
          <w:sz w:val="24"/>
          <w:szCs w:val="24"/>
        </w:rPr>
        <w:t xml:space="preserve"> Федеральным законом от 06.10.2003 N 131-ФЗ "Об общих принципах организации местного самоуправления в Российской Федерации", Уставом города Брянска и регламентирует организацию и осуществление муниципального контроля в области использования и охраны особо охраняемых природных территорий местного значения города Брянска.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 xml:space="preserve">1.2. Целью муниципального контроля в области использования и охраны особо охраняемых природных территорий местного значения города Брянска (далее - муниципальный контроль в </w:t>
      </w:r>
      <w:r w:rsidRPr="00E72840">
        <w:rPr>
          <w:rFonts w:ascii="Times New Roman" w:hAnsi="Times New Roman" w:cs="Times New Roman"/>
          <w:sz w:val="24"/>
          <w:szCs w:val="24"/>
        </w:rPr>
        <w:lastRenderedPageBreak/>
        <w:t>области использования и охраны особо охраняемых природных территорий)</w:t>
      </w:r>
      <w:proofErr w:type="gramStart"/>
      <w:r w:rsidRPr="00E72840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E72840">
        <w:rPr>
          <w:rFonts w:ascii="Times New Roman" w:hAnsi="Times New Roman" w:cs="Times New Roman"/>
          <w:sz w:val="24"/>
          <w:szCs w:val="24"/>
        </w:rPr>
        <w:t xml:space="preserve"> осуществляемого в соответствии с настоящим Порядком, является организация и проведение на территории города Брянска проверок соблюдения юридическими лицами и индивидуальными предпринимателями требований, установленных федеральными законами, законами Брянской области (далее - обязательные требования) в области охраны окружающей среды.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 xml:space="preserve">1.3. Основными задачами муниципального контроля в области использования и </w:t>
      </w:r>
      <w:proofErr w:type="gramStart"/>
      <w:r w:rsidRPr="00E72840">
        <w:rPr>
          <w:rFonts w:ascii="Times New Roman" w:hAnsi="Times New Roman" w:cs="Times New Roman"/>
          <w:sz w:val="24"/>
          <w:szCs w:val="24"/>
        </w:rPr>
        <w:t>охраны</w:t>
      </w:r>
      <w:proofErr w:type="gramEnd"/>
      <w:r w:rsidRPr="00E72840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являются предупреждение, выявление и пресечение нарушений юридическими лицами и индивидуальными предпринимателями обязательных требований в области охраны окружающей среды.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 xml:space="preserve">1.4. Муниципальный контроль в области использования и </w:t>
      </w:r>
      <w:proofErr w:type="gramStart"/>
      <w:r w:rsidRPr="00E72840">
        <w:rPr>
          <w:rFonts w:ascii="Times New Roman" w:hAnsi="Times New Roman" w:cs="Times New Roman"/>
          <w:sz w:val="24"/>
          <w:szCs w:val="24"/>
        </w:rPr>
        <w:t>охраны</w:t>
      </w:r>
      <w:proofErr w:type="gramEnd"/>
      <w:r w:rsidRPr="00E72840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осуществляется от имени Брянской городской администрации ее структурным подразделением, уполномоченным муниципальным правовым актом на осуществление муниципального контроля в области использования и охраны особо охраняемых природных территорий (далее - орган муниципального контроля) в соответствии с федеральными законами, законами Брянской области, нормативными правовыми актами города Брянска, настоящим Порядком.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2. Должностные лица органа муниципального контроля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 xml:space="preserve">2.1. Муниципальный контроль в области использования и </w:t>
      </w:r>
      <w:proofErr w:type="gramStart"/>
      <w:r w:rsidRPr="00E72840">
        <w:rPr>
          <w:rFonts w:ascii="Times New Roman" w:hAnsi="Times New Roman" w:cs="Times New Roman"/>
          <w:sz w:val="24"/>
          <w:szCs w:val="24"/>
        </w:rPr>
        <w:t>охраны</w:t>
      </w:r>
      <w:proofErr w:type="gramEnd"/>
      <w:r w:rsidRPr="00E72840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осуществляют должностные лица органа муниципального контроля.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 xml:space="preserve">2.2. Перечень должностных лиц органа муниципального контроля, уполномоченных на осуществление муниципального контроля в области использования и </w:t>
      </w:r>
      <w:proofErr w:type="gramStart"/>
      <w:r w:rsidRPr="00E72840">
        <w:rPr>
          <w:rFonts w:ascii="Times New Roman" w:hAnsi="Times New Roman" w:cs="Times New Roman"/>
          <w:sz w:val="24"/>
          <w:szCs w:val="24"/>
        </w:rPr>
        <w:t>охраны</w:t>
      </w:r>
      <w:proofErr w:type="gramEnd"/>
      <w:r w:rsidRPr="00E72840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территорий, устанавливается постановлением Брянской городской администрации.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3. Права и обязанности должностных лиц органа муниципального контроля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3.1. Должностные лица органа муниципального контроля при проведении проверок в порядке, установленном законодательством Российской Федерации, имеют право: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lastRenderedPageBreak/>
        <w:t>1) запрашивать и получать на основании мотивированных письменных запросов от органов государственной власти, органов местного самоуправления, юридических лиц, индивидуальных предпринимателей информацию и документы, необходимые для проверки соблюдения обязательных требований;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2) беспрепятственно по предъявлении служебного удостоверения и копии распоряжения Брянской городской администрации о назначении проверки посещать территории особо охраняемых природных территорий, проводить их обследования другие мероприятия по контролю;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3) выдавать юридическим лицам и индивидуальным предпринимателям предписания об устранении выявленных нарушений обязательных требований;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4) направлять материалы, связанные с нарушением правил охраны и использования природных ресурсов на особо охраняемых природных территориях в уполномоченный орган для решения вопросов о возбуждении дел об административных правонарушениях в соответствии с компетенцией такого органа;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5) направлять в уполномоченные органы материалы, связанные с нарушением обязательных требований, для решения вопросов о возбуждении уголовных дел по признакам преступлений;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6) осуществлять иные полномочия, предусмотренные федеральными законами и иными нормативными правовыми актами.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 xml:space="preserve">3.2. Должностные лица органа муниципального контроля при проведении проверок </w:t>
      </w:r>
      <w:proofErr w:type="gramStart"/>
      <w:r w:rsidRPr="00E72840">
        <w:rPr>
          <w:rFonts w:ascii="Times New Roman" w:hAnsi="Times New Roman" w:cs="Times New Roman"/>
          <w:sz w:val="24"/>
          <w:szCs w:val="24"/>
        </w:rPr>
        <w:t>несут обязанности</w:t>
      </w:r>
      <w:proofErr w:type="gramEnd"/>
      <w:r w:rsidRPr="00E72840">
        <w:rPr>
          <w:rFonts w:ascii="Times New Roman" w:hAnsi="Times New Roman" w:cs="Times New Roman"/>
          <w:sz w:val="24"/>
          <w:szCs w:val="24"/>
        </w:rPr>
        <w:t>, предусмотренные статьей 18 Федерального закона N 294-ФЗ.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4. Организация и проведение муниципального контроля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 xml:space="preserve">4.1.Муниципальный контроль в области использования и </w:t>
      </w:r>
      <w:proofErr w:type="gramStart"/>
      <w:r w:rsidRPr="00E72840">
        <w:rPr>
          <w:rFonts w:ascii="Times New Roman" w:hAnsi="Times New Roman" w:cs="Times New Roman"/>
          <w:sz w:val="24"/>
          <w:szCs w:val="24"/>
        </w:rPr>
        <w:t>охраны</w:t>
      </w:r>
      <w:proofErr w:type="gramEnd"/>
      <w:r w:rsidRPr="00E72840">
        <w:rPr>
          <w:rFonts w:ascii="Times New Roman" w:hAnsi="Times New Roman" w:cs="Times New Roman"/>
          <w:sz w:val="24"/>
          <w:szCs w:val="24"/>
        </w:rPr>
        <w:t xml:space="preserve"> особо охраняемых природных территорий осуществляется в виде плановых и (или) внеплановых проверок.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4.2. Плановые и внеплановые проверки проводятся в виде документарных и (или) выездных проверок.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4.3. Проверка проводится на основании распоряжения Брянской городской администрации о проведении проверки в отношении юридических лиц и индивидуальных предпринимателей по форме, установленной федеральным органом исполнительной власти, уполномоченным Правительством Российской Федерации, в порядке, предусмотренном статьей 14 Федерального закона N 294-ФЗ.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4.4. Проверка может проводиться только должностным лицом или должностными лицами, которые указаны в распоряжении Брянской городской администрации о проведении проверки.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4.5. Сроки проведения проверок в отношении юридических лиц и индивидуальных предпринимателей установлены статьей 13 Федерального закона N 294-ФЗ.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4.6. По результатам проверок должностными лицами органа муниципального контроля составляется а</w:t>
      </w:r>
      <w:proofErr w:type="gramStart"/>
      <w:r w:rsidRPr="00E72840">
        <w:rPr>
          <w:rFonts w:ascii="Times New Roman" w:hAnsi="Times New Roman" w:cs="Times New Roman"/>
          <w:sz w:val="24"/>
          <w:szCs w:val="24"/>
        </w:rPr>
        <w:t>кт в дв</w:t>
      </w:r>
      <w:proofErr w:type="gramEnd"/>
      <w:r w:rsidRPr="00E72840">
        <w:rPr>
          <w:rFonts w:ascii="Times New Roman" w:hAnsi="Times New Roman" w:cs="Times New Roman"/>
          <w:sz w:val="24"/>
          <w:szCs w:val="24"/>
        </w:rPr>
        <w:t>ух экземплярах по форме, установленной уполномоченным Правительством Российской Федерации федеральным органом исполнительной власти.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4.7. Меры, принимаемые должностными лицами органа муниципального контроля в отношении фактов нарушений, выявленных при проведении проверки, установлены статьей 17 Федерального закона N 294-ФЗ.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5. Права юридических лиц, индивидуальных предпринимателей при проведении проверки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5.1. Права юридического лица, индивидуального предпринимателя при проведении проверки регламентируются статьей 21 Федерального закона N 294-ФЗ.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5.2. Юридические лица и индивидуальные предприниматели имеют право на возмещение вреда, причиненного вследствие неправомерных действий должностных лиц органа муниципального контроля.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t>6. Ответственность должностных лиц органа муниципального контроля при осуществлении муниципального контроля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  <w:r w:rsidRPr="00E72840">
        <w:rPr>
          <w:rFonts w:ascii="Times New Roman" w:hAnsi="Times New Roman" w:cs="Times New Roman"/>
          <w:sz w:val="24"/>
          <w:szCs w:val="24"/>
        </w:rPr>
        <w:lastRenderedPageBreak/>
        <w:t>Должностные лица органа муниципального контроля при осуществлении контроля несут установленную законодательством Российской Федерации ответственность за неисполнение или ненадлежащее исполнение возложенных на них полномочий по осуществлению муниципального контроля.</w:t>
      </w:r>
    </w:p>
    <w:p w:rsidR="00E72840" w:rsidRPr="00E72840" w:rsidRDefault="00E72840" w:rsidP="00E72840">
      <w:pPr>
        <w:rPr>
          <w:rFonts w:ascii="Times New Roman" w:hAnsi="Times New Roman" w:cs="Times New Roman"/>
          <w:sz w:val="24"/>
          <w:szCs w:val="24"/>
        </w:rPr>
      </w:pPr>
    </w:p>
    <w:p w:rsidR="006C278C" w:rsidRPr="00E72840" w:rsidRDefault="006C278C" w:rsidP="00E72840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3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32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32A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21444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c53912ed5bc340c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