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40684" w:rsidRPr="00340684" w:rsidRDefault="00340684" w:rsidP="003406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0684">
        <w:rPr>
          <w:rFonts w:ascii="Times New Roman" w:hAnsi="Times New Roman" w:cs="Times New Roman"/>
          <w:b/>
          <w:sz w:val="24"/>
          <w:szCs w:val="24"/>
        </w:rPr>
        <w:t>Об установлении тарифов на утилизацию (захоронение) твердых бытовых отходов</w:t>
      </w:r>
    </w:p>
    <w:p w:rsidR="00340684" w:rsidRPr="00340684" w:rsidRDefault="00340684" w:rsidP="003406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40684" w:rsidRPr="00340684" w:rsidRDefault="00340684" w:rsidP="00340684">
      <w:pPr>
        <w:jc w:val="center"/>
        <w:rPr>
          <w:rFonts w:ascii="Times New Roman" w:hAnsi="Times New Roman" w:cs="Times New Roman"/>
          <w:sz w:val="24"/>
          <w:szCs w:val="24"/>
        </w:rPr>
      </w:pPr>
      <w:r w:rsidRPr="00340684">
        <w:rPr>
          <w:rFonts w:ascii="Times New Roman" w:hAnsi="Times New Roman" w:cs="Times New Roman"/>
          <w:sz w:val="24"/>
          <w:szCs w:val="24"/>
        </w:rPr>
        <w:t>ДЕПАРТАМЕНТ ЦЕН И ТАРИФОВ</w:t>
      </w:r>
    </w:p>
    <w:p w:rsidR="00340684" w:rsidRPr="00340684" w:rsidRDefault="00340684" w:rsidP="00340684">
      <w:pPr>
        <w:jc w:val="center"/>
        <w:rPr>
          <w:rFonts w:ascii="Times New Roman" w:hAnsi="Times New Roman" w:cs="Times New Roman"/>
          <w:sz w:val="24"/>
          <w:szCs w:val="24"/>
        </w:rPr>
      </w:pPr>
      <w:r w:rsidRPr="00340684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340684" w:rsidRPr="00340684" w:rsidRDefault="00340684" w:rsidP="003406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40684" w:rsidRPr="00340684" w:rsidRDefault="00340684" w:rsidP="003406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40684" w:rsidRPr="00340684" w:rsidRDefault="00340684" w:rsidP="00340684">
      <w:pPr>
        <w:jc w:val="center"/>
        <w:rPr>
          <w:rFonts w:ascii="Times New Roman" w:hAnsi="Times New Roman" w:cs="Times New Roman"/>
          <w:sz w:val="24"/>
          <w:szCs w:val="24"/>
        </w:rPr>
      </w:pPr>
      <w:r w:rsidRPr="00340684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340684" w:rsidRPr="00340684" w:rsidRDefault="00340684" w:rsidP="003406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40684" w:rsidRPr="00340684" w:rsidRDefault="00340684" w:rsidP="003406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40684" w:rsidRPr="00340684" w:rsidRDefault="00340684" w:rsidP="003406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40684" w:rsidRPr="00340684" w:rsidRDefault="00340684" w:rsidP="00340684">
      <w:pPr>
        <w:jc w:val="center"/>
        <w:rPr>
          <w:rFonts w:ascii="Times New Roman" w:hAnsi="Times New Roman" w:cs="Times New Roman"/>
          <w:sz w:val="24"/>
          <w:szCs w:val="24"/>
        </w:rPr>
      </w:pPr>
      <w:r w:rsidRPr="00340684">
        <w:rPr>
          <w:rFonts w:ascii="Times New Roman" w:hAnsi="Times New Roman" w:cs="Times New Roman"/>
          <w:sz w:val="24"/>
          <w:szCs w:val="24"/>
        </w:rPr>
        <w:t>от 22 ноября 2011 года N 53/10</w:t>
      </w:r>
    </w:p>
    <w:p w:rsidR="00340684" w:rsidRPr="00340684" w:rsidRDefault="00340684" w:rsidP="003406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40684" w:rsidRPr="00340684" w:rsidRDefault="00340684" w:rsidP="003406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40684" w:rsidRPr="00340684" w:rsidRDefault="00340684" w:rsidP="003406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40684" w:rsidRPr="00340684" w:rsidRDefault="00340684" w:rsidP="00340684">
      <w:pPr>
        <w:jc w:val="center"/>
        <w:rPr>
          <w:rFonts w:ascii="Times New Roman" w:hAnsi="Times New Roman" w:cs="Times New Roman"/>
          <w:sz w:val="24"/>
          <w:szCs w:val="24"/>
        </w:rPr>
      </w:pPr>
      <w:r w:rsidRPr="00340684">
        <w:rPr>
          <w:rFonts w:ascii="Times New Roman" w:hAnsi="Times New Roman" w:cs="Times New Roman"/>
          <w:sz w:val="24"/>
          <w:szCs w:val="24"/>
        </w:rPr>
        <w:t>Об установлении тарифов на утилизацию (захоронение)</w:t>
      </w:r>
    </w:p>
    <w:p w:rsidR="00340684" w:rsidRPr="00340684" w:rsidRDefault="00340684" w:rsidP="00340684">
      <w:pPr>
        <w:jc w:val="center"/>
        <w:rPr>
          <w:rFonts w:ascii="Times New Roman" w:hAnsi="Times New Roman" w:cs="Times New Roman"/>
          <w:sz w:val="24"/>
          <w:szCs w:val="24"/>
        </w:rPr>
      </w:pPr>
      <w:r w:rsidRPr="00340684">
        <w:rPr>
          <w:rFonts w:ascii="Times New Roman" w:hAnsi="Times New Roman" w:cs="Times New Roman"/>
          <w:sz w:val="24"/>
          <w:szCs w:val="24"/>
        </w:rPr>
        <w:t>твердых бытовых отходов</w:t>
      </w:r>
    </w:p>
    <w:p w:rsidR="00340684" w:rsidRPr="00340684" w:rsidRDefault="00340684" w:rsidP="00340684">
      <w:pPr>
        <w:rPr>
          <w:rFonts w:ascii="Times New Roman" w:hAnsi="Times New Roman" w:cs="Times New Roman"/>
          <w:sz w:val="24"/>
          <w:szCs w:val="24"/>
        </w:rPr>
      </w:pPr>
    </w:p>
    <w:p w:rsidR="00340684" w:rsidRPr="00340684" w:rsidRDefault="00340684" w:rsidP="00340684">
      <w:pPr>
        <w:rPr>
          <w:rFonts w:ascii="Times New Roman" w:hAnsi="Times New Roman" w:cs="Times New Roman"/>
          <w:sz w:val="24"/>
          <w:szCs w:val="24"/>
        </w:rPr>
      </w:pPr>
    </w:p>
    <w:p w:rsidR="00340684" w:rsidRPr="00340684" w:rsidRDefault="00340684" w:rsidP="00340684">
      <w:pPr>
        <w:rPr>
          <w:rFonts w:ascii="Times New Roman" w:hAnsi="Times New Roman" w:cs="Times New Roman"/>
          <w:sz w:val="24"/>
          <w:szCs w:val="24"/>
        </w:rPr>
      </w:pPr>
    </w:p>
    <w:p w:rsidR="00340684" w:rsidRPr="00340684" w:rsidRDefault="00340684" w:rsidP="00340684">
      <w:pPr>
        <w:rPr>
          <w:rFonts w:ascii="Times New Roman" w:hAnsi="Times New Roman" w:cs="Times New Roman"/>
          <w:sz w:val="24"/>
          <w:szCs w:val="24"/>
        </w:rPr>
      </w:pPr>
      <w:r w:rsidRPr="00340684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</w:t>
      </w:r>
    </w:p>
    <w:p w:rsidR="00340684" w:rsidRPr="00340684" w:rsidRDefault="00340684" w:rsidP="00340684">
      <w:pPr>
        <w:rPr>
          <w:rFonts w:ascii="Times New Roman" w:hAnsi="Times New Roman" w:cs="Times New Roman"/>
          <w:sz w:val="24"/>
          <w:szCs w:val="24"/>
        </w:rPr>
      </w:pPr>
    </w:p>
    <w:p w:rsidR="00340684" w:rsidRPr="00340684" w:rsidRDefault="00340684" w:rsidP="00340684">
      <w:pPr>
        <w:rPr>
          <w:rFonts w:ascii="Times New Roman" w:hAnsi="Times New Roman" w:cs="Times New Roman"/>
          <w:sz w:val="24"/>
          <w:szCs w:val="24"/>
        </w:rPr>
      </w:pPr>
      <w:r w:rsidRPr="00340684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340684" w:rsidRPr="00340684" w:rsidRDefault="00340684" w:rsidP="00340684">
      <w:pPr>
        <w:rPr>
          <w:rFonts w:ascii="Times New Roman" w:hAnsi="Times New Roman" w:cs="Times New Roman"/>
          <w:sz w:val="24"/>
          <w:szCs w:val="24"/>
        </w:rPr>
      </w:pPr>
    </w:p>
    <w:p w:rsidR="00340684" w:rsidRPr="00340684" w:rsidRDefault="00340684" w:rsidP="00340684">
      <w:pPr>
        <w:rPr>
          <w:rFonts w:ascii="Times New Roman" w:hAnsi="Times New Roman" w:cs="Times New Roman"/>
          <w:sz w:val="24"/>
          <w:szCs w:val="24"/>
        </w:rPr>
      </w:pPr>
      <w:r w:rsidRPr="00340684">
        <w:rPr>
          <w:rFonts w:ascii="Times New Roman" w:hAnsi="Times New Roman" w:cs="Times New Roman"/>
          <w:sz w:val="24"/>
          <w:szCs w:val="24"/>
        </w:rPr>
        <w:t xml:space="preserve">1. Установить и ввести в действие тарифы для МУП "Стимул", </w:t>
      </w:r>
      <w:proofErr w:type="gramStart"/>
      <w:r w:rsidRPr="00340684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34068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40684">
        <w:rPr>
          <w:rFonts w:ascii="Times New Roman" w:hAnsi="Times New Roman" w:cs="Times New Roman"/>
          <w:sz w:val="24"/>
          <w:szCs w:val="24"/>
        </w:rPr>
        <w:t>Курлово</w:t>
      </w:r>
      <w:proofErr w:type="spellEnd"/>
      <w:r w:rsidRPr="00340684">
        <w:rPr>
          <w:rFonts w:ascii="Times New Roman" w:hAnsi="Times New Roman" w:cs="Times New Roman"/>
          <w:sz w:val="24"/>
          <w:szCs w:val="24"/>
        </w:rPr>
        <w:t>, на утилизацию (захоронение) твердых бытовых отходов с календарной разбивкой:</w:t>
      </w:r>
    </w:p>
    <w:p w:rsidR="00340684" w:rsidRPr="00340684" w:rsidRDefault="00340684" w:rsidP="00340684">
      <w:pPr>
        <w:rPr>
          <w:rFonts w:ascii="Times New Roman" w:hAnsi="Times New Roman" w:cs="Times New Roman"/>
          <w:sz w:val="24"/>
          <w:szCs w:val="24"/>
        </w:rPr>
      </w:pPr>
    </w:p>
    <w:p w:rsidR="00340684" w:rsidRPr="00340684" w:rsidRDefault="00340684" w:rsidP="00340684">
      <w:pPr>
        <w:rPr>
          <w:rFonts w:ascii="Times New Roman" w:hAnsi="Times New Roman" w:cs="Times New Roman"/>
          <w:sz w:val="24"/>
          <w:szCs w:val="24"/>
        </w:rPr>
      </w:pPr>
      <w:r w:rsidRPr="00340684">
        <w:rPr>
          <w:rFonts w:ascii="Times New Roman" w:hAnsi="Times New Roman" w:cs="Times New Roman"/>
          <w:sz w:val="24"/>
          <w:szCs w:val="24"/>
        </w:rPr>
        <w:lastRenderedPageBreak/>
        <w:t>- с 01 января 2012 года по 30 июня 2012 года для потребителей в размере 41 руб. 89 коп</w:t>
      </w:r>
      <w:proofErr w:type="gramStart"/>
      <w:r w:rsidRPr="0034068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34068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40684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340684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340684" w:rsidRPr="00340684" w:rsidRDefault="00340684" w:rsidP="00340684">
      <w:pPr>
        <w:rPr>
          <w:rFonts w:ascii="Times New Roman" w:hAnsi="Times New Roman" w:cs="Times New Roman"/>
          <w:sz w:val="24"/>
          <w:szCs w:val="24"/>
        </w:rPr>
      </w:pPr>
    </w:p>
    <w:p w:rsidR="00340684" w:rsidRPr="00340684" w:rsidRDefault="00340684" w:rsidP="00340684">
      <w:pPr>
        <w:rPr>
          <w:rFonts w:ascii="Times New Roman" w:hAnsi="Times New Roman" w:cs="Times New Roman"/>
          <w:sz w:val="24"/>
          <w:szCs w:val="24"/>
        </w:rPr>
      </w:pPr>
      <w:r w:rsidRPr="00340684">
        <w:rPr>
          <w:rFonts w:ascii="Times New Roman" w:hAnsi="Times New Roman" w:cs="Times New Roman"/>
          <w:sz w:val="24"/>
          <w:szCs w:val="24"/>
        </w:rPr>
        <w:t>- с 01 июля 2012 года по 31 декабря 2012 года для потребителей в размере 47 руб. 54 коп</w:t>
      </w:r>
      <w:proofErr w:type="gramStart"/>
      <w:r w:rsidRPr="0034068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34068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40684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340684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340684" w:rsidRPr="00340684" w:rsidRDefault="00340684" w:rsidP="00340684">
      <w:pPr>
        <w:rPr>
          <w:rFonts w:ascii="Times New Roman" w:hAnsi="Times New Roman" w:cs="Times New Roman"/>
          <w:sz w:val="24"/>
          <w:szCs w:val="24"/>
        </w:rPr>
      </w:pPr>
    </w:p>
    <w:p w:rsidR="00340684" w:rsidRPr="00340684" w:rsidRDefault="00340684" w:rsidP="00340684">
      <w:pPr>
        <w:rPr>
          <w:rFonts w:ascii="Times New Roman" w:hAnsi="Times New Roman" w:cs="Times New Roman"/>
          <w:sz w:val="24"/>
          <w:szCs w:val="24"/>
        </w:rPr>
      </w:pPr>
      <w:r w:rsidRPr="00340684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340684" w:rsidRPr="00340684" w:rsidRDefault="00340684" w:rsidP="00340684">
      <w:pPr>
        <w:rPr>
          <w:rFonts w:ascii="Times New Roman" w:hAnsi="Times New Roman" w:cs="Times New Roman"/>
          <w:sz w:val="24"/>
          <w:szCs w:val="24"/>
        </w:rPr>
      </w:pPr>
    </w:p>
    <w:p w:rsidR="00340684" w:rsidRPr="00340684" w:rsidRDefault="00340684" w:rsidP="00340684">
      <w:pPr>
        <w:rPr>
          <w:rFonts w:ascii="Times New Roman" w:hAnsi="Times New Roman" w:cs="Times New Roman"/>
          <w:sz w:val="24"/>
          <w:szCs w:val="24"/>
        </w:rPr>
      </w:pPr>
    </w:p>
    <w:p w:rsidR="00340684" w:rsidRPr="00340684" w:rsidRDefault="00340684" w:rsidP="00340684">
      <w:pPr>
        <w:rPr>
          <w:rFonts w:ascii="Times New Roman" w:hAnsi="Times New Roman" w:cs="Times New Roman"/>
          <w:sz w:val="24"/>
          <w:szCs w:val="24"/>
        </w:rPr>
      </w:pPr>
    </w:p>
    <w:p w:rsidR="00340684" w:rsidRPr="00340684" w:rsidRDefault="00340684" w:rsidP="00340684">
      <w:pPr>
        <w:jc w:val="right"/>
        <w:rPr>
          <w:rFonts w:ascii="Times New Roman" w:hAnsi="Times New Roman" w:cs="Times New Roman"/>
          <w:sz w:val="24"/>
          <w:szCs w:val="24"/>
        </w:rPr>
      </w:pPr>
      <w:r w:rsidRPr="00340684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340684" w:rsidRPr="00340684" w:rsidRDefault="00340684" w:rsidP="00340684">
      <w:pPr>
        <w:jc w:val="right"/>
        <w:rPr>
          <w:rFonts w:ascii="Times New Roman" w:hAnsi="Times New Roman" w:cs="Times New Roman"/>
          <w:sz w:val="24"/>
          <w:szCs w:val="24"/>
        </w:rPr>
      </w:pPr>
      <w:r w:rsidRPr="00340684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340684" w:rsidRPr="00340684" w:rsidRDefault="00340684" w:rsidP="00340684">
      <w:pPr>
        <w:jc w:val="right"/>
        <w:rPr>
          <w:rFonts w:ascii="Times New Roman" w:hAnsi="Times New Roman" w:cs="Times New Roman"/>
          <w:sz w:val="24"/>
          <w:szCs w:val="24"/>
        </w:rPr>
      </w:pPr>
      <w:r w:rsidRPr="00340684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BF05FD" w:rsidRPr="00C1073B" w:rsidRDefault="00340684" w:rsidP="00340684">
      <w:pPr>
        <w:jc w:val="right"/>
        <w:rPr>
          <w:rFonts w:ascii="Times New Roman" w:hAnsi="Times New Roman" w:cs="Times New Roman"/>
          <w:sz w:val="24"/>
          <w:szCs w:val="24"/>
        </w:rPr>
      </w:pPr>
      <w:r w:rsidRPr="00340684">
        <w:rPr>
          <w:rFonts w:ascii="Times New Roman" w:hAnsi="Times New Roman" w:cs="Times New Roman"/>
          <w:sz w:val="24"/>
          <w:szCs w:val="24"/>
        </w:rPr>
        <w:t>О.Е.Вен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85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732f4a984034b4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