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1670E9" w14:textId="77777777" w:rsidR="006F6150" w:rsidRPr="006F6150" w:rsidRDefault="006F6150" w:rsidP="006F6150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АДМИНИСТРАЦИЯ ГОРОДА ПЫТЬ-ЯХ ХАНТЫ-МАНСИЙСКОГО АВТОНОМНОГО ОКРУГА - ЮГРЫ</w:t>
      </w:r>
    </w:p>
    <w:p w14:paraId="72F65B15" w14:textId="77777777" w:rsidR="006F6150" w:rsidRPr="006F6150" w:rsidRDefault="006F6150" w:rsidP="006F6150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ПОСТАНОВЛЕНИЕ</w:t>
      </w:r>
    </w:p>
    <w:p w14:paraId="7011168F" w14:textId="77777777" w:rsidR="006F6150" w:rsidRPr="006F6150" w:rsidRDefault="006F6150" w:rsidP="006F6150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от 11 мая 2018 года N 103-па</w:t>
      </w: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5A9B555F" w14:textId="77777777" w:rsidR="006F6150" w:rsidRPr="006F6150" w:rsidRDefault="006F6150" w:rsidP="006F6150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Об утверждении порядка накопления твердых коммунальных отходов</w:t>
      </w:r>
    </w:p>
    <w:p w14:paraId="14270D3C" w14:textId="77777777" w:rsidR="006F6150" w:rsidRPr="006F6150" w:rsidRDefault="006F6150" w:rsidP="006F6150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(С изменениями, внесенными постановлением Администрации от 31.08.2018 N 265-па) - (признан утратившим силу постановлением Администрации от 10.12.2019 N 495-па)</w:t>
      </w:r>
    </w:p>
    <w:p w14:paraId="3933639B" w14:textId="77777777" w:rsidR="006F6150" w:rsidRPr="006F6150" w:rsidRDefault="006F6150" w:rsidP="006F6150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(С изменениями, внесенными постановлением Администрации от 10.12.2019 N 495-па)</w:t>
      </w:r>
    </w:p>
    <w:p w14:paraId="0380FC9E" w14:textId="77777777" w:rsidR="006F6150" w:rsidRPr="006F6150" w:rsidRDefault="006F6150" w:rsidP="006F6150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(С изменениями, внесенными постановлением Администрации от 02.06.2020 N 214-па)</w:t>
      </w:r>
    </w:p>
    <w:p w14:paraId="0667DB92" w14:textId="77777777" w:rsidR="006F6150" w:rsidRPr="006F6150" w:rsidRDefault="006F6150" w:rsidP="006F6150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95F1CEB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В соответствии с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 распоряжение Правительства Ханты-Мансийского автономного округа-Югры от 22.09.2017 N 572-рп "Об организации исполнения отдельных государственных полномочий в сфере обращения с твердыми коммунальными отходами", приказом Департамента промышленности Ханты-Мансийского автономного округа - Югры от 06.10.2017 N 38-п-162 "Об утверждении методических рекомендаций по исполнению органами местного самоуправления муниципальных образований Ханты-Мансийского автономного округа-Югры отдельных полномочий в сфере обращения с твердыми коммунальными отходами":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0E55C02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1. Утвердить порядок накопления твёрдых коммунальных отходов, в том числе их раздельного накопления согласно приложению.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A077D22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 Отделу по наградам, связям с общественными организациями и СМИ управления делами (</w:t>
      </w:r>
      <w:proofErr w:type="gramStart"/>
      <w:r w:rsidRPr="006F6150">
        <w:rPr>
          <w:rFonts w:ascii="Times New Roman" w:eastAsia="Times New Roman" w:hAnsi="Times New Roman" w:cs="Times New Roman"/>
          <w:sz w:val="24"/>
          <w:szCs w:val="24"/>
        </w:rPr>
        <w:t>О.В.</w:t>
      </w:r>
      <w:proofErr w:type="gramEnd"/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 Кулиш) опубликовать постановление в печатном средстве массовой информации "Официальный вестник".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C587B56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3. Отделу по информационным ресурсам (</w:t>
      </w:r>
      <w:proofErr w:type="gramStart"/>
      <w:r w:rsidRPr="006F6150">
        <w:rPr>
          <w:rFonts w:ascii="Times New Roman" w:eastAsia="Times New Roman" w:hAnsi="Times New Roman" w:cs="Times New Roman"/>
          <w:sz w:val="24"/>
          <w:szCs w:val="24"/>
        </w:rPr>
        <w:t>А.А.</w:t>
      </w:r>
      <w:proofErr w:type="gramEnd"/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 Мерзляков) разместить постановление на официальном сайте администрации города в сети Интернет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98060FE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4. Настоящее постановление вступает в силу после официального опубликования.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D15C671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5. Контроль за выполнением постановления возложить на заместителя главы города - начальника управления по жилищно-коммунальному комплексу, транспорту и дорогам 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Гусарова </w:t>
      </w:r>
      <w:proofErr w:type="gramStart"/>
      <w:r w:rsidRPr="006F6150">
        <w:rPr>
          <w:rFonts w:ascii="Times New Roman" w:eastAsia="Times New Roman" w:hAnsi="Times New Roman" w:cs="Times New Roman"/>
          <w:sz w:val="24"/>
          <w:szCs w:val="24"/>
        </w:rPr>
        <w:t>С.М.</w:t>
      </w:r>
      <w:proofErr w:type="gramEnd"/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76AB28C" w14:textId="77777777" w:rsidR="006F6150" w:rsidRPr="006F6150" w:rsidRDefault="006F6150" w:rsidP="006F6150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     Глава города </w:t>
      </w:r>
      <w:proofErr w:type="spellStart"/>
      <w:r w:rsidRPr="006F6150">
        <w:rPr>
          <w:rFonts w:ascii="Times New Roman" w:eastAsia="Times New Roman" w:hAnsi="Times New Roman" w:cs="Times New Roman"/>
          <w:sz w:val="24"/>
          <w:szCs w:val="24"/>
        </w:rPr>
        <w:t>Пыть</w:t>
      </w:r>
      <w:proofErr w:type="spellEnd"/>
      <w:r w:rsidRPr="006F6150">
        <w:rPr>
          <w:rFonts w:ascii="Times New Roman" w:eastAsia="Times New Roman" w:hAnsi="Times New Roman" w:cs="Times New Roman"/>
          <w:sz w:val="24"/>
          <w:szCs w:val="24"/>
        </w:rPr>
        <w:t>-Яха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6F6150">
        <w:rPr>
          <w:rFonts w:ascii="Times New Roman" w:eastAsia="Times New Roman" w:hAnsi="Times New Roman" w:cs="Times New Roman"/>
          <w:sz w:val="24"/>
          <w:szCs w:val="24"/>
        </w:rPr>
        <w:t>О.Л.</w:t>
      </w:r>
      <w:proofErr w:type="gramEnd"/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 Ковалевский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3506201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(Приложение к постановлению изложено в новой редакции постановлением Администрации от 10.12.2019 N 495-па)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DCC7C3B" w14:textId="77777777" w:rsidR="006F6150" w:rsidRPr="006F6150" w:rsidRDefault="006F6150" w:rsidP="006F6150">
      <w:pPr>
        <w:spacing w:after="240" w:line="330" w:lineRule="atLeast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</w:t>
      </w: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постановлению администрации</w:t>
      </w: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города </w:t>
      </w:r>
      <w:proofErr w:type="spellStart"/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Пыть</w:t>
      </w:r>
      <w:proofErr w:type="spellEnd"/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-Яха</w:t>
      </w: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11.05.2018 N 103-па</w:t>
      </w:r>
    </w:p>
    <w:p w14:paraId="08C6C24C" w14:textId="77777777" w:rsidR="006F6150" w:rsidRPr="006F6150" w:rsidRDefault="006F6150" w:rsidP="006F6150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Порядок накопления твёрдых коммунальных отходов, в том числе их раздельного накопления</w:t>
      </w:r>
    </w:p>
    <w:p w14:paraId="4C188F70" w14:textId="77777777" w:rsidR="006F6150" w:rsidRPr="006F6150" w:rsidRDefault="006F6150" w:rsidP="006F6150">
      <w:pPr>
        <w:spacing w:after="240" w:line="33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Раздел I. Общие положения</w:t>
      </w:r>
    </w:p>
    <w:p w14:paraId="65438D82" w14:textId="77777777" w:rsidR="006F6150" w:rsidRPr="006F6150" w:rsidRDefault="006F6150" w:rsidP="006F6150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B989B8D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1.1. Порядок разработан в соответствии с Федеральным законом от 24.06.1998 N 89-ФЗ "Об отходах производства и потребления" (далее-Федеральный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(далее-Правила обращения с твердыми коммунальными отходами), Законом Ханты-Мансийского автономного округа-Югры (далее-автономный округ) от 17.11.2016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8945C91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1.2. Порядок устанавливает требования к организации деятельности по накоплению в городе </w:t>
      </w:r>
      <w:proofErr w:type="spellStart"/>
      <w:r w:rsidRPr="006F6150">
        <w:rPr>
          <w:rFonts w:ascii="Times New Roman" w:eastAsia="Times New Roman" w:hAnsi="Times New Roman" w:cs="Times New Roman"/>
          <w:sz w:val="24"/>
          <w:szCs w:val="24"/>
        </w:rPr>
        <w:t>Пыть</w:t>
      </w:r>
      <w:proofErr w:type="spellEnd"/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-Яхе твердых коммунальных отходов (далее-ТКО), в том числе их раздельному накоплению. </w:t>
      </w:r>
      <w:proofErr w:type="gramStart"/>
      <w:r w:rsidRPr="006F6150">
        <w:rPr>
          <w:rFonts w:ascii="Times New Roman" w:eastAsia="Times New Roman" w:hAnsi="Times New Roman" w:cs="Times New Roman"/>
          <w:sz w:val="24"/>
          <w:szCs w:val="24"/>
        </w:rPr>
        <w:t>В целях обеспечения экологического и санитарно-эпидемиологического благополучия населения,</w:t>
      </w:r>
      <w:proofErr w:type="gramEnd"/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 предотвращения вредного воздействия ТКО на окружающую среду и здоровье человека, сбережение природных ресурсов, увеличения показателей обработки и утилизации ТКО.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EB019B1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1.3. В Порядке используются понятия в значениях, определенных 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29.10.2002 N 148 "О Своде 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lastRenderedPageBreak/>
        <w:t>правил по проектированию и строительству "Мусоропроводы жилых и общественных зданий и сооружений" (СП 31-108-2002)", постановлением Правительства автономного округа 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4D66E2C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1.4. Настоящий Порядок не регулирует вопросы обращения со следующими видами отходов: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14D63C7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промышленные отходы;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0F9A24F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строительные отходы, образующиеся в результате строительства и капитального ремонта, разрушения зданий и сооружений;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3D48273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медицинские и биологические отходы;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9D2FC5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автомобили, их составные части, в том числе автомобильные покрышки;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B3E8908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отходы сбора и обработки сточных вод;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1BEA66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жидкие бытовые отходы, в том числе содержимое септиков и выгребных ям.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FC1383" w14:textId="77777777" w:rsidR="006F6150" w:rsidRPr="006F6150" w:rsidRDefault="006F6150" w:rsidP="006F6150">
      <w:pPr>
        <w:spacing w:after="240" w:line="33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II. Правила накопления ТКО</w:t>
      </w:r>
    </w:p>
    <w:p w14:paraId="778554DD" w14:textId="77777777" w:rsidR="006F6150" w:rsidRPr="006F6150" w:rsidRDefault="006F6150" w:rsidP="006F6150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1159F0A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2.1. Накопление, в том числе раздельное накопление ТКО осуществляется: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5832D1B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в контейнеры, бункеры, расположенные на контейнерных площадках;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46642EB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в контейнеры, расположенные в мусороприемных камерах (при наличии соответствующей внутридомовой инженерной системы);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222109A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на специальных площадках для складирования крупногабаритных отходов (далее- КГО);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FE3DEFB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в пакеты или другие емкости, предоставленные региональным оператором по обращению с ТКО.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3EE008E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2.2. Накопление ТКО в контейнеры, бункеры, расположенные на контейнерных площадках: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C97F1FE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lastRenderedPageBreak/>
        <w:t>2.2.1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C2B9622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2.2.2. Места расположения контейнерных площадок определяет комиссия по согласованию размещения контейнерных площадок для сбора и временного хранения твердых коммунальных отходов на территории города </w:t>
      </w:r>
      <w:proofErr w:type="spellStart"/>
      <w:r w:rsidRPr="006F6150">
        <w:rPr>
          <w:rFonts w:ascii="Times New Roman" w:eastAsia="Times New Roman" w:hAnsi="Times New Roman" w:cs="Times New Roman"/>
          <w:sz w:val="24"/>
          <w:szCs w:val="24"/>
        </w:rPr>
        <w:t>Пыть</w:t>
      </w:r>
      <w:proofErr w:type="spellEnd"/>
      <w:r w:rsidRPr="006F6150">
        <w:rPr>
          <w:rFonts w:ascii="Times New Roman" w:eastAsia="Times New Roman" w:hAnsi="Times New Roman" w:cs="Times New Roman"/>
          <w:sz w:val="24"/>
          <w:szCs w:val="24"/>
        </w:rPr>
        <w:t>-Яха (далее-Комиссия) в соответствии с требованиями СанПиН 42-128-4690-88 "Санитарные правила содержания территорий населенных мест", утвержденными Главным государственным санитарным врачом СССР 05.08.1988 N 4690-88. Специалистом Управления по жилищно-коммунальному комплексу, транспорту и дорогам администрации города вносятся изменения (дополнения) в реестр мест (площадок) накопления ТКО, ведение которого осуществляет в соответствии с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F2B6FAB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2.2.3. Реестр мест (площадок) накопления ТКО размещен на официальном сайте администрации города </w:t>
      </w:r>
      <w:proofErr w:type="spellStart"/>
      <w:r w:rsidRPr="006F6150">
        <w:rPr>
          <w:rFonts w:ascii="Times New Roman" w:eastAsia="Times New Roman" w:hAnsi="Times New Roman" w:cs="Times New Roman"/>
          <w:sz w:val="24"/>
          <w:szCs w:val="24"/>
        </w:rPr>
        <w:t>Пыть-ЯхА</w:t>
      </w:r>
      <w:proofErr w:type="spellEnd"/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 в информационно-телекоммуникационной сети Интернет по адресу: https://adm.gov86.org/399/691/811/2887/ и в Территориальной информационной системе автономного округа (ТИС Югры).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67BA62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2.2.4. Комиссия принимает решение по вопросам организации накопления ТКО на основании предложений граждан и юридических лиц.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665EB1D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2.3. Накопление ТКО в контейнеры, расположенные в мусороприемных камерах (при наличии соответствующей внутридомовой инженерной системы).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EF98324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2.3.1. Мусоропровод, мусороприемные камеры и контейнеры для накопления ТКО в мусороприемных камерах должны содержаться в соответствии с требованиями СанПиН 2.1.2.2645-10 "Санитарно-эпидемиологические требования к условиям проживания в жилых зданиях и помещениях. Санитарно-эпидемиологические правила и нормативы" (постановление Главного государственного санитарного врача Российской Федерации от 10 июня 2010 года N 64), СанПиН 42-128-4690-88 "Санитарные правила содержания территорий населенных мест", утвержденными Главным государственным санитарным врачом СССР 05.08.1988 N </w:t>
      </w:r>
      <w:proofErr w:type="gramStart"/>
      <w:r w:rsidRPr="006F6150">
        <w:rPr>
          <w:rFonts w:ascii="Times New Roman" w:eastAsia="Times New Roman" w:hAnsi="Times New Roman" w:cs="Times New Roman"/>
          <w:sz w:val="24"/>
          <w:szCs w:val="24"/>
        </w:rPr>
        <w:t>4690-88</w:t>
      </w:r>
      <w:proofErr w:type="gramEnd"/>
      <w:r w:rsidRPr="006F615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528C882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2.3.2.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8A0E130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2.3.3. Содержание и ремонт мусоропроводов, выгрузка отходов из мусороприемных камер обеспечиваются за счет управляющей организации либо собственников помещений при непосредственном управлении многоквартирным домом в соответствии с 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lastRenderedPageBreak/>
        <w:t>требованиями санитарных правил.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EEBF6F5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2.4. Накопление ТКО на площадках для складирования КГО, в том числе предусмотренных в составе контейнерной площадки: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D6DED0B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2.4.1.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 w:rsidRPr="006F6150">
        <w:rPr>
          <w:rFonts w:ascii="Times New Roman" w:eastAsia="Times New Roman" w:hAnsi="Times New Roman" w:cs="Times New Roman"/>
          <w:sz w:val="24"/>
          <w:szCs w:val="24"/>
        </w:rPr>
        <w:t>в частности,</w:t>
      </w:r>
      <w:proofErr w:type="gramEnd"/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D2BA93F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2.4.2. КГО не должны быть смешаны с другими отходами.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089F17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2.5. Накопление ТКО в пакеты или другие емкости, предоставленные региональным оператором по обращению с ТКО.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8CC20F3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2.5.1.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A19042F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2.5.2.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(далее-Договор).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CC26D38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2.5.3.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9E4D7C8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2.5.4. График и время сбора ТКО для дальнейшего транспортирования определяется условиями Договора.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B36F6B7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2.6. Накопление опасных отходов: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6A382E7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2.6.1.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9E1A923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2.6.2.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122A006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lastRenderedPageBreak/>
        <w:t>2.6.3. Информация о местах приема опасных отходов размещена на официальном сайте администрации города в информационно-телекоммуникационной сети Интернет по адресу: https://adm.gov86.org/399/691/811/2887/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861C6C4" w14:textId="77777777" w:rsidR="006F6150" w:rsidRPr="006F6150" w:rsidRDefault="006F6150" w:rsidP="006F6150">
      <w:pPr>
        <w:spacing w:after="240" w:line="33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III. Требования к организации контейнерных площадок</w:t>
      </w:r>
    </w:p>
    <w:p w14:paraId="5A133D12" w14:textId="77777777" w:rsidR="006F6150" w:rsidRPr="006F6150" w:rsidRDefault="006F6150" w:rsidP="006F6150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F1ABCB9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3.1. Требования к организации контейнерной площадки установлены постановлением Правительства автономного округа 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FC6CF3D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3.2.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9091C51" w14:textId="77777777" w:rsidR="006F6150" w:rsidRPr="006F6150" w:rsidRDefault="006F6150" w:rsidP="006F6150">
      <w:pPr>
        <w:spacing w:after="240" w:line="33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IV. Раздельное накопление ТКО</w:t>
      </w:r>
    </w:p>
    <w:p w14:paraId="6D90425D" w14:textId="77777777" w:rsidR="006F6150" w:rsidRPr="006F6150" w:rsidRDefault="006F6150" w:rsidP="006F6150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24EDC33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4.1. Раздельное накопление ТКО организует администрация города </w:t>
      </w:r>
      <w:proofErr w:type="spellStart"/>
      <w:r w:rsidRPr="006F6150">
        <w:rPr>
          <w:rFonts w:ascii="Times New Roman" w:eastAsia="Times New Roman" w:hAnsi="Times New Roman" w:cs="Times New Roman"/>
          <w:sz w:val="24"/>
          <w:szCs w:val="24"/>
        </w:rPr>
        <w:t>Пыть</w:t>
      </w:r>
      <w:proofErr w:type="spellEnd"/>
      <w:r w:rsidRPr="006F6150">
        <w:rPr>
          <w:rFonts w:ascii="Times New Roman" w:eastAsia="Times New Roman" w:hAnsi="Times New Roman" w:cs="Times New Roman"/>
          <w:sz w:val="24"/>
          <w:szCs w:val="24"/>
        </w:rPr>
        <w:t>-Яха.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6627874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4.2.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AB3D181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серый-влажные (органические) отходы;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793A1F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синий-смешанные сухие отходы;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8B7A5A2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коричневый-опасные отходы.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85A00AF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4.3. Для организации раздельного накопления ТКО используются контейнеры с цветовой индикацией следующих видов: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FD90254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оранжевый-пластик;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33B38AC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зеленый-стекло;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1F9BE08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синий-бумага и картон;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4FBFE71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желтый-металл;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25D151C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lastRenderedPageBreak/>
        <w:t>- серый-влажные (органические) отходы;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7FFA7C5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коричневый-опасные отходы.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5D3E6D0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4.4. Для организации раздельного накопления ТКО дополнительно используются надписи и графические изображения.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D4AA6E2" w14:textId="77777777" w:rsidR="006F6150" w:rsidRPr="006F6150" w:rsidRDefault="006F6150" w:rsidP="006F6150">
      <w:pPr>
        <w:spacing w:after="240" w:line="33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V.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13F1068B" w14:textId="77777777" w:rsidR="006F6150" w:rsidRPr="006F6150" w:rsidRDefault="006F6150" w:rsidP="006F6150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094BF31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5.1. Ответственность за обустройство и надлежащее содержание контейнерных площадок несет собственник контейнерной площадки: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577733A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администрация города;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28C22EE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управляющие организации,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524DA67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товарищества собственников жилья,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1DB885E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-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E0B6E04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5.2.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законодательства, осуществляет администрация города.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788708F" w14:textId="77777777" w:rsidR="006F6150" w:rsidRPr="006F6150" w:rsidRDefault="006F6150" w:rsidP="006F6150">
      <w:pPr>
        <w:spacing w:after="240" w:line="33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VI. Информирование населения</w:t>
      </w:r>
    </w:p>
    <w:p w14:paraId="5853075F" w14:textId="77777777" w:rsidR="006F6150" w:rsidRPr="006F6150" w:rsidRDefault="006F6150" w:rsidP="006F6150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44EB729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6.1 Информировать население о местах раздельного накопления ТКО на территории города осуществляется администрацией города </w:t>
      </w:r>
      <w:proofErr w:type="spellStart"/>
      <w:r w:rsidRPr="006F6150">
        <w:rPr>
          <w:rFonts w:ascii="Times New Roman" w:eastAsia="Times New Roman" w:hAnsi="Times New Roman" w:cs="Times New Roman"/>
          <w:sz w:val="24"/>
          <w:szCs w:val="24"/>
        </w:rPr>
        <w:t>Пыть</w:t>
      </w:r>
      <w:proofErr w:type="spellEnd"/>
      <w:r w:rsidRPr="006F6150">
        <w:rPr>
          <w:rFonts w:ascii="Times New Roman" w:eastAsia="Times New Roman" w:hAnsi="Times New Roman" w:cs="Times New Roman"/>
          <w:sz w:val="24"/>
          <w:szCs w:val="24"/>
        </w:rPr>
        <w:t>-Ях.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D545BB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6.2. Информирование населения осуществляется с целью популяризации перехода на новую систему обращения с ТКО, мотивации участия в раздельном сборе ТКО и 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потреблении </w:t>
      </w:r>
      <w:proofErr w:type="spellStart"/>
      <w:r w:rsidRPr="006F6150">
        <w:rPr>
          <w:rFonts w:ascii="Times New Roman" w:eastAsia="Times New Roman" w:hAnsi="Times New Roman" w:cs="Times New Roman"/>
          <w:sz w:val="24"/>
          <w:szCs w:val="24"/>
        </w:rPr>
        <w:t>биоразлагаемых</w:t>
      </w:r>
      <w:proofErr w:type="spellEnd"/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 тары и упаковки.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2E10CB9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6.3. Население информируется о мероприятиях, направленных на экологическое образование, повышение экологической культуры, о юридических лицах (организациях), осуществляющих прием и утилизацию раздельно накапливаемых отходов.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EB1DD5D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6.4. Информирование населения осуществляется на страницах общественно-политического еженедельника "Новая Северная газета", в эфире телерадиокомпании "</w:t>
      </w:r>
      <w:proofErr w:type="spellStart"/>
      <w:r w:rsidRPr="006F6150">
        <w:rPr>
          <w:rFonts w:ascii="Times New Roman" w:eastAsia="Times New Roman" w:hAnsi="Times New Roman" w:cs="Times New Roman"/>
          <w:sz w:val="24"/>
          <w:szCs w:val="24"/>
        </w:rPr>
        <w:t>Пыть-Яхинформ</w:t>
      </w:r>
      <w:proofErr w:type="spellEnd"/>
      <w:r w:rsidRPr="006F6150">
        <w:rPr>
          <w:rFonts w:ascii="Times New Roman" w:eastAsia="Times New Roman" w:hAnsi="Times New Roman" w:cs="Times New Roman"/>
          <w:sz w:val="24"/>
          <w:szCs w:val="24"/>
        </w:rPr>
        <w:t xml:space="preserve">", и на официальном сайте администрации города </w:t>
      </w:r>
      <w:proofErr w:type="spellStart"/>
      <w:r w:rsidRPr="006F6150">
        <w:rPr>
          <w:rFonts w:ascii="Times New Roman" w:eastAsia="Times New Roman" w:hAnsi="Times New Roman" w:cs="Times New Roman"/>
          <w:sz w:val="24"/>
          <w:szCs w:val="24"/>
        </w:rPr>
        <w:t>Пыть</w:t>
      </w:r>
      <w:proofErr w:type="spellEnd"/>
      <w:r w:rsidRPr="006F6150">
        <w:rPr>
          <w:rFonts w:ascii="Times New Roman" w:eastAsia="Times New Roman" w:hAnsi="Times New Roman" w:cs="Times New Roman"/>
          <w:sz w:val="24"/>
          <w:szCs w:val="24"/>
        </w:rPr>
        <w:t>-Яха.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8860F8E" w14:textId="77777777" w:rsidR="006F6150" w:rsidRPr="006F6150" w:rsidRDefault="006F6150" w:rsidP="006F6150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F6150">
        <w:rPr>
          <w:rFonts w:ascii="Times New Roman" w:eastAsia="Times New Roman" w:hAnsi="Times New Roman" w:cs="Times New Roman"/>
          <w:sz w:val="24"/>
          <w:szCs w:val="24"/>
        </w:rPr>
        <w:t>(Приложение к постановлению дополнено разделом VI "Информирование населения" постановлением Администрации от 02.06.2020 N 214-па)</w:t>
      </w:r>
      <w:r w:rsidRPr="006F615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A0F7B19" w14:textId="77777777" w:rsidR="006F6150" w:rsidRPr="006F6150" w:rsidRDefault="006F6150" w:rsidP="006F6150">
      <w:pPr>
        <w:rPr>
          <w:szCs w:val="24"/>
        </w:rPr>
      </w:pPr>
    </w:p>
    <w:p w14:paraId="194E0242" w14:textId="77777777" w:rsidR="00BC7E21" w:rsidRPr="006F6150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F6150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