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B4E0C" w:rsidRDefault="002B4E0C">
      <w:pPr>
        <w:pStyle w:val="EcoNormal"/>
        <w:jc w:val="both"/>
        <w:outlineLvl w:val="0"/>
      </w:pPr>
      <w:bookmarkStart w:id="1" w:name="_GoBack"/>
      <w:bookmarkEnd w:id="1"/>
    </w:p>
    <w:p w:rsidR="002B4E0C" w:rsidRDefault="002B4E0C">
      <w:pPr>
        <w:pStyle w:val="EcoNormal"/>
        <w:outlineLvl w:val="0"/>
      </w:pPr>
      <w:r>
        <w:t>Зарегистрировано в Минюсте РФ 17 декабря 2004 г. N 6194</w:t>
      </w:r>
    </w:p>
    <w:p w:rsidR="002B4E0C" w:rsidRDefault="002B4E0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B4E0C" w:rsidRDefault="002B4E0C">
      <w:pPr>
        <w:pStyle w:val="EcoNormal"/>
        <w:jc w:val="center"/>
      </w:pPr>
    </w:p>
    <w:p w:rsidR="002B4E0C" w:rsidRDefault="002B4E0C">
      <w:pPr>
        <w:pStyle w:val="EcoTitle"/>
        <w:jc w:val="center"/>
      </w:pPr>
      <w:r>
        <w:t>МИНИСТЕРСТВО ПРИРОДНЫХ РЕСУРСОВ РОССИЙСКОЙ ФЕДЕРАЦИИ</w:t>
      </w:r>
    </w:p>
    <w:p w:rsidR="002B4E0C" w:rsidRDefault="002B4E0C">
      <w:pPr>
        <w:pStyle w:val="EcoTitle"/>
        <w:jc w:val="center"/>
      </w:pPr>
    </w:p>
    <w:p w:rsidR="002B4E0C" w:rsidRDefault="002B4E0C">
      <w:pPr>
        <w:pStyle w:val="EcoTitle"/>
        <w:jc w:val="center"/>
      </w:pPr>
      <w:r>
        <w:t>ПРИКАЗ</w:t>
      </w:r>
    </w:p>
    <w:p w:rsidR="002B4E0C" w:rsidRDefault="002B4E0C">
      <w:pPr>
        <w:pStyle w:val="EcoTitle"/>
        <w:jc w:val="center"/>
      </w:pPr>
      <w:r>
        <w:t>от 29 ноября 2004 г. N 712</w:t>
      </w:r>
    </w:p>
    <w:p w:rsidR="002B4E0C" w:rsidRDefault="002B4E0C">
      <w:pPr>
        <w:pStyle w:val="EcoTitle"/>
        <w:jc w:val="center"/>
      </w:pPr>
    </w:p>
    <w:p w:rsidR="002B4E0C" w:rsidRDefault="002B4E0C">
      <w:pPr>
        <w:pStyle w:val="EcoTitle"/>
        <w:jc w:val="center"/>
      </w:pPr>
      <w:r>
        <w:t>ОБ УТВЕРЖДЕНИИ ПОРЯДКА</w:t>
      </w:r>
    </w:p>
    <w:p w:rsidR="002B4E0C" w:rsidRDefault="002B4E0C">
      <w:pPr>
        <w:pStyle w:val="EcoTitle"/>
        <w:jc w:val="center"/>
      </w:pPr>
      <w:r>
        <w:t>РАССМОТРЕНИЯ ЗАЯВОК НА ПОЛУЧЕНИЕ ПРАВА</w:t>
      </w:r>
    </w:p>
    <w:p w:rsidR="002B4E0C" w:rsidRDefault="002B4E0C">
      <w:pPr>
        <w:pStyle w:val="EcoTitle"/>
        <w:jc w:val="center"/>
      </w:pPr>
      <w:r>
        <w:t>ПОЛЬЗОВАНИЯ НЕДРАМИ ДЛЯ ОБРАЗОВАНИЯ ОСОБО</w:t>
      </w:r>
    </w:p>
    <w:p w:rsidR="002B4E0C" w:rsidRDefault="002B4E0C">
      <w:pPr>
        <w:pStyle w:val="EcoTitle"/>
        <w:jc w:val="center"/>
      </w:pPr>
      <w:r>
        <w:t>ОХРАНЯЕМЫХ ГЕОЛОГИЧЕСКИХ ОБЪЕКТОВ</w:t>
      </w:r>
    </w:p>
    <w:p w:rsidR="002B4E0C" w:rsidRDefault="002B4E0C">
      <w:pPr>
        <w:pStyle w:val="EcoNormal"/>
        <w:jc w:val="center"/>
      </w:pPr>
    </w:p>
    <w:p w:rsidR="002B4E0C" w:rsidRDefault="002B4E0C">
      <w:pPr>
        <w:pStyle w:val="EcoNormal"/>
        <w:ind w:firstLine="540"/>
        <w:jc w:val="both"/>
      </w:pPr>
      <w:r>
        <w:t>В соответствии со статьей 16 Закона Российской Федерации от 21 февраля 1992 г. N 2395-1 "О недрах" (Ведомости Съезда народных депутатов Российской Федерации и Верховного Совета Российской Федерации, 1992, N 16, ст. 834; Собрание законодательства Российской Федерации, 1995, N 10, ст. 823; 1999, N 7, ст. 879; 2000, N 2, ст. 141; 2001, N 21, ст. 2061; N 33, ст. 3429; 2002, N 22, ст. 2026; 2003, N 23, ст. 2174; 2004, N 27, ст. 2711; N 35, ст. 3607), Положением о Министерстве природных ресурсов Российской Федерации, утвержденным Постановлением Правительства Российской Федерации от 22 июля 2004 г. N 370 (Собрание законодательства Российской Федерации, 2004, N 33, ст. 3260), Положением о Федеральном агентстве по недропользованию, утвержденным Постановлением Правительства Российской Федерации от 17 июня 2004 г. N 293 (Собрание законодательства Российской Федерации, 2004, N 26, ст. 2669), приказываю:</w:t>
      </w:r>
    </w:p>
    <w:p w:rsidR="002B4E0C" w:rsidRDefault="002B4E0C">
      <w:pPr>
        <w:pStyle w:val="EcoNormal"/>
        <w:ind w:firstLine="540"/>
        <w:jc w:val="both"/>
      </w:pPr>
      <w:r>
        <w:t>Утвердить прилагаемый Порядок рассмотрения заявок на получение права пользования недрами для образования особо охраняемых геологических объектов.</w:t>
      </w:r>
    </w:p>
    <w:p w:rsidR="002B4E0C" w:rsidRDefault="002B4E0C">
      <w:pPr>
        <w:pStyle w:val="EcoNormal"/>
        <w:ind w:firstLine="540"/>
        <w:jc w:val="both"/>
      </w:pPr>
    </w:p>
    <w:p w:rsidR="002B4E0C" w:rsidRDefault="002B4E0C">
      <w:pPr>
        <w:pStyle w:val="EcoNormal"/>
        <w:jc w:val="right"/>
      </w:pPr>
      <w:r>
        <w:t>Министр</w:t>
      </w:r>
    </w:p>
    <w:p w:rsidR="002B4E0C" w:rsidRDefault="002B4E0C">
      <w:pPr>
        <w:pStyle w:val="EcoNormal"/>
        <w:jc w:val="right"/>
      </w:pPr>
      <w:r>
        <w:t>Ю.П.ТРУТНЕВ</w:t>
      </w:r>
    </w:p>
    <w:p w:rsidR="002B4E0C" w:rsidRDefault="002B4E0C">
      <w:pPr>
        <w:pStyle w:val="EcoNormal"/>
        <w:ind w:firstLine="540"/>
        <w:jc w:val="both"/>
      </w:pPr>
    </w:p>
    <w:p w:rsidR="002B4E0C" w:rsidRDefault="002B4E0C">
      <w:pPr>
        <w:pStyle w:val="EcoNormal"/>
        <w:ind w:firstLine="540"/>
        <w:jc w:val="both"/>
      </w:pPr>
    </w:p>
    <w:p w:rsidR="002B4E0C" w:rsidRDefault="002B4E0C">
      <w:pPr>
        <w:pStyle w:val="EcoNormal"/>
        <w:ind w:firstLine="540"/>
        <w:jc w:val="both"/>
      </w:pPr>
    </w:p>
    <w:p w:rsidR="002B4E0C" w:rsidRDefault="002B4E0C">
      <w:pPr>
        <w:pStyle w:val="EcoNormal"/>
        <w:ind w:firstLine="540"/>
        <w:jc w:val="both"/>
      </w:pPr>
    </w:p>
    <w:p w:rsidR="002B4E0C" w:rsidRDefault="002B4E0C">
      <w:pPr>
        <w:pStyle w:val="EcoNormal"/>
        <w:jc w:val="right"/>
      </w:pPr>
    </w:p>
    <w:p w:rsidR="002B4E0C" w:rsidRDefault="002B4E0C">
      <w:pPr>
        <w:pStyle w:val="EcoNormal"/>
        <w:jc w:val="right"/>
        <w:outlineLvl w:val="0"/>
      </w:pPr>
      <w:r>
        <w:t>Утвержден</w:t>
      </w:r>
    </w:p>
    <w:p w:rsidR="002B4E0C" w:rsidRDefault="002B4E0C">
      <w:pPr>
        <w:pStyle w:val="EcoNormal"/>
        <w:jc w:val="right"/>
      </w:pPr>
      <w:r>
        <w:t>Приказом МПР России</w:t>
      </w:r>
    </w:p>
    <w:p w:rsidR="002B4E0C" w:rsidRDefault="002B4E0C">
      <w:pPr>
        <w:pStyle w:val="EcoNormal"/>
        <w:jc w:val="right"/>
      </w:pPr>
      <w:r>
        <w:t>от 29.11.2004 N 712</w:t>
      </w:r>
    </w:p>
    <w:p w:rsidR="002B4E0C" w:rsidRDefault="002B4E0C">
      <w:pPr>
        <w:pStyle w:val="EcoNormal"/>
        <w:ind w:firstLine="540"/>
        <w:jc w:val="both"/>
      </w:pPr>
    </w:p>
    <w:p w:rsidR="002B4E0C" w:rsidRDefault="002B4E0C">
      <w:pPr>
        <w:pStyle w:val="EcoTitle"/>
        <w:jc w:val="center"/>
      </w:pPr>
      <w:bookmarkStart w:id="2" w:name="P28"/>
      <w:bookmarkEnd w:id="2"/>
      <w:r>
        <w:t>ПОРЯДОК</w:t>
      </w:r>
    </w:p>
    <w:p w:rsidR="002B4E0C" w:rsidRDefault="002B4E0C">
      <w:pPr>
        <w:pStyle w:val="EcoTitle"/>
        <w:jc w:val="center"/>
      </w:pPr>
      <w:r>
        <w:t>РАССМОТРЕНИЯ ЗАЯВОК НА ПОЛУЧЕНИЕ ПРАВА</w:t>
      </w:r>
    </w:p>
    <w:p w:rsidR="002B4E0C" w:rsidRDefault="002B4E0C">
      <w:pPr>
        <w:pStyle w:val="EcoTitle"/>
        <w:jc w:val="center"/>
      </w:pPr>
      <w:r>
        <w:t>ПОЛЬЗОВАНИЯ НЕДРАМИ ДЛЯ ОБРАЗОВАНИЯ ОСОБО</w:t>
      </w:r>
    </w:p>
    <w:p w:rsidR="002B4E0C" w:rsidRDefault="002B4E0C">
      <w:pPr>
        <w:pStyle w:val="EcoTitle"/>
        <w:jc w:val="center"/>
      </w:pPr>
      <w:r>
        <w:t>ОХРАНЯЕМЫХ ГЕОЛОГИЧЕСКИХ ОБЪЕКТОВ</w:t>
      </w:r>
    </w:p>
    <w:p w:rsidR="002B4E0C" w:rsidRDefault="002B4E0C">
      <w:pPr>
        <w:pStyle w:val="EcoNormal"/>
        <w:jc w:val="center"/>
      </w:pPr>
    </w:p>
    <w:p w:rsidR="002B4E0C" w:rsidRDefault="002B4E0C">
      <w:pPr>
        <w:pStyle w:val="EcoNormal"/>
        <w:ind w:firstLine="540"/>
        <w:jc w:val="both"/>
      </w:pPr>
      <w:r>
        <w:t xml:space="preserve">1. Настоящий Порядок разработан в соответствии со статьей 16 Закона Российской Федерации от 21 февраля 1992 г. N 2395-1 "О недрах" (Ведомости Съезда народных депутатов Российской Федерации и Верховного Совета Российской Федерации, 1992, N 16, ст. 834; Собрание законодательства Российской Федерации, 1995, N 10, ст. 823; 1999, N 7, ст. 879; 2000, N 2, ст. 141; 2001, N 21, ст. 2061; N 33, ст. 3429; 2002, N 22, ст. 2026; 2003, N 23, ст. 2174; 2004, N 27, ст. 2711; N 35, ст. 3607), Положением о Министерстве природных ресурсов Российской Федерации, утвержденным Постановлением Правительства Российской Федерации от 22 июля 2004 г. N 370 (Собрание законодательства Российской Федерации, 2004, N 33, ст. 3260), Положением о Федеральном агентстве по недропользованию, утвержденным Постановлением Правительства Российской Федерации от 17 июня 2004 г. N 293 (Собрание законодательства Российской Федерации, 2004, N 26, ст. 2669), и регламентирует процедуру рассмотрения заявок на получение </w:t>
      </w:r>
      <w:r>
        <w:lastRenderedPageBreak/>
        <w:t>права пользования недрами для образования особо охраняемых геологических объектов, имеющих научное, культурное, эстетическое, санитарно-оздоровительное и иное значение (научные и учебные полигоны, геологические заповедники, заказники, памятники природы, пещеры и другие подземные полости) (далее - особо охраняемые геологические объекты).</w:t>
      </w:r>
    </w:p>
    <w:p w:rsidR="002B4E0C" w:rsidRDefault="002B4E0C">
      <w:pPr>
        <w:pStyle w:val="EcoNormal"/>
        <w:ind w:firstLine="540"/>
        <w:jc w:val="both"/>
      </w:pPr>
      <w:r>
        <w:t>Действие Порядка не распространяется на предоставление права пользования недрами для образования особо охраняемых геологических объектов на участках недр внутренних морских вод, территориального моря и континентального шельфа Российской Федерации.</w:t>
      </w:r>
    </w:p>
    <w:p w:rsidR="002B4E0C" w:rsidRDefault="002B4E0C">
      <w:pPr>
        <w:pStyle w:val="EcoNormal"/>
        <w:ind w:firstLine="540"/>
        <w:jc w:val="both"/>
      </w:pPr>
      <w:bookmarkStart w:id="3" w:name="P35"/>
      <w:bookmarkEnd w:id="3"/>
      <w:r>
        <w:t>2. В соответствии с пунктом 3 статьи 10.1 Закона Российской Федерации "О недрах" право пользования участками недр для образования особо охраняемых геологических объектов возникает на основании решения комиссии, создаваемой Федеральным агентством по недропользованию и включающей в том числе представителей органа исполнительной власти соответствующего субъекта Российской Федерации для рассмотрения заявок о предоставлении права пользования участками недр (далее - Комиссия).</w:t>
      </w:r>
    </w:p>
    <w:p w:rsidR="002B4E0C" w:rsidRDefault="002B4E0C">
      <w:pPr>
        <w:pStyle w:val="EcoNormal"/>
        <w:ind w:firstLine="540"/>
        <w:jc w:val="both"/>
      </w:pPr>
      <w:r>
        <w:t>Представители органа исполнительной власти соответствующего субъекта Российской Федерации включаются в состав Комиссии на основании представления органа исполнительной власти соответствующего субъекта Российской Федерации.</w:t>
      </w:r>
    </w:p>
    <w:p w:rsidR="002B4E0C" w:rsidRDefault="002B4E0C">
      <w:pPr>
        <w:pStyle w:val="EcoNormal"/>
        <w:ind w:firstLine="540"/>
        <w:jc w:val="both"/>
      </w:pPr>
      <w:r>
        <w:t>В состав Комиссии по соответствующему представлению включаются представители Министерства природных ресурсов и экологии Российской Федерации и Министерства экономического развития Российской Федерации.</w:t>
      </w:r>
    </w:p>
    <w:p w:rsidR="002B4E0C" w:rsidRDefault="002B4E0C">
      <w:pPr>
        <w:pStyle w:val="EcoNormal"/>
        <w:ind w:firstLine="540"/>
        <w:jc w:val="both"/>
      </w:pPr>
      <w:bookmarkStart w:id="4" w:name="P38"/>
      <w:bookmarkEnd w:id="4"/>
      <w:r>
        <w:t>3. Для принятия решения, указанного в пункте 2 настоящего Порядка, заинтересованные лица подготавливают заявку, которая должна содержать:</w:t>
      </w:r>
    </w:p>
    <w:p w:rsidR="002B4E0C" w:rsidRDefault="002B4E0C">
      <w:pPr>
        <w:pStyle w:val="EcoNormal"/>
        <w:ind w:firstLine="540"/>
        <w:jc w:val="both"/>
      </w:pPr>
      <w:r>
        <w:t>1) сведения о предполагаемом месте образования особо охраняемого участка недр, его размерах, категории и виде особо охраняемого геологического объекта в соответствии с требованиями Федерального закона от 14 марта 1995 г. N 33-ФЗ "Об особо охраняемых природных территориях" (Собрание законодательства Российской Федерации, 1995, N 12, ст. 1024; 2004, N 35, ст. 3607);</w:t>
      </w:r>
    </w:p>
    <w:p w:rsidR="002B4E0C" w:rsidRDefault="002B4E0C">
      <w:pPr>
        <w:pStyle w:val="EcoNormal"/>
        <w:ind w:firstLine="540"/>
        <w:jc w:val="both"/>
      </w:pPr>
      <w:r>
        <w:t>2) обоснование целесообразности отнесения участка недр к особо охраняемым геологическим объектам;</w:t>
      </w:r>
    </w:p>
    <w:p w:rsidR="002B4E0C" w:rsidRDefault="002B4E0C">
      <w:pPr>
        <w:pStyle w:val="EcoNormal"/>
        <w:ind w:firstLine="540"/>
        <w:jc w:val="both"/>
      </w:pPr>
      <w:r>
        <w:t>3) данные о предполагаемых сроках и этапах формирования организационно-хозяйственной инфраструктуры особо охраняемого геологического объекта.</w:t>
      </w:r>
    </w:p>
    <w:p w:rsidR="002B4E0C" w:rsidRDefault="002B4E0C">
      <w:pPr>
        <w:pStyle w:val="EcoNormal"/>
        <w:ind w:firstLine="540"/>
        <w:jc w:val="both"/>
      </w:pPr>
      <w:r>
        <w:t>4. Заявка подается в Федеральное агентство по недропользованию или его территориальный орган, которые в течение 30 дней с даты получения материалов рассматривают целесообразность создания особо охраняемого геологического объекта, после чего передают свое заключение вместе с комплектом материалов, указанным в пункте 3 настоящего Порядка, в Комиссию для принятия решения.</w:t>
      </w:r>
    </w:p>
    <w:p w:rsidR="002B4E0C" w:rsidRDefault="002B4E0C">
      <w:pPr>
        <w:pStyle w:val="EcoNormal"/>
        <w:ind w:firstLine="540"/>
        <w:jc w:val="both"/>
      </w:pPr>
      <w:r>
        <w:t>5. Заявочные материалы на получение права пользования участками недр для целей образования особо охраняемых геологических объектов рассматриваются на заседании Комиссии в течение 30 дней с даты поступления материалов.</w:t>
      </w:r>
    </w:p>
    <w:p w:rsidR="002B4E0C" w:rsidRDefault="002B4E0C">
      <w:pPr>
        <w:pStyle w:val="EcoNormal"/>
        <w:ind w:firstLine="540"/>
        <w:jc w:val="both"/>
      </w:pPr>
      <w:r>
        <w:t>6. Комиссия рассматривает сведения о предполагаемом месте образования особо охраняемого участка недр, его размерах, категории и виде особо охраняемого геологического объекта на соответствие требованиям Федерального закона "Об особо охраняемых природных территориях", целесообразность отнесения участка недр к особо охраняемым геологическим объектам, а также анализирует предложения по формированию организационно-хозяйственной инфраструктуры.</w:t>
      </w:r>
    </w:p>
    <w:p w:rsidR="002B4E0C" w:rsidRDefault="002B4E0C">
      <w:pPr>
        <w:pStyle w:val="EcoNormal"/>
        <w:ind w:firstLine="540"/>
        <w:jc w:val="both"/>
      </w:pPr>
      <w:r>
        <w:t>7. Решение Комиссии о предоставлении заявителю права пользования участком недр принимается открытым голосованием и оформляется протоколом, который подписывается председателем и секретарем Комиссии.</w:t>
      </w:r>
    </w:p>
    <w:p w:rsidR="002B4E0C" w:rsidRDefault="002B4E0C">
      <w:pPr>
        <w:pStyle w:val="EcoNormal"/>
        <w:ind w:firstLine="540"/>
        <w:jc w:val="both"/>
      </w:pPr>
      <w:r>
        <w:t>8. Заседание Комиссии считается правомочным, если на нем присутствует не менее половины от списочного состава членов Комиссии.</w:t>
      </w:r>
    </w:p>
    <w:p w:rsidR="002B4E0C" w:rsidRDefault="002B4E0C">
      <w:pPr>
        <w:pStyle w:val="EcoNormal"/>
        <w:ind w:firstLine="540"/>
        <w:jc w:val="both"/>
      </w:pPr>
      <w:r>
        <w:t>9. Члены Комиссии не вправе делегировать свои полномочия другим лицам, в том числе другим членам Комиссии. В случае отсутствия члена Комиссии на заседании он имеет право представить свое мнение по рассматриваемым вопросам в письменной форме.</w:t>
      </w:r>
    </w:p>
    <w:p w:rsidR="002B4E0C" w:rsidRDefault="002B4E0C">
      <w:pPr>
        <w:pStyle w:val="EcoNormal"/>
        <w:ind w:firstLine="540"/>
        <w:jc w:val="both"/>
      </w:pPr>
      <w:r>
        <w:t>10. Решения Комиссии принимаются простым большинством голосов членов Комиссии, как присутствующих на заседании, так и отсутствующих, выразивших свое мнение в письменной форме.</w:t>
      </w:r>
    </w:p>
    <w:p w:rsidR="002B4E0C" w:rsidRDefault="002B4E0C">
      <w:pPr>
        <w:pStyle w:val="EcoNormal"/>
        <w:ind w:firstLine="540"/>
        <w:jc w:val="both"/>
      </w:pPr>
      <w:r>
        <w:lastRenderedPageBreak/>
        <w:t>В случае равенства голосов решающим является голос председателя Комиссии.</w:t>
      </w:r>
    </w:p>
    <w:p w:rsidR="002B4E0C" w:rsidRDefault="002B4E0C">
      <w:pPr>
        <w:pStyle w:val="EcoNormal"/>
        <w:ind w:firstLine="540"/>
        <w:jc w:val="both"/>
      </w:pPr>
      <w:r>
        <w:t>Особое мнение членов Комиссии, голосовавших против принятого решения, излагается в письменном виде и прилагается к решению Комиссии.</w:t>
      </w:r>
    </w:p>
    <w:p w:rsidR="002B4E0C" w:rsidRDefault="002B4E0C">
      <w:pPr>
        <w:pStyle w:val="EcoNormal"/>
        <w:ind w:firstLine="540"/>
        <w:jc w:val="both"/>
      </w:pPr>
      <w:r>
        <w:t>11. Решение о предоставлении права пользования недрами, принятое Комиссией, направляется в Федеральное агентство по недропользованию или его территориальные органы для оформления и выдачи лицензии в порядке, установленном законодательством Российской Федерации.</w:t>
      </w:r>
    </w:p>
    <w:p w:rsidR="002B4E0C" w:rsidRDefault="002B4E0C">
      <w:pPr>
        <w:pStyle w:val="EcoNormal"/>
        <w:ind w:firstLine="540"/>
        <w:jc w:val="both"/>
      </w:pPr>
      <w:r>
        <w:t>12. В случае несоответствия заявочных материалов установленным требованиям, а также невозможности отнести участок недр к особо охраняемым геологическим объектам в соответствии с требованиями Федерального закона "Об особо охраняемых природных территориях", заявителю направляется мотивированный отказ в приеме заявки на предоставление права пользования участком недр.</w:t>
      </w:r>
    </w:p>
    <w:p w:rsidR="002B4E0C" w:rsidRDefault="002B4E0C">
      <w:pPr>
        <w:pStyle w:val="EcoNormal"/>
        <w:ind w:firstLine="540"/>
        <w:jc w:val="both"/>
      </w:pPr>
    </w:p>
    <w:p w:rsidR="002B4E0C" w:rsidRDefault="002B4E0C">
      <w:pPr>
        <w:pStyle w:val="EcoNormal"/>
        <w:ind w:firstLine="540"/>
        <w:jc w:val="both"/>
      </w:pPr>
    </w:p>
    <w:p w:rsidR="002B4E0C" w:rsidRDefault="002B4E0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D4D64" w:rsidRDefault="00BD4D6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2B4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2B4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2B4E0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