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C3DC4" w:rsidRPr="00AC3DC4" w:rsidRDefault="00AC3DC4" w:rsidP="00AC3D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DC4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"БЛАГОУСТРОЙСТВО" НА 2017 - 2019 ГОДЫ</w:t>
      </w: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ПРИКАЗ</w:t>
      </w: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от 28 ноября 2016 года N 42-РК</w:t>
      </w: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"БЛАГОУСТРОЙСТВО" НА 2017 - 2019 ГОДЫ</w:t>
      </w: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2 декабря 2016 года N 6386</w:t>
      </w: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AC3DC4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AC3DC4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</w:t>
      </w:r>
      <w:r w:rsidRPr="00AC3DC4">
        <w:rPr>
          <w:rFonts w:ascii="Times New Roman" w:hAnsi="Times New Roman" w:cs="Times New Roman"/>
          <w:sz w:val="24"/>
          <w:szCs w:val="24"/>
        </w:rPr>
        <w:lastRenderedPageBreak/>
        <w:t>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 в среднем по муниципальным образованиям Калужской области на 2017 - 2019 годы", приказом министерства конкурентной политики от 28.11.2016 N 41-РК "О согласовании производственной программы в сфере утилизации, обезвреживания и захоронения твердых бытовых отходов для муниципального унитарного предприятия "Благоустройство"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ПРИКАЗЫВАЮ:</w:t>
      </w: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муниципального унитарного предприятия "Благоустройство" на 2017 - 2019 годы с календарной разбивкой согласно приложению к настоящему Приказу.</w:t>
      </w: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right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Министр</w:t>
      </w:r>
    </w:p>
    <w:p w:rsidR="00AC3DC4" w:rsidRDefault="00AC3DC4" w:rsidP="00AC3DC4">
      <w:pPr>
        <w:jc w:val="right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МУНИЦИПАЛЬНОГО УНИТАРНОГО ПРЕДПРИЯТИЯ "БЛАГОУСТРОЙСТВО" НА 2017 - 2019 ГОДЫ</w:t>
      </w:r>
    </w:p>
    <w:p w:rsidR="00AC3DC4" w:rsidRPr="00AC3DC4" w:rsidRDefault="00AC3DC4" w:rsidP="00AC3D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p w:rsidR="00AC3DC4" w:rsidRPr="00AC3DC4" w:rsidRDefault="00AC3DC4" w:rsidP="00AC3DC4">
      <w:pPr>
        <w:jc w:val="right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Приложение</w:t>
      </w:r>
    </w:p>
    <w:p w:rsidR="00AC3DC4" w:rsidRPr="00AC3DC4" w:rsidRDefault="00AC3DC4" w:rsidP="00AC3DC4">
      <w:pPr>
        <w:jc w:val="right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к Приказу</w:t>
      </w:r>
    </w:p>
    <w:p w:rsidR="00AC3DC4" w:rsidRPr="00AC3DC4" w:rsidRDefault="00AC3DC4" w:rsidP="00AC3DC4">
      <w:pPr>
        <w:jc w:val="right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AC3DC4" w:rsidRPr="00AC3DC4" w:rsidRDefault="00AC3DC4" w:rsidP="00AC3DC4">
      <w:pPr>
        <w:jc w:val="right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CB15B1" w:rsidRPr="00AC3DC4" w:rsidRDefault="00AC3DC4" w:rsidP="00AC3DC4">
      <w:pPr>
        <w:jc w:val="right"/>
        <w:rPr>
          <w:rFonts w:ascii="Times New Roman" w:hAnsi="Times New Roman" w:cs="Times New Roman"/>
          <w:sz w:val="24"/>
          <w:szCs w:val="24"/>
        </w:rPr>
      </w:pPr>
      <w:r w:rsidRPr="00AC3DC4">
        <w:rPr>
          <w:rFonts w:ascii="Times New Roman" w:hAnsi="Times New Roman" w:cs="Times New Roman"/>
          <w:sz w:val="24"/>
          <w:szCs w:val="24"/>
        </w:rPr>
        <w:t>от 28 ноября 2016 года N 42-РК</w:t>
      </w:r>
    </w:p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1693"/>
        <w:gridCol w:w="1508"/>
        <w:gridCol w:w="1508"/>
        <w:gridCol w:w="1708"/>
      </w:tblGrid>
      <w:tr w:rsidR="00AC3DC4" w:rsidRPr="00AC3DC4" w:rsidTr="00AC3DC4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DC4" w:rsidRPr="00AC3DC4" w:rsidTr="00AC3DC4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AC3DC4" w:rsidRPr="00AC3DC4" w:rsidTr="00AC3DC4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188,85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188,85 </w:t>
            </w:r>
          </w:p>
        </w:tc>
      </w:tr>
      <w:tr w:rsidR="00AC3DC4" w:rsidRPr="00AC3DC4" w:rsidTr="00AC3DC4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194,91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194,91 </w:t>
            </w:r>
          </w:p>
        </w:tc>
      </w:tr>
      <w:tr w:rsidR="00AC3DC4" w:rsidRPr="00AC3DC4" w:rsidTr="00AC3DC4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194,91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194,91 </w:t>
            </w:r>
          </w:p>
        </w:tc>
      </w:tr>
      <w:tr w:rsidR="00AC3DC4" w:rsidRPr="00AC3DC4" w:rsidTr="00AC3DC4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201,01 </w:t>
            </w:r>
          </w:p>
        </w:tc>
      </w:tr>
      <w:tr w:rsidR="00AC3DC4" w:rsidRPr="00AC3DC4" w:rsidTr="00AC3DC4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201,01 </w:t>
            </w:r>
          </w:p>
        </w:tc>
      </w:tr>
      <w:tr w:rsidR="00AC3DC4" w:rsidRPr="00AC3DC4" w:rsidTr="00AC3DC4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207,35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C3DC4" w:rsidRPr="00AC3DC4" w:rsidRDefault="00AC3DC4" w:rsidP="00AC3DC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207,35 </w:t>
            </w:r>
          </w:p>
        </w:tc>
      </w:tr>
    </w:tbl>
    <w:p w:rsidR="00AC3DC4" w:rsidRPr="00AC3DC4" w:rsidRDefault="00AC3DC4" w:rsidP="00AC3DC4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1b2aa1921dc458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