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648A">
        <w:rPr>
          <w:rFonts w:ascii="Times New Roman" w:hAnsi="Times New Roman" w:cs="Times New Roman"/>
          <w:b/>
          <w:sz w:val="24"/>
          <w:szCs w:val="24"/>
        </w:rPr>
        <w:t>ОБ УТВЕРЖДЕНИИ НОРМ ДОПУСТИМОЙ ДОБЫЧИ КАБАНА В ОХОТНИЧЬИХ УГОДЬЯХ РЕСПУБЛИКИ АЛТАЙ, ЗА ИСКЛЮЧЕНИЕМ ОСОБО ОХРАНЯЕМЫХ ПРИРОДНЫХ ТЕРРИТОРИЙ ФЕДЕРАЛЬНОГО ЗНАЧЕНИЯ, В СЕЗОНЕ ОХОТЫ 2017 - 2018 ГГ. (с изменениями на: 02.06.2017)</w:t>
      </w:r>
    </w:p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КОМИТЕТ ПО ОХРАНЕ, ИСПОЛЬЗОВАНИЮ И ВОСПРОИЗВОДСТВУ ОБЪЕКТОВ ЖИВОТНОГО МИРА РЕСПУБЛИКИ АЛТАЙ</w:t>
      </w:r>
    </w:p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ПРИКАЗ</w:t>
      </w:r>
    </w:p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от 11 мая 2017 года N 67</w:t>
      </w:r>
    </w:p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ОБ УТВЕРЖДЕНИИ НОРМ ДОПУСТИМОЙ ДОБЫЧИ КАБАНА В ОХОТНИЧЬИХ УГОДЬЯХ РЕСПУБЛИКИ АЛТАЙ, ЗА ИСКЛЮЧЕНИЕМ ОСОБО ОХРАНЯЕМЫХ ПРИРОДНЫХ ТЕРРИТОРИЙ ФЕДЕРАЛЬНОГО ЗНАЧЕНИЯ, В СЕЗОНЕ ОХОТЫ 2017 - 2018 ГГ.</w:t>
      </w:r>
    </w:p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 xml:space="preserve">(в редакции </w:t>
      </w:r>
      <w:proofErr w:type="gramStart"/>
      <w:r w:rsidRPr="0023648A">
        <w:rPr>
          <w:rFonts w:ascii="Times New Roman" w:hAnsi="Times New Roman" w:cs="Times New Roman"/>
          <w:sz w:val="24"/>
          <w:szCs w:val="24"/>
        </w:rPr>
        <w:t>Приказа Комитета охраны животного мира Республики</w:t>
      </w:r>
      <w:proofErr w:type="gramEnd"/>
      <w:r w:rsidRPr="0023648A">
        <w:rPr>
          <w:rFonts w:ascii="Times New Roman" w:hAnsi="Times New Roman" w:cs="Times New Roman"/>
          <w:sz w:val="24"/>
          <w:szCs w:val="24"/>
        </w:rPr>
        <w:t xml:space="preserve"> Алтай от 02.06.2017 N 83)</w:t>
      </w:r>
    </w:p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3648A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 апреля 1995 года N 52-ФЗ "О животном мире", Федеральным законом от 24 июля 2009 года N 209-ФЗ "Об охоте и о сохранении охотничьих ресурсов, и о внесении изменений в отдельные законодательные акты Российской Федерации", приказом Министерства природных ресурсов и экологии Российской Федерации от 16 ноября 2010 года N 512 "Об утверждении правил охоты</w:t>
      </w:r>
      <w:proofErr w:type="gramEnd"/>
      <w:r w:rsidRPr="0023648A">
        <w:rPr>
          <w:rFonts w:ascii="Times New Roman" w:hAnsi="Times New Roman" w:cs="Times New Roman"/>
          <w:sz w:val="24"/>
          <w:szCs w:val="24"/>
        </w:rPr>
        <w:t xml:space="preserve">", </w:t>
      </w:r>
      <w:proofErr w:type="gramStart"/>
      <w:r w:rsidRPr="0023648A">
        <w:rPr>
          <w:rFonts w:ascii="Times New Roman" w:hAnsi="Times New Roman" w:cs="Times New Roman"/>
          <w:sz w:val="24"/>
          <w:szCs w:val="24"/>
        </w:rPr>
        <w:t>приказом Министерства природных ресурсов и экологии Российской Федерации от 30 апреля 2010 года N 138 "Об утверждении нормативов допустимого изъятия охотничьих ресурсов и нормативов численности охотничьих ресурсов в охотничьих угодьях", на основании Положения о Комитете по охране, использованию и воспроизводству объектов животного мира Республики Алтай, утвержденного постановлением Правительства Республики Алтай от 17 апреля 2008 года N 85, в целях охраны</w:t>
      </w:r>
      <w:proofErr w:type="gramEnd"/>
      <w:r w:rsidRPr="0023648A">
        <w:rPr>
          <w:rFonts w:ascii="Times New Roman" w:hAnsi="Times New Roman" w:cs="Times New Roman"/>
          <w:sz w:val="24"/>
          <w:szCs w:val="24"/>
        </w:rPr>
        <w:t>, воспроизводства и рационального использования охотничьих ресурсов, приказываю:</w:t>
      </w:r>
    </w:p>
    <w:p w:rsidR="0023648A" w:rsidRPr="0023648A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1. Утвердить прилагаемые нормы допустимой добычи кабана в охотничьих угодьях Республики Алтай, за исключением особо охраняемых природных территорий федерального значения, в сезоне охоты 2017 - 2018 гг.</w:t>
      </w:r>
    </w:p>
    <w:p w:rsidR="0023648A" w:rsidRPr="0023648A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3648A">
        <w:rPr>
          <w:rFonts w:ascii="Times New Roman" w:hAnsi="Times New Roman" w:cs="Times New Roman"/>
          <w:sz w:val="24"/>
          <w:szCs w:val="24"/>
        </w:rPr>
        <w:t>Должностным лицам Комитета по охране, использованию и воспроизводству объектов животного мира Республики Алтай, ответственным за выдачу разрешений на добычу охотничьих ресурсов, обеспечить информирование граждан о соблюдении мер ветеринарной и санитарной безопасности при добывании, употреблении в пищу мяса кабана, а также Правил пожарной безопасности в лесах, утвержденных постановлением Правительства Российской Федерации от 30 июня 2007 года N 417.</w:t>
      </w:r>
      <w:proofErr w:type="gramEnd"/>
    </w:p>
    <w:p w:rsidR="0023648A" w:rsidRPr="0023648A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proofErr w:type="gramStart"/>
      <w:r w:rsidRPr="0023648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3648A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23648A" w:rsidRPr="0023648A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23648A" w:rsidRDefault="0023648A" w:rsidP="002364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А.П.ОЙНОШЕВ</w:t>
      </w:r>
    </w:p>
    <w:p w:rsidR="0023648A" w:rsidRDefault="0023648A" w:rsidP="002364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НОРМЫ ДОПУСТИМОЙ ДОБЫЧИ КАБАНА В ОХОТНИЧЬИХ УГОДЬЯХ РЕСПУБЛИКИ АЛТАЙ, ЗА ИСКЛЮЧЕНИЕМ ОСОБО ОХРАНЯЕМЫХ ПРИРОДНЫХ ТЕРРИТОРИЙ ФЕДЕРАЛЬНОГО ЗНАЧЕНИЯ, В СЕЗОНЕ ОХОТЫ 2017 - 2018 ГГ.</w:t>
      </w:r>
    </w:p>
    <w:p w:rsidR="0023648A" w:rsidRPr="0023648A" w:rsidRDefault="0023648A" w:rsidP="00236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Утверждены</w:t>
      </w:r>
    </w:p>
    <w:p w:rsidR="0023648A" w:rsidRPr="0023648A" w:rsidRDefault="0023648A" w:rsidP="002364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Приказом</w:t>
      </w:r>
    </w:p>
    <w:p w:rsidR="0023648A" w:rsidRPr="0023648A" w:rsidRDefault="0023648A" w:rsidP="002364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Комитета по охране,</w:t>
      </w:r>
    </w:p>
    <w:p w:rsidR="0023648A" w:rsidRPr="0023648A" w:rsidRDefault="0023648A" w:rsidP="002364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использованию и воспроизводству</w:t>
      </w:r>
    </w:p>
    <w:p w:rsidR="0023648A" w:rsidRPr="0023648A" w:rsidRDefault="0023648A" w:rsidP="002364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объектов животного мира</w:t>
      </w:r>
    </w:p>
    <w:p w:rsidR="0023648A" w:rsidRPr="0023648A" w:rsidRDefault="0023648A" w:rsidP="002364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23648A" w:rsidRPr="0023648A" w:rsidRDefault="0023648A" w:rsidP="002364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от 11 мая 2017 года N 67</w:t>
      </w:r>
    </w:p>
    <w:p w:rsidR="0023648A" w:rsidRPr="0023648A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3648A" w:rsidRPr="0023648A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5EA5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648A">
        <w:rPr>
          <w:rFonts w:ascii="Times New Roman" w:hAnsi="Times New Roman" w:cs="Times New Roman"/>
          <w:sz w:val="24"/>
          <w:szCs w:val="24"/>
        </w:rPr>
        <w:t>(в ред. Приказа Комитета охраны животного мира Республики Алтай от 02.06.2017 N 83)</w:t>
      </w:r>
    </w:p>
    <w:p w:rsidR="0023648A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4642"/>
        <w:gridCol w:w="1139"/>
        <w:gridCol w:w="1361"/>
        <w:gridCol w:w="1231"/>
        <w:gridCol w:w="1523"/>
      </w:tblGrid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закрепленного охотничьего угодья, общедоступных охотничьих угодий 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Нормы допустимой добычи кабана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Особей, на одного охотника, в сезон охоты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Особей к добыче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Взрослых особей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Особей в возрасте до 1 года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"Общество охотников и рыболовов" 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Майминского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Республики Алтай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"Общество охотников и рыболовов 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Чойского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Общедоступные охотничьи угодья 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Чойского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Турочакское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Общество Охотников и Рыболовов"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"Телецкое общество охотников и рыболовов" Муниципального образования "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с. 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Общедоступные охотничьи угодья 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Турочакского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Общедоступные охотничьи угодья 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Шебалинского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Общедоступные охотничьи угодья 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Чемальского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Общество охотников и рыболовов 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Онгудайского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Республики Алтай "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"Охотничье хозяйство "Урсул" Администрации муниципального образования "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Общедоступные охотничьи угодья 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Онгудайского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"Ирбис"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Общедоступные охотничьи угодья 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Усть-Канского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Общедоступные охотничьи угодья 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Улаганского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Юнгур-Тур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23648A" w:rsidRPr="0023648A" w:rsidTr="0023648A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Общедоступные охотничьи угодья </w:t>
            </w:r>
            <w:proofErr w:type="spellStart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Кош-Агачского</w:t>
            </w:r>
            <w:proofErr w:type="spellEnd"/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3648A" w:rsidRPr="0023648A" w:rsidRDefault="0023648A" w:rsidP="002364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1".</w:t>
            </w:r>
          </w:p>
        </w:tc>
      </w:tr>
    </w:tbl>
    <w:p w:rsidR="0023648A" w:rsidRPr="00A37FF7" w:rsidRDefault="0023648A" w:rsidP="0023648A">
      <w:pPr>
        <w:spacing w:after="0"/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d37736e4f1f44c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