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B346B5" w14:textId="77777777" w:rsidR="00976013" w:rsidRPr="00E55EE7" w:rsidRDefault="00976013">
      <w:pPr>
        <w:pStyle w:val="FORMATTEXT"/>
      </w:pPr>
      <w:r w:rsidRPr="00E55EE7">
        <w:rPr>
          <w:rFonts w:ascii="Arial, sans-serif" w:hAnsi="Arial, sans-serif"/>
          <w:sz w:val="24"/>
          <w:szCs w:val="24"/>
        </w:rPr>
        <w:t xml:space="preserve">  </w:t>
      </w:r>
      <w:r w:rsidRPr="00E55EE7">
        <w:t xml:space="preserve">      </w:t>
      </w:r>
    </w:p>
    <w:p w14:paraId="78AC3C82" w14:textId="77777777" w:rsidR="00976013" w:rsidRPr="00E55EE7" w:rsidRDefault="00976013">
      <w:pPr>
        <w:pStyle w:val="HEADERTEXT"/>
        <w:rPr>
          <w:b/>
          <w:bCs/>
          <w:color w:val="auto"/>
        </w:rPr>
      </w:pPr>
    </w:p>
    <w:p w14:paraId="029A2E42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  <w:r w:rsidRPr="00E55EE7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</w:t>
      </w:r>
    </w:p>
    <w:p w14:paraId="6FED4FB3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</w:p>
    <w:p w14:paraId="7E1768EE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  <w:r w:rsidRPr="00E55EE7">
        <w:rPr>
          <w:b/>
          <w:bCs/>
          <w:color w:val="auto"/>
        </w:rPr>
        <w:t>ПИСЬМО</w:t>
      </w:r>
    </w:p>
    <w:p w14:paraId="632180BF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</w:p>
    <w:p w14:paraId="17551D32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  <w:r w:rsidRPr="00E55EE7">
        <w:rPr>
          <w:b/>
          <w:bCs/>
          <w:color w:val="auto"/>
        </w:rPr>
        <w:t>от 22 июля 2016 года N 09-15453-16-16</w:t>
      </w:r>
    </w:p>
    <w:p w14:paraId="374DB9AB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</w:p>
    <w:p w14:paraId="3BD898EF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</w:p>
    <w:p w14:paraId="7F6FCB0F" w14:textId="77777777" w:rsidR="00976013" w:rsidRPr="00E55EE7" w:rsidRDefault="00976013">
      <w:pPr>
        <w:pStyle w:val="HEADERTEXT"/>
        <w:jc w:val="center"/>
        <w:rPr>
          <w:b/>
          <w:bCs/>
          <w:color w:val="auto"/>
        </w:rPr>
      </w:pPr>
      <w:r w:rsidRPr="00E55EE7">
        <w:rPr>
          <w:b/>
          <w:bCs/>
          <w:color w:val="auto"/>
        </w:rPr>
        <w:t xml:space="preserve">О контроле загрязнения атмосферного воздуха </w:t>
      </w:r>
    </w:p>
    <w:p w14:paraId="7ECDEE2A" w14:textId="77777777" w:rsidR="00976013" w:rsidRPr="00E55EE7" w:rsidRDefault="00976013">
      <w:pPr>
        <w:pStyle w:val="FORMATTEXT"/>
        <w:ind w:firstLine="568"/>
        <w:jc w:val="both"/>
      </w:pPr>
      <w:r w:rsidRPr="00E55EE7">
        <w:t>Федеральная служба по надзору в сфере защиты прав потребителей и благополучия человека рассмотрела обращение по вопросу предоставления разъяснений санитарного законодательства в части требований к осуществлению контроля загрязнения атмосферного воздуха при обосновании санитарно-защитных зон (далее - СЗЗ) и, в пределах компетенции, сообщает следующее.</w:t>
      </w:r>
    </w:p>
    <w:p w14:paraId="3D36BADE" w14:textId="77777777" w:rsidR="00976013" w:rsidRPr="00E55EE7" w:rsidRDefault="00976013">
      <w:pPr>
        <w:pStyle w:val="FORMATTEXT"/>
        <w:ind w:firstLine="568"/>
        <w:jc w:val="both"/>
      </w:pPr>
    </w:p>
    <w:p w14:paraId="77ABA8FE" w14:textId="77777777" w:rsidR="00976013" w:rsidRPr="00E55EE7" w:rsidRDefault="00976013">
      <w:pPr>
        <w:pStyle w:val="FORMATTEXT"/>
        <w:ind w:firstLine="568"/>
        <w:jc w:val="both"/>
      </w:pPr>
      <w:r w:rsidRPr="00E55EE7">
        <w:t>Требования к проектированию, установлению и подтверждению размеров СЗЗ вновь строящихся, реконструируемых промышленных объектов и производств, объектов транспорта, связи, сельского хозяйства, энергетики, опытно-экспериментальных производств, объектов коммунального назначения, спорта, торговли, общественного питания и др., являющихся источниками воздействия на среду обитания и здоровье человека, установлены в СанПиН 2.2.1/2.1.1.1200-03 "Санитарно-защитные зоны и санитарная классификация предприятий, сооружений и иных объектов" (далее - СанПиН 2.2.1/2.1.1.1200-03).</w:t>
      </w:r>
    </w:p>
    <w:p w14:paraId="0F7F0A05" w14:textId="77777777" w:rsidR="00976013" w:rsidRPr="00E55EE7" w:rsidRDefault="00976013">
      <w:pPr>
        <w:pStyle w:val="FORMATTEXT"/>
        <w:ind w:firstLine="568"/>
        <w:jc w:val="both"/>
      </w:pPr>
    </w:p>
    <w:p w14:paraId="17B00B1B" w14:textId="77777777" w:rsidR="00976013" w:rsidRPr="00E55EE7" w:rsidRDefault="00976013">
      <w:pPr>
        <w:pStyle w:val="FORMATTEXT"/>
        <w:ind w:firstLine="568"/>
        <w:jc w:val="both"/>
      </w:pPr>
      <w:r w:rsidRPr="00E55EE7">
        <w:t>Для предприятий I, II, III классов опасности, а также неклассифицированных объектов, в соответствии с изменениями N 3 СанПиН 2.2.1/2.1.1.1200-03, при установлении СЗЗ отменено проведение не менее чем годовых натурных исследований атмосферного воздуха и измерений уровней физического воздействия на атмосферный воздух на границе СЗЗ. Для предприятий IV и V классов опасности не предъявляется требование к разработке проекта СЗЗ. Подтверждением соблюдения гигиенических нормативов на границе санитарно-защитной зоны, жилой застройки и других нормируемых территорий являются результаты натурных исследований атмосферного воздуха и измерений уровней физического воздействия на атмосферный воздух в рамках проведения надзорных мероприятий, а также данные производственного контроля. Предъявляемые в СанПиН 2.2.1/2.1.1.1200-03 требования к количеству измерений относятся к контролю загрязнения атмосферного воздуха, но не физического воздействия на атмосферный воздух.</w:t>
      </w:r>
    </w:p>
    <w:p w14:paraId="57A6C181" w14:textId="77777777" w:rsidR="00976013" w:rsidRPr="00E55EE7" w:rsidRDefault="00976013">
      <w:pPr>
        <w:pStyle w:val="FORMATTEXT"/>
        <w:ind w:firstLine="568"/>
        <w:jc w:val="both"/>
      </w:pPr>
    </w:p>
    <w:p w14:paraId="335A62A2" w14:textId="77777777" w:rsidR="00976013" w:rsidRPr="00E55EE7" w:rsidRDefault="00976013">
      <w:pPr>
        <w:pStyle w:val="FORMATTEXT"/>
        <w:ind w:firstLine="568"/>
        <w:jc w:val="both"/>
      </w:pPr>
      <w:r w:rsidRPr="00E55EE7">
        <w:t>Обращаем внимание, что осуществление контроля загрязнения атмосферного воздуха осуществляется в соответствии с требованиями СанПиН 2.1.6.1032-01 "Гигиенические требования к обеспечению качества атмосферного воздуха населенных мест", РД 52.04.186-89 "Руководство по контролю загрязнения атмосферы".</w:t>
      </w:r>
    </w:p>
    <w:p w14:paraId="2D86A27D" w14:textId="77777777" w:rsidR="00976013" w:rsidRPr="00E55EE7" w:rsidRDefault="00976013">
      <w:pPr>
        <w:pStyle w:val="FORMATTEXT"/>
        <w:ind w:firstLine="568"/>
        <w:jc w:val="both"/>
      </w:pPr>
    </w:p>
    <w:p w14:paraId="211473BF" w14:textId="77777777" w:rsidR="00976013" w:rsidRPr="00E55EE7" w:rsidRDefault="00976013">
      <w:pPr>
        <w:pStyle w:val="FORMATTEXT"/>
        <w:jc w:val="right"/>
      </w:pPr>
      <w:r w:rsidRPr="00E55EE7">
        <w:t>Заместитель руководителя</w:t>
      </w:r>
    </w:p>
    <w:p w14:paraId="28A9342A" w14:textId="77777777" w:rsidR="00976013" w:rsidRPr="00E55EE7" w:rsidRDefault="00976013">
      <w:pPr>
        <w:pStyle w:val="FORMATTEXT"/>
        <w:jc w:val="right"/>
      </w:pPr>
      <w:r w:rsidRPr="00E55EE7">
        <w:t xml:space="preserve">Б.П.Кузькин </w:t>
      </w:r>
    </w:p>
    <w:p w14:paraId="7E42F78F" w14:textId="77777777" w:rsidR="00976013" w:rsidRPr="00E55EE7" w:rsidRDefault="00976013">
      <w:pPr>
        <w:pStyle w:val="FORMATTEXT"/>
        <w:jc w:val="both"/>
      </w:pPr>
      <w:r w:rsidRPr="00E55EE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контроле загрязнения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