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504307"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t>ЗАКОН</w:t>
      </w: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 РЕСПУБЛИКИ БУРЯТИЯ</w:t>
      </w: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от 05 мая 2011 года N 1997-IV</w:t>
      </w: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Об охране зеленых насаждений в населенных пунктах Республики Бурятия</w:t>
      </w:r>
    </w:p>
    <w:p w14:paraId="232850CA" w14:textId="77777777" w:rsidR="00CA0375" w:rsidRPr="00CA0375" w:rsidRDefault="00CA0375" w:rsidP="00CA0375">
      <w:pPr>
        <w:spacing w:after="0" w:line="240" w:lineRule="auto"/>
        <w:jc w:val="center"/>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(с изменениями на 13 марта 2020 года)</w:t>
      </w:r>
      <w:r w:rsidRPr="00CA0375">
        <w:rPr>
          <w:rFonts w:ascii="Arial" w:eastAsia="Times New Roman" w:hAnsi="Arial" w:cs="Arial"/>
          <w:sz w:val="24"/>
          <w:szCs w:val="24"/>
          <w:lang w:eastAsia="ru-RU"/>
        </w:rPr>
        <w:br/>
        <w:t>(в ред. Законов Республики Бурятия от 07.03.2012 N 2536-IV, от 04.03.2016 N 1718-V, от 13.03.2020 N 889-VI)</w:t>
      </w:r>
    </w:p>
    <w:p w14:paraId="5CB028ED" w14:textId="77777777" w:rsidR="00CA0375" w:rsidRPr="00CA0375" w:rsidRDefault="00CA0375" w:rsidP="00CA0375">
      <w:pPr>
        <w:spacing w:after="0" w:line="240" w:lineRule="auto"/>
        <w:jc w:val="right"/>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br/>
      </w:r>
      <w:r w:rsidRPr="00CA0375">
        <w:rPr>
          <w:rFonts w:ascii="Arial" w:eastAsia="Times New Roman" w:hAnsi="Arial" w:cs="Arial"/>
          <w:sz w:val="24"/>
          <w:szCs w:val="24"/>
          <w:lang w:eastAsia="ru-RU"/>
        </w:rPr>
        <w:br/>
      </w:r>
      <w:r w:rsidRPr="00CA0375">
        <w:rPr>
          <w:rFonts w:ascii="Arial" w:eastAsia="Times New Roman" w:hAnsi="Arial" w:cs="Arial"/>
          <w:sz w:val="24"/>
          <w:szCs w:val="24"/>
          <w:lang w:eastAsia="ru-RU"/>
        </w:rPr>
        <w:br/>
        <w:t>Принят</w:t>
      </w:r>
      <w:r w:rsidRPr="00CA0375">
        <w:rPr>
          <w:rFonts w:ascii="Arial" w:eastAsia="Times New Roman" w:hAnsi="Arial" w:cs="Arial"/>
          <w:sz w:val="24"/>
          <w:szCs w:val="24"/>
          <w:lang w:eastAsia="ru-RU"/>
        </w:rPr>
        <w:br/>
        <w:t>Народным Хуралом</w:t>
      </w:r>
      <w:r w:rsidRPr="00CA0375">
        <w:rPr>
          <w:rFonts w:ascii="Arial" w:eastAsia="Times New Roman" w:hAnsi="Arial" w:cs="Arial"/>
          <w:sz w:val="24"/>
          <w:szCs w:val="24"/>
          <w:lang w:eastAsia="ru-RU"/>
        </w:rPr>
        <w:br/>
        <w:t>Республики Бурятия</w:t>
      </w:r>
      <w:r w:rsidRPr="00CA0375">
        <w:rPr>
          <w:rFonts w:ascii="Arial" w:eastAsia="Times New Roman" w:hAnsi="Arial" w:cs="Arial"/>
          <w:sz w:val="24"/>
          <w:szCs w:val="24"/>
          <w:lang w:eastAsia="ru-RU"/>
        </w:rPr>
        <w:br/>
        <w:t>26 апреля 2011 года</w:t>
      </w:r>
    </w:p>
    <w:p w14:paraId="6D1EFA3D"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br/>
      </w:r>
    </w:p>
    <w:p w14:paraId="5872F6D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Настоящий Закон регулирует отношения в сфере охраны, использования, содержания и воспроизводства зеленых насаждений на территории населенных пунктов Республики Бурятия и направлен на создание благоприятной окружающей природной среды для населения.</w:t>
      </w:r>
      <w:r w:rsidRPr="00CA0375">
        <w:rPr>
          <w:rFonts w:ascii="Arial" w:eastAsia="Times New Roman" w:hAnsi="Arial" w:cs="Arial"/>
          <w:sz w:val="24"/>
          <w:szCs w:val="24"/>
          <w:lang w:eastAsia="ru-RU"/>
        </w:rPr>
        <w:br/>
      </w:r>
    </w:p>
    <w:p w14:paraId="4D735EC1"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1. Правовое регулирование</w:t>
      </w:r>
    </w:p>
    <w:p w14:paraId="5E07001B"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D9BFE8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Правовое регулирование отношений в сфере охраны, использования, содержания и воспроизводства зеленых насаждений на территории населенных пунктов Республики Бурятия основывается на Конституции Российской Федерации, федеральных законах, иных нормативных правовых актах Российской Федерации, Конституции Республики Бурятия, настоящем Законе и других нормативных правовых актах Республики Бурятия.</w:t>
      </w:r>
      <w:r w:rsidRPr="00CA0375">
        <w:rPr>
          <w:rFonts w:ascii="Arial" w:eastAsia="Times New Roman" w:hAnsi="Arial" w:cs="Arial"/>
          <w:sz w:val="24"/>
          <w:szCs w:val="24"/>
          <w:lang w:eastAsia="ru-RU"/>
        </w:rPr>
        <w:br/>
      </w:r>
    </w:p>
    <w:p w14:paraId="7480380A"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2. Основные понятия</w:t>
      </w:r>
    </w:p>
    <w:p w14:paraId="75F2BDE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C6C6B3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настоящем Законе используются понятия, определенные Федеральным законом от 10 января 2002 года N 7-ФЗ "Об охране окружающей среды", а также следующие основные понятия:</w:t>
      </w:r>
      <w:r w:rsidRPr="00CA0375">
        <w:rPr>
          <w:rFonts w:ascii="Arial" w:eastAsia="Times New Roman" w:hAnsi="Arial" w:cs="Arial"/>
          <w:sz w:val="24"/>
          <w:szCs w:val="24"/>
          <w:lang w:eastAsia="ru-RU"/>
        </w:rPr>
        <w:br/>
      </w:r>
    </w:p>
    <w:p w14:paraId="665AC3A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311867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 xml:space="preserve">зеленые насаждения - древесно-кустарниковая и травянистая растительность естественного и искусственного происхождения, а также отдельно стоящие деревья и кустарники, не отнесенные к лесным насаждениям, создающие благоприятную окружающую природную среду в населенных пунктах Республики </w:t>
      </w:r>
      <w:r w:rsidRPr="00CA0375">
        <w:rPr>
          <w:rFonts w:ascii="Arial" w:eastAsia="Times New Roman" w:hAnsi="Arial" w:cs="Arial"/>
          <w:sz w:val="24"/>
          <w:szCs w:val="24"/>
          <w:lang w:eastAsia="ru-RU"/>
        </w:rPr>
        <w:lastRenderedPageBreak/>
        <w:t>Бурятия;</w:t>
      </w:r>
      <w:r w:rsidRPr="00CA0375">
        <w:rPr>
          <w:rFonts w:ascii="Arial" w:eastAsia="Times New Roman" w:hAnsi="Arial" w:cs="Arial"/>
          <w:sz w:val="24"/>
          <w:szCs w:val="24"/>
          <w:lang w:eastAsia="ru-RU"/>
        </w:rPr>
        <w:br/>
      </w:r>
    </w:p>
    <w:p w14:paraId="126022B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D2011F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абзац утратил силу. - Закон Республики Бурятия от 04.03.2016 N 1718-V;</w:t>
      </w:r>
      <w:r w:rsidRPr="00CA0375">
        <w:rPr>
          <w:rFonts w:ascii="Arial" w:eastAsia="Times New Roman" w:hAnsi="Arial" w:cs="Arial"/>
          <w:sz w:val="24"/>
          <w:szCs w:val="24"/>
          <w:lang w:eastAsia="ru-RU"/>
        </w:rPr>
        <w:br/>
      </w:r>
    </w:p>
    <w:p w14:paraId="225DB12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F630EF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охрана зеленых насаждений - система правовых, организационных и экономических мер, направленных на использование, сохранение, содержание и воспроизводство зеленых насаждений;</w:t>
      </w:r>
      <w:r w:rsidRPr="00CA0375">
        <w:rPr>
          <w:rFonts w:ascii="Arial" w:eastAsia="Times New Roman" w:hAnsi="Arial" w:cs="Arial"/>
          <w:sz w:val="24"/>
          <w:szCs w:val="24"/>
          <w:lang w:eastAsia="ru-RU"/>
        </w:rPr>
        <w:br/>
      </w:r>
    </w:p>
    <w:p w14:paraId="16432BF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9F9BE8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воспроизводство зеленых насаждений - совокупность мер по созданию и восстановлению зеленых насаждений, улучшению их качества и повышению продуктивности с учетом эколого-эстетического назначения, а также видового и количественного состава;</w:t>
      </w:r>
      <w:r w:rsidRPr="00CA0375">
        <w:rPr>
          <w:rFonts w:ascii="Arial" w:eastAsia="Times New Roman" w:hAnsi="Arial" w:cs="Arial"/>
          <w:sz w:val="24"/>
          <w:szCs w:val="24"/>
          <w:lang w:eastAsia="ru-RU"/>
        </w:rPr>
        <w:br/>
      </w:r>
    </w:p>
    <w:p w14:paraId="6D1006A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ADD2ACA"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повреждение зеленых насаждений - механическое, термическое, химическое и иное воздействие, которое привело к нарушению целостности крон, стволов, корневой системы, живого напочвенного покрова, ухудшению качества почвы, но не повлекло прекращения роста и отмирания древесно-кустарниковой и травянистой растительности;</w:t>
      </w:r>
      <w:r w:rsidRPr="00CA0375">
        <w:rPr>
          <w:rFonts w:ascii="Arial" w:eastAsia="Times New Roman" w:hAnsi="Arial" w:cs="Arial"/>
          <w:sz w:val="24"/>
          <w:szCs w:val="24"/>
          <w:lang w:eastAsia="ru-RU"/>
        </w:rPr>
        <w:br/>
      </w:r>
    </w:p>
    <w:p w14:paraId="31BF385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FE01FF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уничтожение зеленых насаждений - вырубка (снос), повреждение или выкапывание зеленых насаждений, повлекшее прекращение их роста или утрату экологических, декоративных и иных полезных свойств насаждений;</w:t>
      </w:r>
      <w:r w:rsidRPr="00CA0375">
        <w:rPr>
          <w:rFonts w:ascii="Arial" w:eastAsia="Times New Roman" w:hAnsi="Arial" w:cs="Arial"/>
          <w:sz w:val="24"/>
          <w:szCs w:val="24"/>
          <w:lang w:eastAsia="ru-RU"/>
        </w:rPr>
        <w:br/>
      </w:r>
    </w:p>
    <w:p w14:paraId="24381F5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8169B0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учет зеленых насаждений - комплекс организационных и технических мероприятий, направленных на получение достоверных данных о количественных и качественных показателях состояния зеленых насаждений;</w:t>
      </w:r>
      <w:r w:rsidRPr="00CA0375">
        <w:rPr>
          <w:rFonts w:ascii="Arial" w:eastAsia="Times New Roman" w:hAnsi="Arial" w:cs="Arial"/>
          <w:sz w:val="24"/>
          <w:szCs w:val="24"/>
          <w:lang w:eastAsia="ru-RU"/>
        </w:rPr>
        <w:br/>
      </w:r>
    </w:p>
    <w:p w14:paraId="364545C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A921FD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порубочный билет - разрешительный документ, являющийся основанием для вырубки (сноса) зеленых насаждений, выдаваемый органом местного самоуправления в порядке, установленном органом местного самоуправления поселения или городского округа;</w:t>
      </w:r>
      <w:r w:rsidRPr="00CA0375">
        <w:rPr>
          <w:rFonts w:ascii="Arial" w:eastAsia="Times New Roman" w:hAnsi="Arial" w:cs="Arial"/>
          <w:sz w:val="24"/>
          <w:szCs w:val="24"/>
          <w:lang w:eastAsia="ru-RU"/>
        </w:rPr>
        <w:br/>
      </w:r>
    </w:p>
    <w:p w14:paraId="72DD027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3B4EE12"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ред. Закона Республики Бурятия от 13.03.2020 N 889-VI)</w:t>
      </w:r>
      <w:r w:rsidRPr="00CA0375">
        <w:rPr>
          <w:rFonts w:ascii="Arial" w:eastAsia="Times New Roman" w:hAnsi="Arial" w:cs="Arial"/>
          <w:sz w:val="24"/>
          <w:szCs w:val="24"/>
          <w:lang w:eastAsia="ru-RU"/>
        </w:rPr>
        <w:br/>
      </w:r>
    </w:p>
    <w:p w14:paraId="6F1DE3C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8B949A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разрешение на пересадку - специальное разрешение, выдаваемое органами местного самоуправления в установленном органом местного самоуправления поселения или городского округа порядке в целях осуществления пересадки зеленых насаждений;</w:t>
      </w:r>
      <w:r w:rsidRPr="00CA0375">
        <w:rPr>
          <w:rFonts w:ascii="Arial" w:eastAsia="Times New Roman" w:hAnsi="Arial" w:cs="Arial"/>
          <w:sz w:val="24"/>
          <w:szCs w:val="24"/>
          <w:lang w:eastAsia="ru-RU"/>
        </w:rPr>
        <w:br/>
      </w:r>
    </w:p>
    <w:p w14:paraId="274C44C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3F7FC82"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 xml:space="preserve">компенсационная стоимость зеленых насаждений - денежная оценка стоимости зеленых насаждений, устанавливаемая для учета их ценности в целях </w:t>
      </w:r>
      <w:r w:rsidRPr="00CA0375">
        <w:rPr>
          <w:rFonts w:ascii="Arial" w:eastAsia="Times New Roman" w:hAnsi="Arial" w:cs="Arial"/>
          <w:sz w:val="24"/>
          <w:szCs w:val="24"/>
          <w:lang w:eastAsia="ru-RU"/>
        </w:rPr>
        <w:lastRenderedPageBreak/>
        <w:t>осуществления компенсационного озеленения;</w:t>
      </w:r>
      <w:r w:rsidRPr="00CA0375">
        <w:rPr>
          <w:rFonts w:ascii="Arial" w:eastAsia="Times New Roman" w:hAnsi="Arial" w:cs="Arial"/>
          <w:sz w:val="24"/>
          <w:szCs w:val="24"/>
          <w:lang w:eastAsia="ru-RU"/>
        </w:rPr>
        <w:br/>
      </w:r>
    </w:p>
    <w:p w14:paraId="4B9EDC1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86F636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ред. Закона Республики Бурятия от 13.03.2020 N 889-VI)</w:t>
      </w:r>
      <w:r w:rsidRPr="00CA0375">
        <w:rPr>
          <w:rFonts w:ascii="Arial" w:eastAsia="Times New Roman" w:hAnsi="Arial" w:cs="Arial"/>
          <w:sz w:val="24"/>
          <w:szCs w:val="24"/>
          <w:lang w:eastAsia="ru-RU"/>
        </w:rPr>
        <w:br/>
      </w:r>
    </w:p>
    <w:p w14:paraId="5444837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3733B8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компенсационное озеленение - воспроизводство зеленых насаждений взамен уничтоженных или поврежденных.</w:t>
      </w:r>
      <w:r w:rsidRPr="00CA0375">
        <w:rPr>
          <w:rFonts w:ascii="Arial" w:eastAsia="Times New Roman" w:hAnsi="Arial" w:cs="Arial"/>
          <w:sz w:val="24"/>
          <w:szCs w:val="24"/>
          <w:lang w:eastAsia="ru-RU"/>
        </w:rPr>
        <w:br/>
      </w:r>
    </w:p>
    <w:p w14:paraId="56C05E3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CEB8DE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(абзац введен Законом Республики Бурятия от 13.03.2020 N 889-VI)</w:t>
      </w:r>
      <w:r w:rsidRPr="00CA0375">
        <w:rPr>
          <w:rFonts w:ascii="Arial" w:eastAsia="Times New Roman" w:hAnsi="Arial" w:cs="Arial"/>
          <w:sz w:val="24"/>
          <w:szCs w:val="24"/>
          <w:lang w:eastAsia="ru-RU"/>
        </w:rPr>
        <w:br/>
      </w:r>
    </w:p>
    <w:p w14:paraId="63B048B6"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2.1. Основные принципы защиты зеленых насаждений</w:t>
      </w:r>
    </w:p>
    <w:p w14:paraId="7CE24DD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0D2697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(введена Законом Республики Бурятия от 13.03.2020 N 889-VI)</w:t>
      </w:r>
      <w:r w:rsidRPr="00CA0375">
        <w:rPr>
          <w:rFonts w:ascii="Arial" w:eastAsia="Times New Roman" w:hAnsi="Arial" w:cs="Arial"/>
          <w:sz w:val="24"/>
          <w:szCs w:val="24"/>
          <w:lang w:eastAsia="ru-RU"/>
        </w:rPr>
        <w:br/>
      </w:r>
    </w:p>
    <w:p w14:paraId="73249AA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E4EAB4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Защите подлежат зеленые насаждения, расположенные на территории населенных пунктов Республики Бурятия, за исключением зеленых насаждений, находящихся на земельных участках, предназначенных для индивидуального жилищного строительства и ведения садоводства и огородничества.</w:t>
      </w:r>
      <w:r w:rsidRPr="00CA0375">
        <w:rPr>
          <w:rFonts w:ascii="Arial" w:eastAsia="Times New Roman" w:hAnsi="Arial" w:cs="Arial"/>
          <w:sz w:val="24"/>
          <w:szCs w:val="24"/>
          <w:lang w:eastAsia="ru-RU"/>
        </w:rPr>
        <w:br/>
      </w:r>
    </w:p>
    <w:p w14:paraId="0B0D80C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01174A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Граждане и юридические лица обязаны осуществлять меры по сохранению зеленых насаждений, не допускать незаконных действий или бездействия, способных привести к повреждению или уничтожению зеленых насаждений.</w:t>
      </w:r>
      <w:r w:rsidRPr="00CA0375">
        <w:rPr>
          <w:rFonts w:ascii="Arial" w:eastAsia="Times New Roman" w:hAnsi="Arial" w:cs="Arial"/>
          <w:sz w:val="24"/>
          <w:szCs w:val="24"/>
          <w:lang w:eastAsia="ru-RU"/>
        </w:rPr>
        <w:br/>
      </w:r>
    </w:p>
    <w:p w14:paraId="58B442B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6714F57"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Собственники, владельцы, пользователи земельных участков, на которых расположены зеленые насаждения, обязаны осуществлять контроль за их состоянием, обеспечивать удовлетворительное состояние и нормальное развитие зеленых насаждений.</w:t>
      </w:r>
      <w:r w:rsidRPr="00CA0375">
        <w:rPr>
          <w:rFonts w:ascii="Arial" w:eastAsia="Times New Roman" w:hAnsi="Arial" w:cs="Arial"/>
          <w:sz w:val="24"/>
          <w:szCs w:val="24"/>
          <w:lang w:eastAsia="ru-RU"/>
        </w:rPr>
        <w:br/>
      </w:r>
    </w:p>
    <w:p w14:paraId="13FD67B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B7FB5C8"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Хозяйственная и иная деятельность осуществляется с соблюдением требований по защите зеленых насаждений, установленных федеральными законами и иными нормативными правовыми актами Российской Федерации, законами Республики Бурятия и нормативными правовыми актами органов местного самоуправления.</w:t>
      </w:r>
      <w:r w:rsidRPr="00CA0375">
        <w:rPr>
          <w:rFonts w:ascii="Arial" w:eastAsia="Times New Roman" w:hAnsi="Arial" w:cs="Arial"/>
          <w:sz w:val="24"/>
          <w:szCs w:val="24"/>
          <w:lang w:eastAsia="ru-RU"/>
        </w:rPr>
        <w:br/>
      </w:r>
    </w:p>
    <w:p w14:paraId="6D6DBA9B"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3. Полномочия Народного Хурала Республики Бурятия</w:t>
      </w:r>
    </w:p>
    <w:p w14:paraId="259CBD6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919E977"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Народный Хурал Республики Бурятия в пределах своих полномочий:</w:t>
      </w:r>
      <w:r w:rsidRPr="00CA0375">
        <w:rPr>
          <w:rFonts w:ascii="Arial" w:eastAsia="Times New Roman" w:hAnsi="Arial" w:cs="Arial"/>
          <w:sz w:val="24"/>
          <w:szCs w:val="24"/>
          <w:lang w:eastAsia="ru-RU"/>
        </w:rPr>
        <w:br/>
      </w:r>
    </w:p>
    <w:p w14:paraId="421E28B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A0BB318"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lastRenderedPageBreak/>
        <w:t>1) принимает законы в сфере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4DE25A5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FAF8A8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осуществляет контроль за исполнением законов Республики Бурятия в сфере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0C6314C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01FAED7"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осуществляет иные полномочия, предусмотренные федеральным законодательством и законодательством Республики Бурятия.</w:t>
      </w:r>
      <w:r w:rsidRPr="00CA0375">
        <w:rPr>
          <w:rFonts w:ascii="Arial" w:eastAsia="Times New Roman" w:hAnsi="Arial" w:cs="Arial"/>
          <w:sz w:val="24"/>
          <w:szCs w:val="24"/>
          <w:lang w:eastAsia="ru-RU"/>
        </w:rPr>
        <w:br/>
      </w:r>
    </w:p>
    <w:p w14:paraId="6A834492"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4. Полномочия исполнительных органов государственной власти Республики Бурятия</w:t>
      </w:r>
    </w:p>
    <w:p w14:paraId="48EA866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83316C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Исполнительные органы государственной власти Республики Бурятия в пределах своих полномочий:</w:t>
      </w:r>
      <w:r w:rsidRPr="00CA0375">
        <w:rPr>
          <w:rFonts w:ascii="Arial" w:eastAsia="Times New Roman" w:hAnsi="Arial" w:cs="Arial"/>
          <w:sz w:val="24"/>
          <w:szCs w:val="24"/>
          <w:lang w:eastAsia="ru-RU"/>
        </w:rPr>
        <w:br/>
      </w:r>
    </w:p>
    <w:p w14:paraId="0AFE9A35"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46E8DA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принимают нормативные правовые акты по вопросам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003D8542"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32DE7E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обеспечивают в пределах своих полномочий исполнение федерального законодательства и законодательства Республики Бурятия, регулирующего отношения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23275CB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81CDD1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организуют экологическое воспитание населения в части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465B1B9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03F48D4"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осуществляют иные полномочия, предусмотренные федеральным законодательством и законодательством Республики Бурятия.</w:t>
      </w:r>
      <w:r w:rsidRPr="00CA0375">
        <w:rPr>
          <w:rFonts w:ascii="Arial" w:eastAsia="Times New Roman" w:hAnsi="Arial" w:cs="Arial"/>
          <w:sz w:val="24"/>
          <w:szCs w:val="24"/>
          <w:lang w:eastAsia="ru-RU"/>
        </w:rPr>
        <w:br/>
      </w:r>
    </w:p>
    <w:p w14:paraId="06D9AAFC"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5. Полномочия органов местного самоуправления муниципальных образований в Республике Бурятия</w:t>
      </w:r>
    </w:p>
    <w:p w14:paraId="67814156"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4B47E7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Органы местного самоуправления муниципальных образований в Республике Бурятия осуществляют полномочия в сфере охраны, использования, содержания и воспроизводства зеленых насаждений в соответствии с федеральным законодательством и законодательством Республики Бурятия.</w:t>
      </w:r>
      <w:r w:rsidRPr="00CA0375">
        <w:rPr>
          <w:rFonts w:ascii="Arial" w:eastAsia="Times New Roman" w:hAnsi="Arial" w:cs="Arial"/>
          <w:sz w:val="24"/>
          <w:szCs w:val="24"/>
          <w:lang w:eastAsia="ru-RU"/>
        </w:rPr>
        <w:br/>
      </w:r>
    </w:p>
    <w:p w14:paraId="7B65AA72"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lastRenderedPageBreak/>
        <w:t>Статья 6. Права физических и юридических лиц в сфере охраны, использования, содержания и воспроизводства зеленых насаждений</w:t>
      </w:r>
    </w:p>
    <w:p w14:paraId="0648CF3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242A8A2"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сфере охраны, использования, содержания и воспроизводства зеленых насаждений физические и юридические лица имеют право:</w:t>
      </w:r>
      <w:r w:rsidRPr="00CA0375">
        <w:rPr>
          <w:rFonts w:ascii="Arial" w:eastAsia="Times New Roman" w:hAnsi="Arial" w:cs="Arial"/>
          <w:sz w:val="24"/>
          <w:szCs w:val="24"/>
          <w:lang w:eastAsia="ru-RU"/>
        </w:rPr>
        <w:br/>
      </w:r>
    </w:p>
    <w:p w14:paraId="424C0A0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A2A34D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пользоваться зелеными насаждениями в культурно-оздоровительных и иных целях с соблюдением требований настоящего Закона и иных правовых актов;</w:t>
      </w:r>
      <w:r w:rsidRPr="00CA0375">
        <w:rPr>
          <w:rFonts w:ascii="Arial" w:eastAsia="Times New Roman" w:hAnsi="Arial" w:cs="Arial"/>
          <w:sz w:val="24"/>
          <w:szCs w:val="24"/>
          <w:lang w:eastAsia="ru-RU"/>
        </w:rPr>
        <w:br/>
      </w:r>
    </w:p>
    <w:p w14:paraId="403AFF9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26B2C2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оказывать содействие органам государственной власти Республики Бурятия и органам местного самоуправления в Республике Бурятия в решении вопросов охраны использования, содержания и воспроизводства зеленых насаждений;</w:t>
      </w:r>
      <w:r w:rsidRPr="00CA0375">
        <w:rPr>
          <w:rFonts w:ascii="Arial" w:eastAsia="Times New Roman" w:hAnsi="Arial" w:cs="Arial"/>
          <w:sz w:val="24"/>
          <w:szCs w:val="24"/>
          <w:lang w:eastAsia="ru-RU"/>
        </w:rPr>
        <w:br/>
      </w:r>
    </w:p>
    <w:p w14:paraId="5488A84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9ACB82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получать от органов местного самоуправления в Республике Бурятия достоверную информацию о планируемых и ведущихся работах на территориях, занятых зелеными насаждениями, а также об учете зеленых насаждений;</w:t>
      </w:r>
      <w:r w:rsidRPr="00CA0375">
        <w:rPr>
          <w:rFonts w:ascii="Arial" w:eastAsia="Times New Roman" w:hAnsi="Arial" w:cs="Arial"/>
          <w:sz w:val="24"/>
          <w:szCs w:val="24"/>
          <w:lang w:eastAsia="ru-RU"/>
        </w:rPr>
        <w:br/>
      </w:r>
    </w:p>
    <w:p w14:paraId="1220D25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032DD6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обращаться с сообщениями по факту уничтожения или повреждения зеленых насаждений в органы государственной власти Республики Бурятия, органы местного самоуправления в Республике Бурятия, контролирующие и надзирающие органы;</w:t>
      </w:r>
      <w:r w:rsidRPr="00CA0375">
        <w:rPr>
          <w:rFonts w:ascii="Arial" w:eastAsia="Times New Roman" w:hAnsi="Arial" w:cs="Arial"/>
          <w:sz w:val="24"/>
          <w:szCs w:val="24"/>
          <w:lang w:eastAsia="ru-RU"/>
        </w:rPr>
        <w:br/>
      </w:r>
    </w:p>
    <w:p w14:paraId="0A63906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8A89CA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использовать зеленые насаждения в иных целях, не запрещенных федеральным законодательством и законодательством Республики Бурятия.</w:t>
      </w:r>
      <w:r w:rsidRPr="00CA0375">
        <w:rPr>
          <w:rFonts w:ascii="Arial" w:eastAsia="Times New Roman" w:hAnsi="Arial" w:cs="Arial"/>
          <w:sz w:val="24"/>
          <w:szCs w:val="24"/>
          <w:lang w:eastAsia="ru-RU"/>
        </w:rPr>
        <w:br/>
      </w:r>
    </w:p>
    <w:p w14:paraId="678ECAEC"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7. Обязанности физических и юридических лиц</w:t>
      </w:r>
    </w:p>
    <w:p w14:paraId="6C0B9D2B"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49967D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сфере охраны, использования, содержания и воспроизводства зеленых насаждений физические и юридические лица обязаны:</w:t>
      </w:r>
      <w:r w:rsidRPr="00CA0375">
        <w:rPr>
          <w:rFonts w:ascii="Arial" w:eastAsia="Times New Roman" w:hAnsi="Arial" w:cs="Arial"/>
          <w:sz w:val="24"/>
          <w:szCs w:val="24"/>
          <w:lang w:eastAsia="ru-RU"/>
        </w:rPr>
        <w:br/>
      </w:r>
    </w:p>
    <w:p w14:paraId="5C32833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8DFDCF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не допускать повреждения или уничтожения зеленых насаждений;</w:t>
      </w:r>
      <w:r w:rsidRPr="00CA0375">
        <w:rPr>
          <w:rFonts w:ascii="Arial" w:eastAsia="Times New Roman" w:hAnsi="Arial" w:cs="Arial"/>
          <w:sz w:val="24"/>
          <w:szCs w:val="24"/>
          <w:lang w:eastAsia="ru-RU"/>
        </w:rPr>
        <w:br/>
      </w:r>
    </w:p>
    <w:p w14:paraId="5F2C0A3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790420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соблюдать правила пожарной безопасности, проезда и стоянки транспортных средств, строительных и ремонтных работ, исключающие повреждение зеленых насаждений;</w:t>
      </w:r>
      <w:r w:rsidRPr="00CA0375">
        <w:rPr>
          <w:rFonts w:ascii="Arial" w:eastAsia="Times New Roman" w:hAnsi="Arial" w:cs="Arial"/>
          <w:sz w:val="24"/>
          <w:szCs w:val="24"/>
          <w:lang w:eastAsia="ru-RU"/>
        </w:rPr>
        <w:br/>
      </w:r>
    </w:p>
    <w:p w14:paraId="34412DC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385159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возмещать ущерб, причиненный повреждением или уничтожением зеленых насаждений.</w:t>
      </w:r>
      <w:r w:rsidRPr="00CA0375">
        <w:rPr>
          <w:rFonts w:ascii="Arial" w:eastAsia="Times New Roman" w:hAnsi="Arial" w:cs="Arial"/>
          <w:sz w:val="24"/>
          <w:szCs w:val="24"/>
          <w:lang w:eastAsia="ru-RU"/>
        </w:rPr>
        <w:br/>
      </w:r>
    </w:p>
    <w:p w14:paraId="6399F87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4DE4A1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(п. 3 введен Законом Республики Бурятия от 13.03.2020 N 889-VI)</w:t>
      </w:r>
      <w:r w:rsidRPr="00CA0375">
        <w:rPr>
          <w:rFonts w:ascii="Arial" w:eastAsia="Times New Roman" w:hAnsi="Arial" w:cs="Arial"/>
          <w:sz w:val="24"/>
          <w:szCs w:val="24"/>
          <w:lang w:eastAsia="ru-RU"/>
        </w:rPr>
        <w:br/>
      </w:r>
    </w:p>
    <w:p w14:paraId="7ECE4D04"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8. Назначение зеленого фонда населенных пунктов</w:t>
      </w:r>
    </w:p>
    <w:p w14:paraId="4B6D96C7"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63E21B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Зеленый фонд населенных пунктов выполняет ландшафтно-рекреационные, эколого-эстетические, санитарные и другие защитные функции.</w:t>
      </w:r>
      <w:r w:rsidRPr="00CA0375">
        <w:rPr>
          <w:rFonts w:ascii="Arial" w:eastAsia="Times New Roman" w:hAnsi="Arial" w:cs="Arial"/>
          <w:sz w:val="24"/>
          <w:szCs w:val="24"/>
          <w:lang w:eastAsia="ru-RU"/>
        </w:rPr>
        <w:br/>
      </w:r>
    </w:p>
    <w:p w14:paraId="58A13A82"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C4E67D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Зеленый фонд предназначен для отдыха граждан, туризма, занятия физкультурой и спортом, проведения других общественных мероприятий.</w:t>
      </w:r>
      <w:r w:rsidRPr="00CA0375">
        <w:rPr>
          <w:rFonts w:ascii="Arial" w:eastAsia="Times New Roman" w:hAnsi="Arial" w:cs="Arial"/>
          <w:sz w:val="24"/>
          <w:szCs w:val="24"/>
          <w:lang w:eastAsia="ru-RU"/>
        </w:rPr>
        <w:br/>
      </w:r>
    </w:p>
    <w:p w14:paraId="26F1878E"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9. Особенности охраны зеленых насаждений</w:t>
      </w:r>
    </w:p>
    <w:p w14:paraId="1AEA292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438A8F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Планирование хозяйственной и иной деятельности на территориях, занятых зелеными насаждениями, должно предусматривать проведение мероприятий по созданию и сохранению зеленых насаждений в соответствии с градостроительными, санитарными, экологическими и иными нормами и правилами.</w:t>
      </w:r>
      <w:r w:rsidRPr="00CA0375">
        <w:rPr>
          <w:rFonts w:ascii="Arial" w:eastAsia="Times New Roman" w:hAnsi="Arial" w:cs="Arial"/>
          <w:sz w:val="24"/>
          <w:szCs w:val="24"/>
          <w:lang w:eastAsia="ru-RU"/>
        </w:rPr>
        <w:br/>
      </w:r>
    </w:p>
    <w:p w14:paraId="2CB6B445"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82E78C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При осуществлении хозяйственной и иной деятельности на территориях, занятых зелеными насаждениями, субъекты хозяйственной и иной деятельности проводят мероприятия по созданию и сохранению зеленых насаждений.</w:t>
      </w:r>
      <w:r w:rsidRPr="00CA0375">
        <w:rPr>
          <w:rFonts w:ascii="Arial" w:eastAsia="Times New Roman" w:hAnsi="Arial" w:cs="Arial"/>
          <w:sz w:val="24"/>
          <w:szCs w:val="24"/>
          <w:lang w:eastAsia="ru-RU"/>
        </w:rPr>
        <w:br/>
      </w:r>
    </w:p>
    <w:p w14:paraId="29DD6A7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E49A21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В случае если на территории, занятой зелеными насаждениями, предусмотрено строительство, реконструкция и ремонт объектов строительства, заказчик или субъект хозяйственной деятельности производит вырубку на основании порубочного билета, пересадку на основании разрешения на пересадку и посадку зеленых насаждений на основании проектной документации.</w:t>
      </w:r>
      <w:r w:rsidRPr="00CA0375">
        <w:rPr>
          <w:rFonts w:ascii="Arial" w:eastAsia="Times New Roman" w:hAnsi="Arial" w:cs="Arial"/>
          <w:sz w:val="24"/>
          <w:szCs w:val="24"/>
          <w:lang w:eastAsia="ru-RU"/>
        </w:rPr>
        <w:br/>
      </w:r>
    </w:p>
    <w:p w14:paraId="59DCC7F7"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5F026A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ред. Закона Республики Бурятия от 13.03.2020 N 889-VI)</w:t>
      </w:r>
      <w:r w:rsidRPr="00CA0375">
        <w:rPr>
          <w:rFonts w:ascii="Arial" w:eastAsia="Times New Roman" w:hAnsi="Arial" w:cs="Arial"/>
          <w:sz w:val="24"/>
          <w:szCs w:val="24"/>
          <w:lang w:eastAsia="ru-RU"/>
        </w:rPr>
        <w:br/>
      </w:r>
    </w:p>
    <w:p w14:paraId="69067E12"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91F705A"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Указанные мероприятия считаются выполненными после полной приживаемости зеленых насаждений и их передачи органам местного самоуправления поселения или органам местного самоуправления городского округа.</w:t>
      </w:r>
      <w:r w:rsidRPr="00CA0375">
        <w:rPr>
          <w:rFonts w:ascii="Arial" w:eastAsia="Times New Roman" w:hAnsi="Arial" w:cs="Arial"/>
          <w:sz w:val="24"/>
          <w:szCs w:val="24"/>
          <w:lang w:eastAsia="ru-RU"/>
        </w:rPr>
        <w:br/>
      </w:r>
    </w:p>
    <w:p w14:paraId="0625F12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8A24C4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случае гибели зеленых насаждений до полной приживаемости и передачи органам местного самоуправления поселения или органам местного самоуправления городского округа заказчик или субъект хозяйственной и иной деятельности возмещают компенсационную стоимость зеленых насаждений.</w:t>
      </w:r>
      <w:r w:rsidRPr="00CA0375">
        <w:rPr>
          <w:rFonts w:ascii="Arial" w:eastAsia="Times New Roman" w:hAnsi="Arial" w:cs="Arial"/>
          <w:sz w:val="24"/>
          <w:szCs w:val="24"/>
          <w:lang w:eastAsia="ru-RU"/>
        </w:rPr>
        <w:br/>
      </w:r>
    </w:p>
    <w:p w14:paraId="0555F09B"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CFC1A7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В населенных пунктах запрещается:</w:t>
      </w:r>
      <w:r w:rsidRPr="00CA0375">
        <w:rPr>
          <w:rFonts w:ascii="Arial" w:eastAsia="Times New Roman" w:hAnsi="Arial" w:cs="Arial"/>
          <w:sz w:val="24"/>
          <w:szCs w:val="24"/>
          <w:lang w:eastAsia="ru-RU"/>
        </w:rPr>
        <w:br/>
      </w:r>
    </w:p>
    <w:p w14:paraId="7E90FF6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BA2218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повреждение и уничтожение зеленых насаждений, за исключением случаев, установленных федеральным законодательством и настоящим Законом;</w:t>
      </w:r>
      <w:r w:rsidRPr="00CA0375">
        <w:rPr>
          <w:rFonts w:ascii="Arial" w:eastAsia="Times New Roman" w:hAnsi="Arial" w:cs="Arial"/>
          <w:sz w:val="24"/>
          <w:szCs w:val="24"/>
          <w:lang w:eastAsia="ru-RU"/>
        </w:rPr>
        <w:br/>
      </w:r>
    </w:p>
    <w:p w14:paraId="35EC0FA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C225A6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 xml:space="preserve">2) хозяйственная и иная деятельность на территориях, занятых зелеными насаждениями, оказывающая негативное воздействие на указанные территории и препятствующая выполнению зелеными насаждениями </w:t>
      </w:r>
      <w:proofErr w:type="spellStart"/>
      <w:r w:rsidRPr="00CA0375">
        <w:rPr>
          <w:rFonts w:ascii="Arial" w:eastAsia="Times New Roman" w:hAnsi="Arial" w:cs="Arial"/>
          <w:sz w:val="24"/>
          <w:szCs w:val="24"/>
          <w:lang w:eastAsia="ru-RU"/>
        </w:rPr>
        <w:t>средообразующих</w:t>
      </w:r>
      <w:proofErr w:type="spellEnd"/>
      <w:r w:rsidRPr="00CA0375">
        <w:rPr>
          <w:rFonts w:ascii="Arial" w:eastAsia="Times New Roman" w:hAnsi="Arial" w:cs="Arial"/>
          <w:sz w:val="24"/>
          <w:szCs w:val="24"/>
          <w:lang w:eastAsia="ru-RU"/>
        </w:rPr>
        <w:t>, рекреационных, санитарно-гигиенических и экологических функций, за исключением случаев, установленных федеральным законодательством и настоящим Законом.</w:t>
      </w:r>
      <w:r w:rsidRPr="00CA0375">
        <w:rPr>
          <w:rFonts w:ascii="Arial" w:eastAsia="Times New Roman" w:hAnsi="Arial" w:cs="Arial"/>
          <w:sz w:val="24"/>
          <w:szCs w:val="24"/>
          <w:lang w:eastAsia="ru-RU"/>
        </w:rPr>
        <w:br/>
      </w:r>
    </w:p>
    <w:p w14:paraId="0CF40E1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9CD8A4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Рубка зеленых насаждений, выполненная без оформления соответствующих разрешительных документов, считается незаконной.</w:t>
      </w:r>
      <w:r w:rsidRPr="00CA0375">
        <w:rPr>
          <w:rFonts w:ascii="Arial" w:eastAsia="Times New Roman" w:hAnsi="Arial" w:cs="Arial"/>
          <w:sz w:val="24"/>
          <w:szCs w:val="24"/>
          <w:lang w:eastAsia="ru-RU"/>
        </w:rPr>
        <w:br/>
      </w:r>
    </w:p>
    <w:p w14:paraId="2D3EC4A6"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C0ADBA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6. В зеленых насаждениях, расположенных в скверах, парках, водоохранных зонах и других озелененных участках, допускаются санитарные рубки, рубки ухода и реконструкции.</w:t>
      </w:r>
      <w:r w:rsidRPr="00CA0375">
        <w:rPr>
          <w:rFonts w:ascii="Arial" w:eastAsia="Times New Roman" w:hAnsi="Arial" w:cs="Arial"/>
          <w:sz w:val="24"/>
          <w:szCs w:val="24"/>
          <w:lang w:eastAsia="ru-RU"/>
        </w:rPr>
        <w:br/>
      </w:r>
    </w:p>
    <w:p w14:paraId="2798D30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CE5ADE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7. Порядок охраны зеленых насаждений устанавливается органами местного самоуправления поселения или городского округа.</w:t>
      </w:r>
      <w:r w:rsidRPr="00CA0375">
        <w:rPr>
          <w:rFonts w:ascii="Arial" w:eastAsia="Times New Roman" w:hAnsi="Arial" w:cs="Arial"/>
          <w:sz w:val="24"/>
          <w:szCs w:val="24"/>
          <w:lang w:eastAsia="ru-RU"/>
        </w:rPr>
        <w:br/>
      </w:r>
    </w:p>
    <w:p w14:paraId="024E683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501D1C4"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8. Организация проведения мероприятий по охране зеленых насаждений, расположенных на землях общего пользования в населенных пунктах, в том числе в парках, скверах, водоохранных зонах и на других озелененных участках, осуществляется органами местного самоуправления поселения или органами местного самоуправления городского округа.</w:t>
      </w:r>
      <w:r w:rsidRPr="00CA0375">
        <w:rPr>
          <w:rFonts w:ascii="Arial" w:eastAsia="Times New Roman" w:hAnsi="Arial" w:cs="Arial"/>
          <w:sz w:val="24"/>
          <w:szCs w:val="24"/>
          <w:lang w:eastAsia="ru-RU"/>
        </w:rPr>
        <w:br/>
      </w:r>
    </w:p>
    <w:p w14:paraId="01D90B6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E960AB5"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9. Земельные участки, занятые скверами, парками и озелененными участками, подлежат кадастровому учету в соответствии с федеральным законодательством и законодательством Республики Бурятия.</w:t>
      </w:r>
      <w:r w:rsidRPr="00CA0375">
        <w:rPr>
          <w:rFonts w:ascii="Arial" w:eastAsia="Times New Roman" w:hAnsi="Arial" w:cs="Arial"/>
          <w:sz w:val="24"/>
          <w:szCs w:val="24"/>
          <w:lang w:eastAsia="ru-RU"/>
        </w:rPr>
        <w:br/>
      </w:r>
    </w:p>
    <w:p w14:paraId="5D25C1BB"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9.1. Экономический механизм защиты зеленых насаждений</w:t>
      </w:r>
    </w:p>
    <w:p w14:paraId="0C861D25"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018D1B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(введена Законом Республики Бурятия от 13.03.2020 N 889-VI)</w:t>
      </w:r>
      <w:r w:rsidRPr="00CA0375">
        <w:rPr>
          <w:rFonts w:ascii="Arial" w:eastAsia="Times New Roman" w:hAnsi="Arial" w:cs="Arial"/>
          <w:sz w:val="24"/>
          <w:szCs w:val="24"/>
          <w:lang w:eastAsia="ru-RU"/>
        </w:rPr>
        <w:br/>
      </w:r>
    </w:p>
    <w:p w14:paraId="2332E31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23F330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Вред, причиненный повреждением или уничтожением зеленых насаждений, подлежит возмещению, за исключением случаев, предусмотренных частью 5 настоящей статьи и частью 2 статьи 10 настоящего Закона.</w:t>
      </w:r>
      <w:r w:rsidRPr="00CA0375">
        <w:rPr>
          <w:rFonts w:ascii="Arial" w:eastAsia="Times New Roman" w:hAnsi="Arial" w:cs="Arial"/>
          <w:sz w:val="24"/>
          <w:szCs w:val="24"/>
          <w:lang w:eastAsia="ru-RU"/>
        </w:rPr>
        <w:br/>
      </w:r>
    </w:p>
    <w:p w14:paraId="7D96C5C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C2D47F8"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Нормативы и порядок исчисления компенсационной стоимости зеленых насаждений и объектов озеленения на территории Республики Бурятия определяются Правительством Республики Бурятия.</w:t>
      </w:r>
      <w:r w:rsidRPr="00CA0375">
        <w:rPr>
          <w:rFonts w:ascii="Arial" w:eastAsia="Times New Roman" w:hAnsi="Arial" w:cs="Arial"/>
          <w:sz w:val="24"/>
          <w:szCs w:val="24"/>
          <w:lang w:eastAsia="ru-RU"/>
        </w:rPr>
        <w:br/>
      </w:r>
    </w:p>
    <w:p w14:paraId="102EBA4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BAC1C3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Возмещение вреда, причиненного вследствие нарушения лесного законодательства, осуществляется в порядке, установленном Правительством Российской Федерации.</w:t>
      </w:r>
      <w:r w:rsidRPr="00CA0375">
        <w:rPr>
          <w:rFonts w:ascii="Arial" w:eastAsia="Times New Roman" w:hAnsi="Arial" w:cs="Arial"/>
          <w:sz w:val="24"/>
          <w:szCs w:val="24"/>
          <w:lang w:eastAsia="ru-RU"/>
        </w:rPr>
        <w:br/>
      </w:r>
    </w:p>
    <w:p w14:paraId="44C24FB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D78866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Оценка вреда, причиненного всеми видами вредного воздействия, проводится:</w:t>
      </w:r>
      <w:r w:rsidRPr="00CA0375">
        <w:rPr>
          <w:rFonts w:ascii="Arial" w:eastAsia="Times New Roman" w:hAnsi="Arial" w:cs="Arial"/>
          <w:sz w:val="24"/>
          <w:szCs w:val="24"/>
          <w:lang w:eastAsia="ru-RU"/>
        </w:rPr>
        <w:br/>
      </w:r>
    </w:p>
    <w:p w14:paraId="43C816D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E2153FA"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при вырубке (сносе) деревьев и кустарников, уничтожении травянистой растительности;</w:t>
      </w:r>
      <w:r w:rsidRPr="00CA0375">
        <w:rPr>
          <w:rFonts w:ascii="Arial" w:eastAsia="Times New Roman" w:hAnsi="Arial" w:cs="Arial"/>
          <w:sz w:val="24"/>
          <w:szCs w:val="24"/>
          <w:lang w:eastAsia="ru-RU"/>
        </w:rPr>
        <w:br/>
      </w:r>
    </w:p>
    <w:p w14:paraId="0F9F932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7DD50C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при проведении экологической экспертизы проектов и оценке воздействия осуществляемой и планируемой деятельности на зеленые насаждения;</w:t>
      </w:r>
      <w:r w:rsidRPr="00CA0375">
        <w:rPr>
          <w:rFonts w:ascii="Arial" w:eastAsia="Times New Roman" w:hAnsi="Arial" w:cs="Arial"/>
          <w:sz w:val="24"/>
          <w:szCs w:val="24"/>
          <w:lang w:eastAsia="ru-RU"/>
        </w:rPr>
        <w:br/>
      </w:r>
    </w:p>
    <w:p w14:paraId="006FD32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D05683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при разработке разделов оценки воздействия на окружающую среду в проектах, затрагивающих озелененные территории и зеленые насаждения.</w:t>
      </w:r>
      <w:r w:rsidRPr="00CA0375">
        <w:rPr>
          <w:rFonts w:ascii="Arial" w:eastAsia="Times New Roman" w:hAnsi="Arial" w:cs="Arial"/>
          <w:sz w:val="24"/>
          <w:szCs w:val="24"/>
          <w:lang w:eastAsia="ru-RU"/>
        </w:rPr>
        <w:br/>
      </w:r>
    </w:p>
    <w:p w14:paraId="337D1F3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224511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Возмещение вреда производится в денежной или натуральной форме гражданином или юридическим лицом, действия которого привели к уничтожению зеленых насаждений. Форма возмещения вреда определяется гражданином или юридическим лицом, причинившим вред, самостоятельно.</w:t>
      </w:r>
      <w:r w:rsidRPr="00CA0375">
        <w:rPr>
          <w:rFonts w:ascii="Arial" w:eastAsia="Times New Roman" w:hAnsi="Arial" w:cs="Arial"/>
          <w:sz w:val="24"/>
          <w:szCs w:val="24"/>
          <w:lang w:eastAsia="ru-RU"/>
        </w:rPr>
        <w:br/>
      </w:r>
    </w:p>
    <w:p w14:paraId="264872DE"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46B845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Возмещение вреда в любой форме не освобождает граждан или юридических лиц, виновных в противоправном повреждении или уничтожении зеленых насаждений, от ответственности в соответствии с законодательством Российской Федерации, Республики Бурятия.</w:t>
      </w:r>
      <w:r w:rsidRPr="00CA0375">
        <w:rPr>
          <w:rFonts w:ascii="Arial" w:eastAsia="Times New Roman" w:hAnsi="Arial" w:cs="Arial"/>
          <w:sz w:val="24"/>
          <w:szCs w:val="24"/>
          <w:lang w:eastAsia="ru-RU"/>
        </w:rPr>
        <w:br/>
      </w:r>
    </w:p>
    <w:p w14:paraId="6BC1DC3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729400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При возмещении вреда в денежной форме граждане или юридические лица, его причинившие, перечисляют в бюджет муниципального образования, на территории которого произведена вырубка (снос), денежную сумму в размере компенсационной стоимости.</w:t>
      </w:r>
      <w:r w:rsidRPr="00CA0375">
        <w:rPr>
          <w:rFonts w:ascii="Arial" w:eastAsia="Times New Roman" w:hAnsi="Arial" w:cs="Arial"/>
          <w:sz w:val="24"/>
          <w:szCs w:val="24"/>
          <w:lang w:eastAsia="ru-RU"/>
        </w:rPr>
        <w:br/>
      </w:r>
    </w:p>
    <w:p w14:paraId="548A530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9A08232"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Компенсационная стоимость не взимается в случаях вырубки (сноса) зеленых насаждений при:</w:t>
      </w:r>
      <w:r w:rsidRPr="00CA0375">
        <w:rPr>
          <w:rFonts w:ascii="Arial" w:eastAsia="Times New Roman" w:hAnsi="Arial" w:cs="Arial"/>
          <w:sz w:val="24"/>
          <w:szCs w:val="24"/>
          <w:lang w:eastAsia="ru-RU"/>
        </w:rPr>
        <w:br/>
      </w:r>
    </w:p>
    <w:p w14:paraId="7DAF90A7"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34D445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осуществлении санитарных рубок;</w:t>
      </w:r>
      <w:r w:rsidRPr="00CA0375">
        <w:rPr>
          <w:rFonts w:ascii="Arial" w:eastAsia="Times New Roman" w:hAnsi="Arial" w:cs="Arial"/>
          <w:sz w:val="24"/>
          <w:szCs w:val="24"/>
          <w:lang w:eastAsia="ru-RU"/>
        </w:rPr>
        <w:br/>
      </w:r>
    </w:p>
    <w:p w14:paraId="56447AA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C2139F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lastRenderedPageBreak/>
        <w:t>2) реконструкции насаждений, выполняемой за счет средств местного бюджета;</w:t>
      </w:r>
      <w:r w:rsidRPr="00CA0375">
        <w:rPr>
          <w:rFonts w:ascii="Arial" w:eastAsia="Times New Roman" w:hAnsi="Arial" w:cs="Arial"/>
          <w:sz w:val="24"/>
          <w:szCs w:val="24"/>
          <w:lang w:eastAsia="ru-RU"/>
        </w:rPr>
        <w:br/>
      </w:r>
    </w:p>
    <w:p w14:paraId="41B9C3DF"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E9C279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благоустройстве и подготовке территорий к размещению объектов в соответствии с утвержденными проектами планировок, выполняемых за счет средств местного бюджета;</w:t>
      </w:r>
      <w:r w:rsidRPr="00CA0375">
        <w:rPr>
          <w:rFonts w:ascii="Arial" w:eastAsia="Times New Roman" w:hAnsi="Arial" w:cs="Arial"/>
          <w:sz w:val="24"/>
          <w:szCs w:val="24"/>
          <w:lang w:eastAsia="ru-RU"/>
        </w:rPr>
        <w:br/>
      </w:r>
    </w:p>
    <w:p w14:paraId="17A8979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9CB4DD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исполнении предписаний и заключений федеральных органов государственной власти и исполнительных органов государственной власти Республики Бурятия;</w:t>
      </w:r>
      <w:r w:rsidRPr="00CA0375">
        <w:rPr>
          <w:rFonts w:ascii="Arial" w:eastAsia="Times New Roman" w:hAnsi="Arial" w:cs="Arial"/>
          <w:sz w:val="24"/>
          <w:szCs w:val="24"/>
          <w:lang w:eastAsia="ru-RU"/>
        </w:rPr>
        <w:br/>
      </w:r>
    </w:p>
    <w:p w14:paraId="477746B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5DFD69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вырубке (сносе) насаждений в целях соблюдения установленных нормативов минимальных расстояний деревьев и кустарников от зданий, сооружений, инженерных сетей;</w:t>
      </w:r>
      <w:r w:rsidRPr="00CA0375">
        <w:rPr>
          <w:rFonts w:ascii="Arial" w:eastAsia="Times New Roman" w:hAnsi="Arial" w:cs="Arial"/>
          <w:sz w:val="24"/>
          <w:szCs w:val="24"/>
          <w:lang w:eastAsia="ru-RU"/>
        </w:rPr>
        <w:br/>
      </w:r>
    </w:p>
    <w:p w14:paraId="3738DE2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BAEB8C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6) предотвращении или ликвидации аварийных и чрезвычайных ситуаций, в том числе ремонте подземных коммуникаций и капитальных инженерных сооружений, эксплуатации открытых осушительных систем.</w:t>
      </w:r>
      <w:r w:rsidRPr="00CA0375">
        <w:rPr>
          <w:rFonts w:ascii="Arial" w:eastAsia="Times New Roman" w:hAnsi="Arial" w:cs="Arial"/>
          <w:sz w:val="24"/>
          <w:szCs w:val="24"/>
          <w:lang w:eastAsia="ru-RU"/>
        </w:rPr>
        <w:br/>
      </w:r>
    </w:p>
    <w:p w14:paraId="18F3C938"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10. Вырубка (снос), пересадка зеленых насаждений</w:t>
      </w:r>
    </w:p>
    <w:p w14:paraId="5B7B26C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E8BC4C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ред. Закона Республики Бурятия от 13.03.2020 N 889-VI)</w:t>
      </w:r>
      <w:r w:rsidRPr="00CA0375">
        <w:rPr>
          <w:rFonts w:ascii="Arial" w:eastAsia="Times New Roman" w:hAnsi="Arial" w:cs="Arial"/>
          <w:sz w:val="24"/>
          <w:szCs w:val="24"/>
          <w:lang w:eastAsia="ru-RU"/>
        </w:rPr>
        <w:br/>
      </w:r>
    </w:p>
    <w:p w14:paraId="73083B36"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DD486A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Вырубка (снос), пересадка зеленых насаждений в населенных пунктах Республики Бурятия может проводиться в случаях, связанных с:</w:t>
      </w:r>
      <w:r w:rsidRPr="00CA0375">
        <w:rPr>
          <w:rFonts w:ascii="Arial" w:eastAsia="Times New Roman" w:hAnsi="Arial" w:cs="Arial"/>
          <w:sz w:val="24"/>
          <w:szCs w:val="24"/>
          <w:lang w:eastAsia="ru-RU"/>
        </w:rPr>
        <w:br/>
      </w:r>
    </w:p>
    <w:p w14:paraId="7D3F384B"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D5F7DD8"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осуществлением строительства, реконструкции или капитального ремонта, за исключением территорий зеленого фонда населенных пунктов;</w:t>
      </w:r>
      <w:r w:rsidRPr="00CA0375">
        <w:rPr>
          <w:rFonts w:ascii="Arial" w:eastAsia="Times New Roman" w:hAnsi="Arial" w:cs="Arial"/>
          <w:sz w:val="24"/>
          <w:szCs w:val="24"/>
          <w:lang w:eastAsia="ru-RU"/>
        </w:rPr>
        <w:br/>
      </w:r>
    </w:p>
    <w:p w14:paraId="536BB73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65F7FA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осуществлением санитарных рубок;</w:t>
      </w:r>
      <w:r w:rsidRPr="00CA0375">
        <w:rPr>
          <w:rFonts w:ascii="Arial" w:eastAsia="Times New Roman" w:hAnsi="Arial" w:cs="Arial"/>
          <w:sz w:val="24"/>
          <w:szCs w:val="24"/>
          <w:lang w:eastAsia="ru-RU"/>
        </w:rPr>
        <w:br/>
      </w:r>
    </w:p>
    <w:p w14:paraId="78B22ED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6BBFF3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 xml:space="preserve">3) проведением реконструкции зеленых насаждений в соответствии с проектом реконструкции, согласованным с исполнительными органами государственной власти </w:t>
      </w:r>
      <w:proofErr w:type="gramStart"/>
      <w:r w:rsidRPr="00CA0375">
        <w:rPr>
          <w:rFonts w:ascii="Arial" w:eastAsia="Times New Roman" w:hAnsi="Arial" w:cs="Arial"/>
          <w:sz w:val="24"/>
          <w:szCs w:val="24"/>
          <w:lang w:eastAsia="ru-RU"/>
        </w:rPr>
        <w:t>Республики Бурятия</w:t>
      </w:r>
      <w:proofErr w:type="gramEnd"/>
      <w:r w:rsidRPr="00CA0375">
        <w:rPr>
          <w:rFonts w:ascii="Arial" w:eastAsia="Times New Roman" w:hAnsi="Arial" w:cs="Arial"/>
          <w:sz w:val="24"/>
          <w:szCs w:val="24"/>
          <w:lang w:eastAsia="ru-RU"/>
        </w:rPr>
        <w:t xml:space="preserve"> осуществляющими региональный экологический надзор;</w:t>
      </w:r>
      <w:r w:rsidRPr="00CA0375">
        <w:rPr>
          <w:rFonts w:ascii="Arial" w:eastAsia="Times New Roman" w:hAnsi="Arial" w:cs="Arial"/>
          <w:sz w:val="24"/>
          <w:szCs w:val="24"/>
          <w:lang w:eastAsia="ru-RU"/>
        </w:rPr>
        <w:br/>
      </w:r>
    </w:p>
    <w:p w14:paraId="553BC13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070570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проведением благоустройства и подготовки территорий к размещению объектов в соответствии с утвержденными проектами планировок, выполняемых за счет средств местного бюджета;</w:t>
      </w:r>
      <w:r w:rsidRPr="00CA0375">
        <w:rPr>
          <w:rFonts w:ascii="Arial" w:eastAsia="Times New Roman" w:hAnsi="Arial" w:cs="Arial"/>
          <w:sz w:val="24"/>
          <w:szCs w:val="24"/>
          <w:lang w:eastAsia="ru-RU"/>
        </w:rPr>
        <w:br/>
      </w:r>
    </w:p>
    <w:p w14:paraId="20C8D2D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34E17DD"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соблюдением установленных нормативов минимальных расстояний деревьев и кустарников от зданий, сооружений, инженерных сетей;</w:t>
      </w:r>
      <w:r w:rsidRPr="00CA0375">
        <w:rPr>
          <w:rFonts w:ascii="Arial" w:eastAsia="Times New Roman" w:hAnsi="Arial" w:cs="Arial"/>
          <w:sz w:val="24"/>
          <w:szCs w:val="24"/>
          <w:lang w:eastAsia="ru-RU"/>
        </w:rPr>
        <w:br/>
      </w:r>
    </w:p>
    <w:p w14:paraId="75F6603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7D6CDAB"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6) исполнением предписаний и заключений федеральных органов государственной власти и исполнительных органов государственной власти Республики Бурятия;</w:t>
      </w:r>
      <w:r w:rsidRPr="00CA0375">
        <w:rPr>
          <w:rFonts w:ascii="Arial" w:eastAsia="Times New Roman" w:hAnsi="Arial" w:cs="Arial"/>
          <w:sz w:val="24"/>
          <w:szCs w:val="24"/>
          <w:lang w:eastAsia="ru-RU"/>
        </w:rPr>
        <w:br/>
      </w:r>
    </w:p>
    <w:p w14:paraId="569CD3F0"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97B8E94"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7) предотвращением или ликвидацией аварийных и чрезвычайных ситуаций, в том числе ремонтом подземных коммуникаций и капитальных инженерных сооружений, эксплуатацией открытых осушительных систем;</w:t>
      </w:r>
      <w:r w:rsidRPr="00CA0375">
        <w:rPr>
          <w:rFonts w:ascii="Arial" w:eastAsia="Times New Roman" w:hAnsi="Arial" w:cs="Arial"/>
          <w:sz w:val="24"/>
          <w:szCs w:val="24"/>
          <w:lang w:eastAsia="ru-RU"/>
        </w:rPr>
        <w:br/>
      </w:r>
    </w:p>
    <w:p w14:paraId="7419AF4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8667676"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8) иными случаями, предусмотренными законодательством Российской Федерации.</w:t>
      </w:r>
      <w:r w:rsidRPr="00CA0375">
        <w:rPr>
          <w:rFonts w:ascii="Arial" w:eastAsia="Times New Roman" w:hAnsi="Arial" w:cs="Arial"/>
          <w:sz w:val="24"/>
          <w:szCs w:val="24"/>
          <w:lang w:eastAsia="ru-RU"/>
        </w:rPr>
        <w:br/>
      </w:r>
    </w:p>
    <w:p w14:paraId="2DDB58E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2EF1739"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Во всех случаях вырубка (снос) зеленых насаждений, расположенных на территории населенных пунктов Республики Бурятия, производится на основании порубочного билета, за исключением вырубки (сноса) зеленых насаждений собственниками земельных участков, предназначенных для индивидуального жилищного строительства, а также вырубки (сноса) зеленых насаждений на земельных участках, предназначенных для ведения садоводства и огородничества.</w:t>
      </w:r>
      <w:r w:rsidRPr="00CA0375">
        <w:rPr>
          <w:rFonts w:ascii="Arial" w:eastAsia="Times New Roman" w:hAnsi="Arial" w:cs="Arial"/>
          <w:sz w:val="24"/>
          <w:szCs w:val="24"/>
          <w:lang w:eastAsia="ru-RU"/>
        </w:rPr>
        <w:br/>
      </w:r>
    </w:p>
    <w:p w14:paraId="395AB61B"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6808FFD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Вырубка (снос) зеленых насаждений на территории населенных пунктов Республики Бурятия осуществляется на основании порубочного билета, выдаваемого в порядке, установленном органом местного самоуправления поселения или городского округа.</w:t>
      </w:r>
      <w:r w:rsidRPr="00CA0375">
        <w:rPr>
          <w:rFonts w:ascii="Arial" w:eastAsia="Times New Roman" w:hAnsi="Arial" w:cs="Arial"/>
          <w:sz w:val="24"/>
          <w:szCs w:val="24"/>
          <w:lang w:eastAsia="ru-RU"/>
        </w:rPr>
        <w:br/>
      </w:r>
    </w:p>
    <w:p w14:paraId="3C4B2F9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B6CDFCA"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Пересадка зеленых насаждений осуществляется на основании разрешения на пересадку, выдаваемого в порядке, установленном органом местного самоуправления поселения или городского округа.</w:t>
      </w:r>
      <w:r w:rsidRPr="00CA0375">
        <w:rPr>
          <w:rFonts w:ascii="Arial" w:eastAsia="Times New Roman" w:hAnsi="Arial" w:cs="Arial"/>
          <w:sz w:val="24"/>
          <w:szCs w:val="24"/>
          <w:lang w:eastAsia="ru-RU"/>
        </w:rPr>
        <w:br/>
      </w:r>
    </w:p>
    <w:p w14:paraId="0AD2038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5DD2B67"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По требованию должностных лиц органов местного самоуправления, уполномоченных осуществлять контроль, защиту и воспроизводство зеленых насаждений, при осуществлении вырубки (сноса) зеленых насаждений на месте производства работ должен предъявляться порубочный билет, а при осуществлении пересадки - разрешение на пересадку.</w:t>
      </w:r>
      <w:r w:rsidRPr="00CA0375">
        <w:rPr>
          <w:rFonts w:ascii="Arial" w:eastAsia="Times New Roman" w:hAnsi="Arial" w:cs="Arial"/>
          <w:sz w:val="24"/>
          <w:szCs w:val="24"/>
          <w:lang w:eastAsia="ru-RU"/>
        </w:rPr>
        <w:br/>
      </w:r>
    </w:p>
    <w:p w14:paraId="00D6E976"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11. Компенсационное озеленение</w:t>
      </w:r>
    </w:p>
    <w:p w14:paraId="4FC6FB9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FAE40F3"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(в ред. Закона Республики Бурятия от 13.03.2020 N 889-VI)</w:t>
      </w:r>
      <w:r w:rsidRPr="00CA0375">
        <w:rPr>
          <w:rFonts w:ascii="Arial" w:eastAsia="Times New Roman" w:hAnsi="Arial" w:cs="Arial"/>
          <w:sz w:val="24"/>
          <w:szCs w:val="24"/>
          <w:lang w:eastAsia="ru-RU"/>
        </w:rPr>
        <w:br/>
      </w:r>
    </w:p>
    <w:p w14:paraId="7AFE639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C3FBCB4"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1. Натуральной формой возмещения вреда является проведение компенсационного озеленения посредством создания зеленых насаждений взамен уничтоженных, поврежденных зеленых насаждений.</w:t>
      </w:r>
      <w:r w:rsidRPr="00CA0375">
        <w:rPr>
          <w:rFonts w:ascii="Arial" w:eastAsia="Times New Roman" w:hAnsi="Arial" w:cs="Arial"/>
          <w:sz w:val="24"/>
          <w:szCs w:val="24"/>
          <w:lang w:eastAsia="ru-RU"/>
        </w:rPr>
        <w:br/>
      </w:r>
    </w:p>
    <w:p w14:paraId="0436E9E2"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49B7482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2. Компенсационное озеленение осуществляется гражданином или юридическим лицом, причинившим вред, самостоятельно либо путем заключения договора на проведение работ по озеленению со специализированными организациями. Вред считается возмещенным в натуральной форме после приемки проведенных работ органами местного самоуправления поселения или городского округа.</w:t>
      </w:r>
      <w:r w:rsidRPr="00CA0375">
        <w:rPr>
          <w:rFonts w:ascii="Arial" w:eastAsia="Times New Roman" w:hAnsi="Arial" w:cs="Arial"/>
          <w:sz w:val="24"/>
          <w:szCs w:val="24"/>
          <w:lang w:eastAsia="ru-RU"/>
        </w:rPr>
        <w:br/>
      </w:r>
    </w:p>
    <w:p w14:paraId="17591F0C"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5108DF62"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3. Компенсационное озеленение производится в случае повреждения или уничтожения вырубки (сноса) зеленых насаждений на территории населенных пунктов Республики Бурятия в порядке, определяемом органами местного самоуправления поселения или городского округа.</w:t>
      </w:r>
      <w:r w:rsidRPr="00CA0375">
        <w:rPr>
          <w:rFonts w:ascii="Arial" w:eastAsia="Times New Roman" w:hAnsi="Arial" w:cs="Arial"/>
          <w:sz w:val="24"/>
          <w:szCs w:val="24"/>
          <w:lang w:eastAsia="ru-RU"/>
        </w:rPr>
        <w:br/>
      </w:r>
    </w:p>
    <w:p w14:paraId="5C6E8C24"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18031D3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4. Компенсационное озеленение производится в ближайший сезон, подходящий для высадки зеленых насаждений, но не позднее года с момента обнаружения повреждения или уничтожения зеленых насаждений, в том числе с момента, когда орган местного самоуправления поселения или городского округа был проинформирован о повреждении или уничтожении зеленых насаждений.</w:t>
      </w:r>
      <w:r w:rsidRPr="00CA0375">
        <w:rPr>
          <w:rFonts w:ascii="Arial" w:eastAsia="Times New Roman" w:hAnsi="Arial" w:cs="Arial"/>
          <w:sz w:val="24"/>
          <w:szCs w:val="24"/>
          <w:lang w:eastAsia="ru-RU"/>
        </w:rPr>
        <w:br/>
      </w:r>
    </w:p>
    <w:p w14:paraId="4A859709"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02000100"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5. Компенсационное озеленение производится на том же земельном участке, на котором были повреждены или уничтожены зеленые насаждения. При невозможности компенсационного озеленения на указанных территориях компенсационное озеленение производится на земельном участке, определенном органом местного самоуправления поселения или органом местного самоуправления городского округа.</w:t>
      </w:r>
      <w:r w:rsidRPr="00CA0375">
        <w:rPr>
          <w:rFonts w:ascii="Arial" w:eastAsia="Times New Roman" w:hAnsi="Arial" w:cs="Arial"/>
          <w:sz w:val="24"/>
          <w:szCs w:val="24"/>
          <w:lang w:eastAsia="ru-RU"/>
        </w:rPr>
        <w:br/>
      </w:r>
    </w:p>
    <w:p w14:paraId="5533107A"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230BE9FF"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6. Органы местного самоуправления поселения или городского округа в установленном порядке определяют сроки, количество, видовой состав компенсационного озеленения.</w:t>
      </w:r>
      <w:r w:rsidRPr="00CA0375">
        <w:rPr>
          <w:rFonts w:ascii="Arial" w:eastAsia="Times New Roman" w:hAnsi="Arial" w:cs="Arial"/>
          <w:sz w:val="24"/>
          <w:szCs w:val="24"/>
          <w:lang w:eastAsia="ru-RU"/>
        </w:rPr>
        <w:br/>
      </w:r>
    </w:p>
    <w:p w14:paraId="1B1CA5AB"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12. Учет зеленых насаждений</w:t>
      </w:r>
    </w:p>
    <w:p w14:paraId="350C5648"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556D4BC"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Органы местного самоуправления поселения или органы местного самоуправления городского округа ведут учет зеленых насаждений. Для целей учета создается реестр зеленых насаждений, в котором учитываются наличие зеленых насаждений, занимаемая ими площадь, видовой состав и возраст деревьев и кустарников.</w:t>
      </w:r>
      <w:r w:rsidRPr="00CA0375">
        <w:rPr>
          <w:rFonts w:ascii="Arial" w:eastAsia="Times New Roman" w:hAnsi="Arial" w:cs="Arial"/>
          <w:sz w:val="24"/>
          <w:szCs w:val="24"/>
          <w:lang w:eastAsia="ru-RU"/>
        </w:rPr>
        <w:br/>
      </w:r>
    </w:p>
    <w:p w14:paraId="5F2BFC33"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lastRenderedPageBreak/>
        <w:br/>
      </w:r>
      <w:r w:rsidRPr="00CA0375">
        <w:rPr>
          <w:rFonts w:ascii="Arial" w:eastAsia="Times New Roman" w:hAnsi="Arial" w:cs="Arial"/>
          <w:b/>
          <w:bCs/>
          <w:sz w:val="24"/>
          <w:szCs w:val="24"/>
          <w:lang w:eastAsia="ru-RU"/>
        </w:rPr>
        <w:br/>
        <w:t>Статья 13. Ответственность за нарушение настоящего Закона</w:t>
      </w:r>
    </w:p>
    <w:p w14:paraId="35770A71"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32D869B1"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За нарушение законодательства в сфере охраны, использования, содержания и воспроизводства зеленых насаждений наступает ответственность в соответствии с законодательством Российской Федерации и законодательством Республики Бурятия.</w:t>
      </w:r>
      <w:r w:rsidRPr="00CA0375">
        <w:rPr>
          <w:rFonts w:ascii="Arial" w:eastAsia="Times New Roman" w:hAnsi="Arial" w:cs="Arial"/>
          <w:sz w:val="24"/>
          <w:szCs w:val="24"/>
          <w:lang w:eastAsia="ru-RU"/>
        </w:rPr>
        <w:br/>
      </w:r>
    </w:p>
    <w:p w14:paraId="335B8092" w14:textId="77777777" w:rsidR="00CA0375" w:rsidRPr="00CA0375" w:rsidRDefault="00CA0375" w:rsidP="00CA0375">
      <w:pPr>
        <w:spacing w:after="240" w:line="240" w:lineRule="auto"/>
        <w:jc w:val="center"/>
        <w:textAlignment w:val="baseline"/>
        <w:outlineLvl w:val="1"/>
        <w:rPr>
          <w:rFonts w:ascii="Arial" w:eastAsia="Times New Roman" w:hAnsi="Arial" w:cs="Arial"/>
          <w:b/>
          <w:bCs/>
          <w:sz w:val="24"/>
          <w:szCs w:val="24"/>
          <w:lang w:eastAsia="ru-RU"/>
        </w:rPr>
      </w:pPr>
      <w:r w:rsidRPr="00CA0375">
        <w:rPr>
          <w:rFonts w:ascii="Arial" w:eastAsia="Times New Roman" w:hAnsi="Arial" w:cs="Arial"/>
          <w:b/>
          <w:bCs/>
          <w:sz w:val="24"/>
          <w:szCs w:val="24"/>
          <w:lang w:eastAsia="ru-RU"/>
        </w:rPr>
        <w:br/>
      </w:r>
      <w:r w:rsidRPr="00CA0375">
        <w:rPr>
          <w:rFonts w:ascii="Arial" w:eastAsia="Times New Roman" w:hAnsi="Arial" w:cs="Arial"/>
          <w:b/>
          <w:bCs/>
          <w:sz w:val="24"/>
          <w:szCs w:val="24"/>
          <w:lang w:eastAsia="ru-RU"/>
        </w:rPr>
        <w:br/>
        <w:t>Статья 14. Вступление в силу настоящего Закона</w:t>
      </w:r>
    </w:p>
    <w:p w14:paraId="58602FA3"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p>
    <w:p w14:paraId="7D106ECE" w14:textId="77777777" w:rsidR="00CA0375" w:rsidRPr="00CA0375" w:rsidRDefault="00CA0375" w:rsidP="00CA0375">
      <w:pPr>
        <w:spacing w:after="0" w:line="240" w:lineRule="auto"/>
        <w:ind w:firstLine="480"/>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t>Настоящий Закон вступает в силу через десять дней после дня его официального опубликования.</w:t>
      </w:r>
      <w:r w:rsidRPr="00CA0375">
        <w:rPr>
          <w:rFonts w:ascii="Arial" w:eastAsia="Times New Roman" w:hAnsi="Arial" w:cs="Arial"/>
          <w:sz w:val="24"/>
          <w:szCs w:val="24"/>
          <w:lang w:eastAsia="ru-RU"/>
        </w:rPr>
        <w:br/>
      </w:r>
    </w:p>
    <w:p w14:paraId="7A77D8EE" w14:textId="77777777" w:rsidR="00CA0375" w:rsidRPr="00CA0375" w:rsidRDefault="00CA0375" w:rsidP="00CA0375">
      <w:pPr>
        <w:spacing w:after="0" w:line="240" w:lineRule="auto"/>
        <w:jc w:val="right"/>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br/>
      </w:r>
      <w:r w:rsidRPr="00CA0375">
        <w:rPr>
          <w:rFonts w:ascii="Arial" w:eastAsia="Times New Roman" w:hAnsi="Arial" w:cs="Arial"/>
          <w:sz w:val="24"/>
          <w:szCs w:val="24"/>
          <w:lang w:eastAsia="ru-RU"/>
        </w:rPr>
        <w:br/>
        <w:t>Президент Республики Бурятия</w:t>
      </w:r>
      <w:r w:rsidRPr="00CA0375">
        <w:rPr>
          <w:rFonts w:ascii="Arial" w:eastAsia="Times New Roman" w:hAnsi="Arial" w:cs="Arial"/>
          <w:sz w:val="24"/>
          <w:szCs w:val="24"/>
          <w:lang w:eastAsia="ru-RU"/>
        </w:rPr>
        <w:br/>
        <w:t>В.В.НАГОВИЦЫН</w:t>
      </w:r>
    </w:p>
    <w:p w14:paraId="62CA2BA7" w14:textId="77777777" w:rsidR="00CA0375" w:rsidRPr="00CA0375" w:rsidRDefault="00CA0375" w:rsidP="00CA0375">
      <w:pPr>
        <w:spacing w:after="0" w:line="240" w:lineRule="auto"/>
        <w:textAlignment w:val="baseline"/>
        <w:rPr>
          <w:rFonts w:ascii="Arial" w:eastAsia="Times New Roman" w:hAnsi="Arial" w:cs="Arial"/>
          <w:sz w:val="24"/>
          <w:szCs w:val="24"/>
          <w:lang w:eastAsia="ru-RU"/>
        </w:rPr>
      </w:pPr>
      <w:r w:rsidRPr="00CA0375">
        <w:rPr>
          <w:rFonts w:ascii="Arial" w:eastAsia="Times New Roman" w:hAnsi="Arial" w:cs="Arial"/>
          <w:sz w:val="24"/>
          <w:szCs w:val="24"/>
          <w:lang w:eastAsia="ru-RU"/>
        </w:rPr>
        <w:br/>
        <w:t>г. Улан-Удэ</w:t>
      </w:r>
      <w:r w:rsidRPr="00CA0375">
        <w:rPr>
          <w:rFonts w:ascii="Arial" w:eastAsia="Times New Roman" w:hAnsi="Arial" w:cs="Arial"/>
          <w:sz w:val="24"/>
          <w:szCs w:val="24"/>
          <w:lang w:eastAsia="ru-RU"/>
        </w:rPr>
        <w:br/>
        <w:t>5 мая 2011 года</w:t>
      </w:r>
      <w:r w:rsidRPr="00CA0375">
        <w:rPr>
          <w:rFonts w:ascii="Arial" w:eastAsia="Times New Roman" w:hAnsi="Arial" w:cs="Arial"/>
          <w:sz w:val="24"/>
          <w:szCs w:val="24"/>
          <w:lang w:eastAsia="ru-RU"/>
        </w:rPr>
        <w:br/>
        <w:t>N 1997-IV</w:t>
      </w:r>
    </w:p>
    <w:p w14:paraId="00F995FD" w14:textId="77777777" w:rsidR="00CA0375" w:rsidRPr="00CA0375" w:rsidRDefault="00CA0375" w:rsidP="00CA0375">
      <w:pPr>
        <w:spacing w:line="254" w:lineRule="auto"/>
        <w:rPr>
          <w:rFonts w:ascii="Calibri" w:eastAsia="Calibri" w:hAnsi="Calibri" w:cs="Times New Roman"/>
        </w:rPr>
      </w:pPr>
    </w:p>
    <w:p w14:paraId="7987888A" w14:textId="77777777" w:rsidR="00C0321D" w:rsidRPr="00CA0375" w:rsidRDefault="00C0321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