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340F06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  <w:b/>
          <w:bCs/>
          <w:bdr w:val="none" w:sz="0" w:space="0" w:color="auto" w:frame="1"/>
        </w:rPr>
        <w:t>ГЛАВА ГОРОДА УЛЬЯНОВСКА</w:t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  <w:b/>
          <w:bCs/>
          <w:bdr w:val="none" w:sz="0" w:space="0" w:color="auto" w:frame="1"/>
        </w:rPr>
        <w:t>ПОСТАНОВЛЕНИЕ</w:t>
      </w:r>
      <w:r w:rsidRPr="00CB77ED">
        <w:rPr>
          <w:rFonts w:ascii="Arial" w:hAnsi="Arial" w:cs="Arial"/>
          <w:b/>
          <w:bCs/>
          <w:bdr w:val="none" w:sz="0" w:space="0" w:color="auto" w:frame="1"/>
        </w:rPr>
        <w:br/>
        <w:t>от 28 августа 2007 г. N 7641</w:t>
      </w:r>
    </w:p>
    <w:p w14:paraId="383100D1" w14:textId="77777777" w:rsidR="00CB77ED" w:rsidRPr="00CB77ED" w:rsidRDefault="00CB77ED" w:rsidP="00CB77E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77ED">
        <w:rPr>
          <w:rFonts w:ascii="Arial" w:hAnsi="Arial" w:cs="Arial"/>
          <w:b/>
          <w:bCs/>
        </w:rPr>
        <w:t>ОБ УТВЕРЖДЕНИИ ПРАВИЛ ПРИЕМА СТОЧНЫХ ВОД</w:t>
      </w:r>
      <w:r w:rsidRPr="00CB77ED">
        <w:rPr>
          <w:rFonts w:ascii="Arial" w:hAnsi="Arial" w:cs="Arial"/>
          <w:b/>
          <w:bCs/>
        </w:rPr>
        <w:br/>
        <w:t>И ЗАГРЯЗНЯЮЩИХ ВЕЩЕСТВ В СИСТЕМУ КОММУНАЛЬНОЙ</w:t>
      </w:r>
      <w:r w:rsidRPr="00CB77ED">
        <w:rPr>
          <w:rFonts w:ascii="Arial" w:hAnsi="Arial" w:cs="Arial"/>
          <w:b/>
          <w:bCs/>
        </w:rPr>
        <w:br/>
        <w:t>КАНАЛИЗАЦИИ Г. УЛЬЯНОВСКА</w:t>
      </w:r>
    </w:p>
    <w:p w14:paraId="4AF92F23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54922A0E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В соответствии с Федеральным законом от 10.01.2002 N 7-ФЗ "Об охране окружающей среды", постановлением Правительства РФ от 31.12.95 N 1310 "О взимании платы за сброс сточных вод и загрязняющих веществ в системы канализации населенных пунктов", Правилами пользования системами коммунального водоснабжения и канализации в РФ, утвержденных постановлением Правительства Российской Федерации от 12.02.99 N 167, постановляю:</w:t>
      </w:r>
    </w:p>
    <w:p w14:paraId="06643AD9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1. Утвердить и ввести в действие с момента опубликования в печати:</w:t>
      </w:r>
    </w:p>
    <w:p w14:paraId="4E324F8D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1.1. Правила приема сточных вод и загрязняющих веществ в систему коммунальной канализации г. Ульяновска (Приложение N 1);</w:t>
      </w:r>
    </w:p>
    <w:p w14:paraId="7B22C151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1.2. Методику расчета объемов поверхностного стока (Приложение N 2).</w:t>
      </w:r>
    </w:p>
    <w:p w14:paraId="7F5F2C3E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2. Уполномочить МУП "</w:t>
      </w:r>
      <w:proofErr w:type="spellStart"/>
      <w:r w:rsidRPr="00CB77ED">
        <w:rPr>
          <w:rFonts w:ascii="Arial" w:hAnsi="Arial" w:cs="Arial"/>
        </w:rPr>
        <w:t>Ульяновскводоканал</w:t>
      </w:r>
      <w:proofErr w:type="spellEnd"/>
      <w:r w:rsidRPr="00CB77ED">
        <w:rPr>
          <w:rFonts w:ascii="Arial" w:hAnsi="Arial" w:cs="Arial"/>
        </w:rPr>
        <w:t>" (</w:t>
      </w:r>
      <w:proofErr w:type="gramStart"/>
      <w:r w:rsidRPr="00CB77ED">
        <w:rPr>
          <w:rFonts w:ascii="Arial" w:hAnsi="Arial" w:cs="Arial"/>
        </w:rPr>
        <w:t>В.Е.</w:t>
      </w:r>
      <w:proofErr w:type="gramEnd"/>
      <w:r w:rsidRPr="00CB77ED">
        <w:rPr>
          <w:rFonts w:ascii="Arial" w:hAnsi="Arial" w:cs="Arial"/>
        </w:rPr>
        <w:t xml:space="preserve"> </w:t>
      </w:r>
      <w:proofErr w:type="spellStart"/>
      <w:r w:rsidRPr="00CB77ED">
        <w:rPr>
          <w:rFonts w:ascii="Arial" w:hAnsi="Arial" w:cs="Arial"/>
        </w:rPr>
        <w:t>Ковеленова</w:t>
      </w:r>
      <w:proofErr w:type="spellEnd"/>
      <w:r w:rsidRPr="00CB77ED">
        <w:rPr>
          <w:rFonts w:ascii="Arial" w:hAnsi="Arial" w:cs="Arial"/>
        </w:rPr>
        <w:t>) устанавливать абонентам нормативы водоотведения (сброса) по составу сточных вод на основании разрешения на сброс загрязняющих веществ в окружающую среду (водные объекты), выдаваемых Федеральной службой по экологическому, технологическому и атомному надзору по Ульяновской области.</w:t>
      </w:r>
    </w:p>
    <w:p w14:paraId="0131556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3. Пункт 1 постановления Мэра от 04.09.2000 N 2569 "Об утверждении правил приема сточных вод и загрязняющих веществ в систему хозяйственно-бытовой канализации г. Ульяновска" считать утратившим силу.</w:t>
      </w:r>
      <w:r w:rsidRPr="00CB77ED">
        <w:rPr>
          <w:rFonts w:ascii="Arial" w:hAnsi="Arial" w:cs="Arial"/>
        </w:rPr>
        <w:br/>
      </w:r>
    </w:p>
    <w:p w14:paraId="5CA685F8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br/>
        <w:t>Глава города</w:t>
      </w:r>
      <w:r w:rsidRPr="00CB77ED">
        <w:rPr>
          <w:rFonts w:ascii="Arial" w:hAnsi="Arial" w:cs="Arial"/>
        </w:rPr>
        <w:br/>
        <w:t>С.Н.ЕРМАКОВ</w:t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br/>
        <w:t>Приложение N 1</w:t>
      </w:r>
      <w:r w:rsidRPr="00CB77ED">
        <w:rPr>
          <w:rFonts w:ascii="Arial" w:hAnsi="Arial" w:cs="Arial"/>
        </w:rPr>
        <w:br/>
        <w:t>к постановлению</w:t>
      </w:r>
      <w:r w:rsidRPr="00CB77ED">
        <w:rPr>
          <w:rFonts w:ascii="Arial" w:hAnsi="Arial" w:cs="Arial"/>
        </w:rPr>
        <w:br/>
        <w:t>Главы города</w:t>
      </w:r>
      <w:r w:rsidRPr="00CB77ED">
        <w:rPr>
          <w:rFonts w:ascii="Arial" w:hAnsi="Arial" w:cs="Arial"/>
        </w:rPr>
        <w:br/>
        <w:t>от 28 августа 2007 г. N 7641</w:t>
      </w:r>
    </w:p>
    <w:p w14:paraId="7B6E595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     </w:t>
      </w:r>
    </w:p>
    <w:p w14:paraId="5366CA54" w14:textId="77777777" w:rsidR="00CB77ED" w:rsidRPr="00CB77ED" w:rsidRDefault="00CB77ED" w:rsidP="00CB77E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77ED">
        <w:rPr>
          <w:rFonts w:ascii="Arial" w:hAnsi="Arial" w:cs="Arial"/>
          <w:b/>
          <w:bCs/>
        </w:rPr>
        <w:lastRenderedPageBreak/>
        <w:t>ПРАВИЛА</w:t>
      </w:r>
      <w:r w:rsidRPr="00CB77ED">
        <w:rPr>
          <w:rFonts w:ascii="Arial" w:hAnsi="Arial" w:cs="Arial"/>
          <w:b/>
          <w:bCs/>
        </w:rPr>
        <w:br/>
        <w:t>ПРИЕМА СТОЧНЫХ ВОД И ЗАГРЯЗНЯЮЩИХ ВЕЩЕСТВ В СИСТЕМУ</w:t>
      </w:r>
      <w:r w:rsidRPr="00CB77ED">
        <w:rPr>
          <w:rFonts w:ascii="Arial" w:hAnsi="Arial" w:cs="Arial"/>
          <w:b/>
          <w:bCs/>
        </w:rPr>
        <w:br/>
        <w:t>КОММУНАЛЬНОЙ КАНАЛИЗАЦИИ Г. УЛЬЯНОВСКА</w:t>
      </w:r>
    </w:p>
    <w:p w14:paraId="296CE371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     </w:t>
      </w:r>
    </w:p>
    <w:p w14:paraId="515E213E" w14:textId="77777777" w:rsidR="00CB77ED" w:rsidRPr="00CB77ED" w:rsidRDefault="00CB77ED" w:rsidP="00CB77E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77ED">
        <w:rPr>
          <w:rFonts w:ascii="Arial" w:hAnsi="Arial" w:cs="Arial"/>
          <w:b/>
          <w:bCs/>
        </w:rPr>
        <w:t>1. ОСНОВНЫЕ ПОЛОЖЕНИЯ</w:t>
      </w:r>
    </w:p>
    <w:p w14:paraId="232E3465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3E9CDD9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1.1. Настоящие "Правила приема сточных вод и загрязняющих веществ в систему коммунальной канализации г. Ульяновска" (далее - Правила) устанавливают требования к сточным водам, сбрасываемым пользователями (далее - абонентами) в систему коммунальной канализации, определяют порядок и условия их приема.</w:t>
      </w:r>
    </w:p>
    <w:p w14:paraId="22EE7820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1.2. Правила разработаны на основании:</w:t>
      </w:r>
    </w:p>
    <w:p w14:paraId="31831DE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 Федерального закона "Об охране окружающей природной среды" N 7-ФЗ от 10.01.2002, ст. 14, 16, 22, 23;</w:t>
      </w:r>
    </w:p>
    <w:p w14:paraId="0E1FA65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Правил пользования системами коммунального водоснабжения и канализации в Российской Федерации, утвержденных постановлением Правительства Российской Федерации от 12.02.99 N 167;</w:t>
      </w:r>
    </w:p>
    <w:p w14:paraId="6F3D8656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 постановления Правительства Российской Федерации от 31.12.95 N 1310 "О взимании платы за сброс загрязняющих веществ в системы канализации населенных пунктов";</w:t>
      </w:r>
    </w:p>
    <w:p w14:paraId="26578190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проектов городских очистных сооружений.</w:t>
      </w:r>
    </w:p>
    <w:p w14:paraId="06122F95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1.3. Прием сточных вод в систему коммунальной канализации разрешается муниципальным унитарным предприятием водопроводно-канализационного хозяйства "</w:t>
      </w:r>
      <w:proofErr w:type="spellStart"/>
      <w:r w:rsidRPr="00CB77ED">
        <w:rPr>
          <w:rFonts w:ascii="Arial" w:hAnsi="Arial" w:cs="Arial"/>
        </w:rPr>
        <w:t>Ульяновскводоканал</w:t>
      </w:r>
      <w:proofErr w:type="spellEnd"/>
      <w:r w:rsidRPr="00CB77ED">
        <w:rPr>
          <w:rFonts w:ascii="Arial" w:hAnsi="Arial" w:cs="Arial"/>
        </w:rPr>
        <w:t>" (далее - предприятие ВКХ), исходя из проектной мощности очистных сооружений и пропускной способности канализационных сетей при обязательном выполнении абонентами действующих Правил и установленных условий приема сточных вод абонентов в систему канализации.</w:t>
      </w:r>
    </w:p>
    <w:p w14:paraId="02B81870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1.4. Правила обязательны для соблюдения всеми абонентами независимо от их ведомственной принадлежности и форм собственности.</w:t>
      </w:r>
    </w:p>
    <w:p w14:paraId="6B8E21BB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1.5. Предприятие ВКХ имеет право осуществлять надзор за технической эксплуатацией систем канализации и соблюдением абонентом требований настоящих Правил.</w:t>
      </w:r>
    </w:p>
    <w:p w14:paraId="46B0E0BF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1.6. Условия приема сточных вод абонентов в систему коммунальной канализации отражаются в договоре между предприятием ВКХ и абонентом.</w:t>
      </w:r>
    </w:p>
    <w:p w14:paraId="0AAAD9D4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1.7. К договору, заключенному между абонентом и предприятием ВКХ, должны быть приложены водохозяйственный балансовый расчет, обосновывающий количество используемых объемов воды из всех источников водоснабжения и отводимых сточных вод и согласованный с предприятием ВКХ; акт разграничения эксплуатационной ответственности сторон по водопроводным и канализационным сетям; разрешение на сброс загрязняющих веществ; расчет объема поверхностных сточных вод, сбрасываемых в систему канализации.</w:t>
      </w:r>
    </w:p>
    <w:p w14:paraId="577356B5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lastRenderedPageBreak/>
        <w:t>1.8. Предприятие ВКХ несет ответственность за состояние, эффективность работы очистных сооружений канализации, переданных ему для эксплуатации, за исключением случаев залповых сбросов абонентами загрязняющих веществ. В случае залпового сброса загрязняющих веществ предприятие-нарушитель несет ответственность за ущерб, нанесенный не только системам канализации, но и окружающей природной среде в установленном законодательством порядке.</w:t>
      </w:r>
    </w:p>
    <w:p w14:paraId="7ED23C89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1.9. Положения настоящих Правил должны учитываться при выдаче технических условий и разработке проектов систем канализации вновь строящихся и реконструируемых объектов города.</w:t>
      </w:r>
      <w:r w:rsidRPr="00CB77ED">
        <w:rPr>
          <w:rFonts w:ascii="Arial" w:hAnsi="Arial" w:cs="Arial"/>
        </w:rPr>
        <w:br/>
      </w:r>
    </w:p>
    <w:p w14:paraId="62694B5A" w14:textId="77777777" w:rsidR="00CB77ED" w:rsidRPr="00CB77ED" w:rsidRDefault="00CB77ED" w:rsidP="00CB77E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77ED">
        <w:rPr>
          <w:rFonts w:ascii="Arial" w:hAnsi="Arial" w:cs="Arial"/>
          <w:b/>
          <w:bCs/>
        </w:rPr>
        <w:t>2. ТРЕБОВАНИЯ К СТОЧНЫМ ВОДАМ, ПРИНИМАЕМЫМ В СИСТЕМЫ</w:t>
      </w:r>
      <w:r w:rsidRPr="00CB77ED">
        <w:rPr>
          <w:rFonts w:ascii="Arial" w:hAnsi="Arial" w:cs="Arial"/>
          <w:b/>
          <w:bCs/>
        </w:rPr>
        <w:br/>
        <w:t>КАНАЛИЗАЦИИ НАСЕЛЕННЫХ ПУНКТОВ</w:t>
      </w:r>
    </w:p>
    <w:p w14:paraId="7C7CB7FF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57ABBEF3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2.1. В систему коммунальной канализации г. Ульяновска могут быть приняты сточные воды, которые не вызывают нарушения в работе сетей и сооружений канализации, обеспечивают безопасность их эксплуатации, не представляют опасности для обслуживающего персонала и могут быть очищены от загрязнений на сооружениях биологической очистки до нормативов, утвержденных предприятию ВКХ в установленном порядке.</w:t>
      </w:r>
    </w:p>
    <w:p w14:paraId="72C9604B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2.2. Нормативы водоотведения по составу сточных вод абонентов содержат:</w:t>
      </w:r>
    </w:p>
    <w:p w14:paraId="32800C4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нормативные показатели общих свойств сточных вод, принимаемых в системы канализации населенных пунктов;</w:t>
      </w:r>
    </w:p>
    <w:p w14:paraId="75645436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перечень и нормативы допустимых концентраций загрязняющих веществ, принимаемых в системы канализации;</w:t>
      </w:r>
    </w:p>
    <w:p w14:paraId="24FF99F3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перечень веществ, запрещенных к сбросу в системы канализации.</w:t>
      </w:r>
    </w:p>
    <w:p w14:paraId="7CC1BC57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2.3. Нормативные показатели общих свойств сточных вод, принимаемых в систему канализации:</w:t>
      </w:r>
    </w:p>
    <w:p w14:paraId="2F63573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температура не выше 40 град. С;</w:t>
      </w:r>
    </w:p>
    <w:p w14:paraId="11165591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рН выше 6,5 или ниже 9,0;</w:t>
      </w:r>
      <w:r w:rsidRPr="00CB77ED">
        <w:rPr>
          <w:rFonts w:ascii="Arial" w:hAnsi="Arial" w:cs="Arial"/>
        </w:rPr>
        <w:br/>
      </w:r>
    </w:p>
    <w:p w14:paraId="20DD5B11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    ХПК выше </w:t>
      </w:r>
      <w:proofErr w:type="gramStart"/>
      <w:r w:rsidRPr="00CB77ED">
        <w:rPr>
          <w:rFonts w:ascii="Arial" w:hAnsi="Arial" w:cs="Arial"/>
        </w:rPr>
        <w:t>БПК  не</w:t>
      </w:r>
      <w:proofErr w:type="gramEnd"/>
      <w:r w:rsidRPr="00CB77ED">
        <w:rPr>
          <w:rFonts w:ascii="Arial" w:hAnsi="Arial" w:cs="Arial"/>
        </w:rPr>
        <w:t xml:space="preserve"> более чем в 2,5 раза;</w:t>
      </w:r>
      <w:r w:rsidRPr="00CB77ED">
        <w:rPr>
          <w:rFonts w:ascii="Arial" w:hAnsi="Arial" w:cs="Arial"/>
        </w:rPr>
        <w:br/>
        <w:t>                5</w:t>
      </w:r>
      <w:r w:rsidRPr="00CB77ED">
        <w:rPr>
          <w:rFonts w:ascii="Arial" w:hAnsi="Arial" w:cs="Arial"/>
        </w:rPr>
        <w:br/>
        <w:t>    ХПК выше БПК      не более чем в 1,5 раза;</w:t>
      </w:r>
      <w:r w:rsidRPr="00CB77ED">
        <w:rPr>
          <w:rFonts w:ascii="Arial" w:hAnsi="Arial" w:cs="Arial"/>
        </w:rPr>
        <w:br/>
        <w:t>                 </w:t>
      </w:r>
      <w:proofErr w:type="spellStart"/>
      <w:r w:rsidRPr="00CB77ED">
        <w:rPr>
          <w:rFonts w:ascii="Arial" w:hAnsi="Arial" w:cs="Arial"/>
        </w:rPr>
        <w:t>полн</w:t>
      </w:r>
      <w:proofErr w:type="spellEnd"/>
    </w:p>
    <w:p w14:paraId="66FB6846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кратность разбавления, при которой исчезает окраска в столбике</w:t>
      </w:r>
    </w:p>
    <w:p w14:paraId="55DC421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10 см &lt;= 1:10;</w:t>
      </w:r>
    </w:p>
    <w:p w14:paraId="7DE10F99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сульфиды &lt;= 1,5 мг/л.</w:t>
      </w:r>
    </w:p>
    <w:p w14:paraId="3E206235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2.4. Перечень и нормативы допустимых концентраций загрязняющих веществ, принимаемых в системы канализации, устанавливаются абонентам в утвержденном предприятием ВКХ разрешении на сброс.</w:t>
      </w:r>
    </w:p>
    <w:p w14:paraId="7B646E61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2.5. Запрещается сбрасывать в систему коммунальной канализации сточные воды, содержащие:</w:t>
      </w:r>
    </w:p>
    <w:p w14:paraId="56EB8B5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lastRenderedPageBreak/>
        <w:t xml:space="preserve">- вещества, которые способны засорять трубы, решетки, колодцы или отлагаться на стенках труб, колодцев и других сооружений систем канализации (окалина, известь, песок, гипс, металлическая стружка, волокна, кусочки пластмассы, мездра, производственный и бытовой мусор, производственные отходы и </w:t>
      </w:r>
      <w:proofErr w:type="gramStart"/>
      <w:r w:rsidRPr="00CB77ED">
        <w:rPr>
          <w:rFonts w:ascii="Arial" w:hAnsi="Arial" w:cs="Arial"/>
        </w:rPr>
        <w:t>т.п.</w:t>
      </w:r>
      <w:proofErr w:type="gramEnd"/>
      <w:r w:rsidRPr="00CB77ED">
        <w:rPr>
          <w:rFonts w:ascii="Arial" w:hAnsi="Arial" w:cs="Arial"/>
        </w:rPr>
        <w:t>);</w:t>
      </w:r>
    </w:p>
    <w:p w14:paraId="254DEF50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- вещества, которые оказывают разрушающее воздействие на материал трубопроводов, оборудования и других сооружений систем канализации (кислоты, щелочи, нерастворимые жиры, масла, смолы, мазут и </w:t>
      </w:r>
      <w:proofErr w:type="gramStart"/>
      <w:r w:rsidRPr="00CB77ED">
        <w:rPr>
          <w:rFonts w:ascii="Arial" w:hAnsi="Arial" w:cs="Arial"/>
        </w:rPr>
        <w:t>т.п.</w:t>
      </w:r>
      <w:proofErr w:type="gramEnd"/>
      <w:r w:rsidRPr="00CB77ED">
        <w:rPr>
          <w:rFonts w:ascii="Arial" w:hAnsi="Arial" w:cs="Arial"/>
        </w:rPr>
        <w:t>);</w:t>
      </w:r>
    </w:p>
    <w:p w14:paraId="39E28DF4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вещества в концентрациях, препятствующих биологической очистке сточных вод;</w:t>
      </w:r>
    </w:p>
    <w:p w14:paraId="436CA4D4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- соединения, которые могут выделять опасные для человека </w:t>
      </w:r>
      <w:proofErr w:type="spellStart"/>
      <w:r w:rsidRPr="00CB77ED">
        <w:rPr>
          <w:rFonts w:ascii="Arial" w:hAnsi="Arial" w:cs="Arial"/>
        </w:rPr>
        <w:t>газы</w:t>
      </w:r>
      <w:proofErr w:type="spellEnd"/>
      <w:r w:rsidRPr="00CB77ED">
        <w:rPr>
          <w:rFonts w:ascii="Arial" w:hAnsi="Arial" w:cs="Arial"/>
        </w:rPr>
        <w:t xml:space="preserve"> (сероводород, окись углерода, цианистый водород, четыреххлористый углерод, пары летучих ароматических углеводородов и др.), и другие взрывоопасные и токсичные смеси, в том числе: горючие примеси, токсичные растворенные газообразные вещества (в частности, растворители: бензин, керосин, диэтиловый эфир, </w:t>
      </w:r>
      <w:proofErr w:type="spellStart"/>
      <w:r w:rsidRPr="00CB77ED">
        <w:rPr>
          <w:rFonts w:ascii="Arial" w:hAnsi="Arial" w:cs="Arial"/>
        </w:rPr>
        <w:t>дихлорметан</w:t>
      </w:r>
      <w:proofErr w:type="spellEnd"/>
      <w:r w:rsidRPr="00CB77ED">
        <w:rPr>
          <w:rFonts w:ascii="Arial" w:hAnsi="Arial" w:cs="Arial"/>
        </w:rPr>
        <w:t xml:space="preserve">, бензолы и </w:t>
      </w:r>
      <w:proofErr w:type="gramStart"/>
      <w:r w:rsidRPr="00CB77ED">
        <w:rPr>
          <w:rFonts w:ascii="Arial" w:hAnsi="Arial" w:cs="Arial"/>
        </w:rPr>
        <w:t>т.п.</w:t>
      </w:r>
      <w:proofErr w:type="gramEnd"/>
      <w:r w:rsidRPr="00CB77ED">
        <w:rPr>
          <w:rFonts w:ascii="Arial" w:hAnsi="Arial" w:cs="Arial"/>
        </w:rPr>
        <w:t>);</w:t>
      </w:r>
    </w:p>
    <w:p w14:paraId="39FC3507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вещества или продукты их трансформации, для которых не установлены предельно допустимые концентрации и отсутствуют методы аналитического контроля, а также вещества, соединение которых может привести к образованию веществ с неустановленными предельно допустимыми концентрациями;</w:t>
      </w:r>
    </w:p>
    <w:p w14:paraId="1B8B297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радиоактивные вещества и источники ионизирующих излучений;</w:t>
      </w:r>
    </w:p>
    <w:p w14:paraId="44C328A7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биологически "жесткие" поверхностно-активные вещества;</w:t>
      </w:r>
    </w:p>
    <w:p w14:paraId="0DFB67C3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нерастворимые масла, смолы, мазут, нефтепродукты;</w:t>
      </w:r>
    </w:p>
    <w:p w14:paraId="00C85632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опасные бактериальные загрязнения.</w:t>
      </w:r>
    </w:p>
    <w:p w14:paraId="209F720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2.6. Жиры и нефтепродукты допускаются к сбросу в систему канализации только в растворенном и </w:t>
      </w:r>
      <w:proofErr w:type="spellStart"/>
      <w:r w:rsidRPr="00CB77ED">
        <w:rPr>
          <w:rFonts w:ascii="Arial" w:hAnsi="Arial" w:cs="Arial"/>
        </w:rPr>
        <w:t>эмульгированном</w:t>
      </w:r>
      <w:proofErr w:type="spellEnd"/>
      <w:r w:rsidRPr="00CB77ED">
        <w:rPr>
          <w:rFonts w:ascii="Arial" w:hAnsi="Arial" w:cs="Arial"/>
        </w:rPr>
        <w:t xml:space="preserve"> состоянии.</w:t>
      </w:r>
    </w:p>
    <w:p w14:paraId="1FE6B41D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2.7. Не подлежат сбросу в систему коммунальной канализации:</w:t>
      </w:r>
    </w:p>
    <w:p w14:paraId="709890A4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концентрированные маточные и кубовые растворы, отработанные электролиты;</w:t>
      </w:r>
    </w:p>
    <w:p w14:paraId="27F1CC71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осадки из локальных очистных сооружений;</w:t>
      </w:r>
    </w:p>
    <w:p w14:paraId="023CD9A8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отработанные смазочные охлаждающие жидкости;</w:t>
      </w:r>
    </w:p>
    <w:p w14:paraId="7376A3E5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загрязняющие вещества с превышением допустимой концентрации более чем в 100 раз по любому виду загрязнений и высокой агрессивностью стока рН менее 2 или более 12.</w:t>
      </w:r>
    </w:p>
    <w:p w14:paraId="297A8C4B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2.8. В системах водоотведения абонентов не допускается смешивание производственных сточных вод, взаимодействие которых может привести к образованию эмульсий, ядовитых или взрывоопасных газов, а также большого количества нерастворимых веществ (например, содержащих соли кальция, магния и щелочные растворы; соду и кислые воды; сульфид натрия и воды с большим содержанием щелочи; хлор и фенолы и </w:t>
      </w:r>
      <w:proofErr w:type="gramStart"/>
      <w:r w:rsidRPr="00CB77ED">
        <w:rPr>
          <w:rFonts w:ascii="Arial" w:hAnsi="Arial" w:cs="Arial"/>
        </w:rPr>
        <w:t>т.д.</w:t>
      </w:r>
      <w:proofErr w:type="gramEnd"/>
      <w:r w:rsidRPr="00CB77ED">
        <w:rPr>
          <w:rFonts w:ascii="Arial" w:hAnsi="Arial" w:cs="Arial"/>
        </w:rPr>
        <w:t>).</w:t>
      </w:r>
    </w:p>
    <w:p w14:paraId="5D64ECA4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2.9. В тех случаях, когда количество и состав сточных вод резко изменяется в течение суток, абонент обязан установить резервуар-</w:t>
      </w:r>
      <w:proofErr w:type="spellStart"/>
      <w:r w:rsidRPr="00CB77ED">
        <w:rPr>
          <w:rFonts w:ascii="Arial" w:hAnsi="Arial" w:cs="Arial"/>
        </w:rPr>
        <w:t>усреднитель</w:t>
      </w:r>
      <w:proofErr w:type="spellEnd"/>
      <w:r w:rsidRPr="00CB77ED">
        <w:rPr>
          <w:rFonts w:ascii="Arial" w:hAnsi="Arial" w:cs="Arial"/>
        </w:rPr>
        <w:t xml:space="preserve"> во избежание залповых сбросов загрязняющих веществ.</w:t>
      </w:r>
    </w:p>
    <w:p w14:paraId="03D72FC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lastRenderedPageBreak/>
        <w:t>2.10. Сточные воды могут быть приняты в систему коммунальной канализации, если содержание в них загрязняющих веществ не превышает значений, установленных предприятием ВКХ, допустимых концентраций.</w:t>
      </w:r>
    </w:p>
    <w:p w14:paraId="7151148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2.11. Прием всех видов сточных вод, включая дренажные, поверхностные и поливомоечные сточные воды, в систему коммунальной канализации осуществляется на основании договора, заключенного между предприятием водопроводно-канализационного хозяйства и абонентом.</w:t>
      </w:r>
    </w:p>
    <w:p w14:paraId="4E8E3997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2.12. На выпусках сточных вод абонента должны быть оборудованы контрольные колодцы. Для предприятий с пропускным режимом контрольные колодцы должны быть за пределами ограждений территории и оборудованы приспособлениями (автоматическими пробоотборниками, измерительными устройствами) для постоянного контроля расхода и состава сточных вод по каждому выпуску.</w:t>
      </w:r>
      <w:r w:rsidRPr="00CB77ED">
        <w:rPr>
          <w:rFonts w:ascii="Arial" w:hAnsi="Arial" w:cs="Arial"/>
        </w:rPr>
        <w:br/>
      </w:r>
    </w:p>
    <w:p w14:paraId="41444413" w14:textId="77777777" w:rsidR="00CB77ED" w:rsidRPr="00CB77ED" w:rsidRDefault="00CB77ED" w:rsidP="00CB77E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77ED">
        <w:rPr>
          <w:rFonts w:ascii="Arial" w:hAnsi="Arial" w:cs="Arial"/>
          <w:b/>
          <w:bCs/>
        </w:rPr>
        <w:t>3. МЕТОДИКА РАСЧЕТА ДОПУСТИМОЙ КОНЦЕНТРАЦИИ</w:t>
      </w:r>
      <w:r w:rsidRPr="00CB77ED">
        <w:rPr>
          <w:rFonts w:ascii="Arial" w:hAnsi="Arial" w:cs="Arial"/>
          <w:b/>
          <w:bCs/>
        </w:rPr>
        <w:br/>
        <w:t>ЗАГРЯЗНЯЮЩИХ ВЕЩЕСТВ В СТОЧНЫХ ВОДАХ АБОНЕНТОВ</w:t>
      </w:r>
    </w:p>
    <w:p w14:paraId="72F46E28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     </w:t>
      </w:r>
      <w:r w:rsidRPr="00CB77ED">
        <w:rPr>
          <w:rFonts w:ascii="Arial" w:hAnsi="Arial" w:cs="Arial"/>
        </w:rPr>
        <w:br/>
        <w:t xml:space="preserve">    3.1. </w:t>
      </w:r>
      <w:proofErr w:type="gramStart"/>
      <w:r w:rsidRPr="00CB77ED">
        <w:rPr>
          <w:rFonts w:ascii="Arial" w:hAnsi="Arial" w:cs="Arial"/>
        </w:rPr>
        <w:t>Предельно  допустимая</w:t>
      </w:r>
      <w:proofErr w:type="gramEnd"/>
      <w:r w:rsidRPr="00CB77ED">
        <w:rPr>
          <w:rFonts w:ascii="Arial" w:hAnsi="Arial" w:cs="Arial"/>
        </w:rPr>
        <w:t xml:space="preserve">  концентрация  (ПДК  ) по каждому загрязняющему</w:t>
      </w:r>
      <w:r w:rsidRPr="00CB77ED">
        <w:rPr>
          <w:rFonts w:ascii="Arial" w:hAnsi="Arial" w:cs="Arial"/>
        </w:rPr>
        <w:br/>
        <w:t>                                                  </w:t>
      </w:r>
      <w:proofErr w:type="spellStart"/>
      <w:r w:rsidRPr="00CB77ED">
        <w:rPr>
          <w:rFonts w:ascii="Arial" w:hAnsi="Arial" w:cs="Arial"/>
        </w:rPr>
        <w:t>аб</w:t>
      </w:r>
      <w:proofErr w:type="spellEnd"/>
      <w:r w:rsidRPr="00CB77ED">
        <w:rPr>
          <w:rFonts w:ascii="Arial" w:hAnsi="Arial" w:cs="Arial"/>
        </w:rPr>
        <w:br/>
        <w:t>веществу  определяется  исходя  из необходимости  обеспечения   установленного</w:t>
      </w:r>
      <w:r w:rsidRPr="00CB77ED">
        <w:rPr>
          <w:rFonts w:ascii="Arial" w:hAnsi="Arial" w:cs="Arial"/>
        </w:rPr>
        <w:br/>
        <w:t>предприятию ВКХ в разрешении на водопользование предельно  допустимого  сброса</w:t>
      </w:r>
      <w:r w:rsidRPr="00CB77ED">
        <w:rPr>
          <w:rFonts w:ascii="Arial" w:hAnsi="Arial" w:cs="Arial"/>
        </w:rPr>
        <w:br/>
        <w:t>(ПДС)  загрязняющих  веществ  в  водные объекты и обеспечения  защиты сетей  и</w:t>
      </w:r>
      <w:r w:rsidRPr="00CB77ED">
        <w:rPr>
          <w:rFonts w:ascii="Arial" w:hAnsi="Arial" w:cs="Arial"/>
        </w:rPr>
        <w:br/>
        <w:t>сооружений канализации от засорения и разрушения.</w:t>
      </w:r>
      <w:r w:rsidRPr="00CB77ED">
        <w:rPr>
          <w:rFonts w:ascii="Arial" w:hAnsi="Arial" w:cs="Arial"/>
        </w:rPr>
        <w:br/>
        <w:t>    3.2. На основании    установленной     предприятию    ВКХ  в разрешении на</w:t>
      </w:r>
      <w:r w:rsidRPr="00CB77ED">
        <w:rPr>
          <w:rFonts w:ascii="Arial" w:hAnsi="Arial" w:cs="Arial"/>
        </w:rPr>
        <w:br/>
        <w:t>водопользование   нормативной  величины  ПДК  загрязняющего  вещества  (С   ),</w:t>
      </w:r>
      <w:r w:rsidRPr="00CB77ED">
        <w:rPr>
          <w:rFonts w:ascii="Arial" w:hAnsi="Arial" w:cs="Arial"/>
        </w:rPr>
        <w:br/>
        <w:t>                                                                         пдк</w:t>
      </w:r>
      <w:r w:rsidRPr="00CB77ED">
        <w:rPr>
          <w:rFonts w:ascii="Arial" w:hAnsi="Arial" w:cs="Arial"/>
        </w:rPr>
        <w:br/>
        <w:t>сбрасываемого в  водный объект,  и  эффективности  его  удаления  на  очистных</w:t>
      </w:r>
      <w:r w:rsidRPr="00CB77ED">
        <w:rPr>
          <w:rFonts w:ascii="Arial" w:hAnsi="Arial" w:cs="Arial"/>
        </w:rPr>
        <w:br/>
        <w:t>сооружениях (Э) определяется  расчетная  концентрация  вещества,  которая  при</w:t>
      </w:r>
      <w:r w:rsidRPr="00CB77ED">
        <w:rPr>
          <w:rFonts w:ascii="Arial" w:hAnsi="Arial" w:cs="Arial"/>
        </w:rPr>
        <w:br/>
        <w:t>поступлении на очистные сооружения (С    ) обеспечивает  соблюдение нормативов</w:t>
      </w:r>
      <w:r w:rsidRPr="00CB77ED">
        <w:rPr>
          <w:rFonts w:ascii="Arial" w:hAnsi="Arial" w:cs="Arial"/>
        </w:rPr>
        <w:br/>
        <w:t>                                     пост</w:t>
      </w:r>
      <w:r w:rsidRPr="00CB77ED">
        <w:rPr>
          <w:rFonts w:ascii="Arial" w:hAnsi="Arial" w:cs="Arial"/>
        </w:rPr>
        <w:br/>
        <w:t>ПДК:</w:t>
      </w:r>
    </w:p>
    <w:p w14:paraId="2632EBE5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     </w:t>
      </w:r>
      <w:r w:rsidRPr="00CB77ED">
        <w:rPr>
          <w:rFonts w:ascii="Arial" w:hAnsi="Arial" w:cs="Arial"/>
        </w:rPr>
        <w:br/>
        <w:t>                                С    х 100</w:t>
      </w:r>
      <w:r w:rsidRPr="00CB77ED">
        <w:rPr>
          <w:rFonts w:ascii="Arial" w:hAnsi="Arial" w:cs="Arial"/>
        </w:rPr>
        <w:br/>
        <w:t>                                 </w:t>
      </w:r>
      <w:proofErr w:type="spellStart"/>
      <w:r w:rsidRPr="00CB77ED">
        <w:rPr>
          <w:rFonts w:ascii="Arial" w:hAnsi="Arial" w:cs="Arial"/>
        </w:rPr>
        <w:t>пдк</w:t>
      </w:r>
      <w:proofErr w:type="spellEnd"/>
      <w:r w:rsidRPr="00CB77ED">
        <w:rPr>
          <w:rFonts w:ascii="Arial" w:hAnsi="Arial" w:cs="Arial"/>
        </w:rPr>
        <w:br/>
        <w:t>                       С     = -------------,                   </w:t>
      </w:r>
      <w:proofErr w:type="gramStart"/>
      <w:r w:rsidRPr="00CB77ED">
        <w:rPr>
          <w:rFonts w:ascii="Arial" w:hAnsi="Arial" w:cs="Arial"/>
        </w:rPr>
        <w:t>   (</w:t>
      </w:r>
      <w:proofErr w:type="gramEnd"/>
      <w:r w:rsidRPr="00CB77ED">
        <w:rPr>
          <w:rFonts w:ascii="Arial" w:hAnsi="Arial" w:cs="Arial"/>
        </w:rPr>
        <w:t>1)</w:t>
      </w:r>
      <w:r w:rsidRPr="00CB77ED">
        <w:rPr>
          <w:rFonts w:ascii="Arial" w:hAnsi="Arial" w:cs="Arial"/>
        </w:rPr>
        <w:br/>
        <w:t xml:space="preserve">                        пост     100 - </w:t>
      </w:r>
      <w:proofErr w:type="spellStart"/>
      <w:r w:rsidRPr="00CB77ED">
        <w:rPr>
          <w:rFonts w:ascii="Arial" w:hAnsi="Arial" w:cs="Arial"/>
        </w:rPr>
        <w:t>mЭ</w:t>
      </w:r>
      <w:proofErr w:type="spellEnd"/>
    </w:p>
    <w:p w14:paraId="0A90714F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     </w:t>
      </w:r>
      <w:r w:rsidRPr="00CB77ED">
        <w:rPr>
          <w:rFonts w:ascii="Arial" w:hAnsi="Arial" w:cs="Arial"/>
        </w:rPr>
        <w:br/>
        <w:t>    где:</w:t>
      </w:r>
      <w:r w:rsidRPr="00CB77ED">
        <w:rPr>
          <w:rFonts w:ascii="Arial" w:hAnsi="Arial" w:cs="Arial"/>
        </w:rPr>
        <w:br/>
        <w:t>    С     - допустимая концентрация рассматриваемого  загрязняющего  вещества,</w:t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lastRenderedPageBreak/>
        <w:t>     пост</w:t>
      </w:r>
      <w:r w:rsidRPr="00CB77ED">
        <w:rPr>
          <w:rFonts w:ascii="Arial" w:hAnsi="Arial" w:cs="Arial"/>
        </w:rPr>
        <w:br/>
        <w:t>поступающего на очистные  </w:t>
      </w:r>
      <w:proofErr w:type="spellStart"/>
      <w:r w:rsidRPr="00CB77ED">
        <w:rPr>
          <w:rFonts w:ascii="Arial" w:hAnsi="Arial" w:cs="Arial"/>
        </w:rPr>
        <w:t>сооржения</w:t>
      </w:r>
      <w:proofErr w:type="spellEnd"/>
      <w:r w:rsidRPr="00CB77ED">
        <w:rPr>
          <w:rFonts w:ascii="Arial" w:hAnsi="Arial" w:cs="Arial"/>
        </w:rPr>
        <w:t xml:space="preserve"> системы  коммунальной  канализации,  мг/л;</w:t>
      </w:r>
      <w:r w:rsidRPr="00CB77ED">
        <w:rPr>
          <w:rFonts w:ascii="Arial" w:hAnsi="Arial" w:cs="Arial"/>
        </w:rPr>
        <w:br/>
        <w:t>    С    - предельно допустимая  концентрация  рассматриваемого  загрязняющего</w:t>
      </w:r>
      <w:r w:rsidRPr="00CB77ED">
        <w:rPr>
          <w:rFonts w:ascii="Arial" w:hAnsi="Arial" w:cs="Arial"/>
        </w:rPr>
        <w:br/>
        <w:t>     </w:t>
      </w:r>
      <w:proofErr w:type="spellStart"/>
      <w:r w:rsidRPr="00CB77ED">
        <w:rPr>
          <w:rFonts w:ascii="Arial" w:hAnsi="Arial" w:cs="Arial"/>
        </w:rPr>
        <w:t>пдк</w:t>
      </w:r>
      <w:proofErr w:type="spellEnd"/>
      <w:r w:rsidRPr="00CB77ED">
        <w:rPr>
          <w:rFonts w:ascii="Arial" w:hAnsi="Arial" w:cs="Arial"/>
        </w:rPr>
        <w:br/>
        <w:t>вещества при сбросе в водоем с очистных сооружений (принимается в соответствии</w:t>
      </w:r>
      <w:r w:rsidRPr="00CB77ED">
        <w:rPr>
          <w:rFonts w:ascii="Arial" w:hAnsi="Arial" w:cs="Arial"/>
        </w:rPr>
        <w:br/>
        <w:t>с установленным предприятию ВКХ ПДС), мг/л;</w:t>
      </w:r>
      <w:r w:rsidRPr="00CB77ED">
        <w:rPr>
          <w:rFonts w:ascii="Arial" w:hAnsi="Arial" w:cs="Arial"/>
        </w:rPr>
        <w:br/>
        <w:t>    Э - средняя эффективность удаления рассматриваемого загрязняющего вещества</w:t>
      </w:r>
      <w:r w:rsidRPr="00CB77ED">
        <w:rPr>
          <w:rFonts w:ascii="Arial" w:hAnsi="Arial" w:cs="Arial"/>
        </w:rPr>
        <w:br/>
        <w:t>на биологических очистных сооружениях канализации (принимается по  данным  НИИ</w:t>
      </w:r>
      <w:r w:rsidRPr="00CB77ED">
        <w:rPr>
          <w:rFonts w:ascii="Arial" w:hAnsi="Arial" w:cs="Arial"/>
        </w:rPr>
        <w:br/>
        <w:t>КВОВ), %;</w:t>
      </w:r>
      <w:r w:rsidRPr="00CB77ED">
        <w:rPr>
          <w:rFonts w:ascii="Arial" w:hAnsi="Arial" w:cs="Arial"/>
        </w:rPr>
        <w:br/>
        <w:t>    m - понижающий коэффициент, учитывающий необходимость снижения  содержания</w:t>
      </w:r>
      <w:r w:rsidRPr="00CB77ED">
        <w:rPr>
          <w:rFonts w:ascii="Arial" w:hAnsi="Arial" w:cs="Arial"/>
        </w:rPr>
        <w:br/>
        <w:t>металлов в осадках, подлежащих утилизации. Исходя из условий БОС г. Ульяновска</w:t>
      </w:r>
      <w:r w:rsidRPr="00CB77ED">
        <w:rPr>
          <w:rFonts w:ascii="Arial" w:hAnsi="Arial" w:cs="Arial"/>
        </w:rPr>
        <w:br/>
        <w:t>для кадмия и хрома m = 0,2; для меди m = 0,5.</w:t>
      </w:r>
      <w:r w:rsidRPr="00CB77ED">
        <w:rPr>
          <w:rFonts w:ascii="Arial" w:hAnsi="Arial" w:cs="Arial"/>
        </w:rPr>
        <w:br/>
        <w:t>    Если   расчетная   величина  С     превышает    максимально     допустимую</w:t>
      </w:r>
      <w:r w:rsidRPr="00CB77ED">
        <w:rPr>
          <w:rFonts w:ascii="Arial" w:hAnsi="Arial" w:cs="Arial"/>
        </w:rPr>
        <w:br/>
        <w:t>                                  пост</w:t>
      </w:r>
      <w:r w:rsidRPr="00CB77ED">
        <w:rPr>
          <w:rFonts w:ascii="Arial" w:hAnsi="Arial" w:cs="Arial"/>
        </w:rPr>
        <w:br/>
        <w:t>концентрацию загрязняющего   вещества   в   составе  сточных  вод  населенного</w:t>
      </w:r>
      <w:r w:rsidRPr="00CB77ED">
        <w:rPr>
          <w:rFonts w:ascii="Arial" w:hAnsi="Arial" w:cs="Arial"/>
        </w:rPr>
        <w:br/>
        <w:t>пункта  при поступлении  на сооружения биологической очистки,   не оказывающую</w:t>
      </w:r>
      <w:r w:rsidRPr="00CB77ED">
        <w:rPr>
          <w:rFonts w:ascii="Arial" w:hAnsi="Arial" w:cs="Arial"/>
        </w:rPr>
        <w:br/>
        <w:t>отрицательного влияния на сети и технологический режим сооружений  канализации</w:t>
      </w:r>
      <w:r w:rsidRPr="00CB77ED">
        <w:rPr>
          <w:rFonts w:ascii="Arial" w:hAnsi="Arial" w:cs="Arial"/>
        </w:rPr>
        <w:br/>
        <w:t>(ДК   ), то С     принимается равной наименьшему из этих значений.</w:t>
      </w:r>
      <w:r w:rsidRPr="00CB77ED">
        <w:rPr>
          <w:rFonts w:ascii="Arial" w:hAnsi="Arial" w:cs="Arial"/>
        </w:rPr>
        <w:br/>
        <w:t>   Бос       пост</w:t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br/>
        <w:t xml:space="preserve">                        С     = </w:t>
      </w:r>
      <w:proofErr w:type="spellStart"/>
      <w:r w:rsidRPr="00CB77ED">
        <w:rPr>
          <w:rFonts w:ascii="Arial" w:hAnsi="Arial" w:cs="Arial"/>
        </w:rPr>
        <w:t>min</w:t>
      </w:r>
      <w:proofErr w:type="spellEnd"/>
      <w:r w:rsidRPr="00CB77ED">
        <w:rPr>
          <w:rFonts w:ascii="Arial" w:hAnsi="Arial" w:cs="Arial"/>
        </w:rPr>
        <w:t xml:space="preserve"> (C    ; ДК   ).</w:t>
      </w:r>
      <w:r w:rsidRPr="00CB77ED">
        <w:rPr>
          <w:rFonts w:ascii="Arial" w:hAnsi="Arial" w:cs="Arial"/>
        </w:rPr>
        <w:br/>
        <w:t>                         пост         </w:t>
      </w:r>
      <w:proofErr w:type="spellStart"/>
      <w:r w:rsidRPr="00CB77ED">
        <w:rPr>
          <w:rFonts w:ascii="Arial" w:hAnsi="Arial" w:cs="Arial"/>
        </w:rPr>
        <w:t>пост</w:t>
      </w:r>
      <w:proofErr w:type="spellEnd"/>
      <w:r w:rsidRPr="00CB77ED">
        <w:rPr>
          <w:rFonts w:ascii="Arial" w:hAnsi="Arial" w:cs="Arial"/>
        </w:rPr>
        <w:t xml:space="preserve">    бос</w:t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br/>
        <w:t>    3.3. Нормы допустимых концентраций загрязняющих веществ в  сточных  водах,</w:t>
      </w:r>
      <w:r w:rsidRPr="00CB77ED">
        <w:rPr>
          <w:rFonts w:ascii="Arial" w:hAnsi="Arial" w:cs="Arial"/>
        </w:rPr>
        <w:br/>
        <w:t>Сбрасываемых   абонентами   в   систему   коммунальной   канализации  (ПДК  ),</w:t>
      </w:r>
      <w:r w:rsidRPr="00CB77ED">
        <w:rPr>
          <w:rFonts w:ascii="Arial" w:hAnsi="Arial" w:cs="Arial"/>
        </w:rPr>
        <w:br/>
        <w:t>                                                                          аб</w:t>
      </w:r>
      <w:r w:rsidRPr="00CB77ED">
        <w:rPr>
          <w:rFonts w:ascii="Arial" w:hAnsi="Arial" w:cs="Arial"/>
        </w:rPr>
        <w:br/>
        <w:t>определяются по формуле:</w:t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br/>
        <w:t>                                Q</w:t>
      </w:r>
      <w:r w:rsidRPr="00CB77ED">
        <w:rPr>
          <w:rFonts w:ascii="Arial" w:hAnsi="Arial" w:cs="Arial"/>
        </w:rPr>
        <w:br/>
        <w:t>                       ПДК   = ---- х (С     - С   ) + С   ,       (2)</w:t>
      </w:r>
      <w:r w:rsidRPr="00CB77ED">
        <w:rPr>
          <w:rFonts w:ascii="Arial" w:hAnsi="Arial" w:cs="Arial"/>
        </w:rPr>
        <w:br/>
        <w:t>                          </w:t>
      </w:r>
      <w:proofErr w:type="spellStart"/>
      <w:r w:rsidRPr="00CB77ED">
        <w:rPr>
          <w:rFonts w:ascii="Arial" w:hAnsi="Arial" w:cs="Arial"/>
        </w:rPr>
        <w:t>аб</w:t>
      </w:r>
      <w:proofErr w:type="spellEnd"/>
      <w:r w:rsidRPr="00CB77ED">
        <w:rPr>
          <w:rFonts w:ascii="Arial" w:hAnsi="Arial" w:cs="Arial"/>
        </w:rPr>
        <w:t xml:space="preserve">    Q       пост    жил     </w:t>
      </w:r>
      <w:proofErr w:type="spellStart"/>
      <w:r w:rsidRPr="00CB77ED">
        <w:rPr>
          <w:rFonts w:ascii="Arial" w:hAnsi="Arial" w:cs="Arial"/>
        </w:rPr>
        <w:t>жил</w:t>
      </w:r>
      <w:proofErr w:type="spellEnd"/>
      <w:r w:rsidRPr="00CB77ED">
        <w:rPr>
          <w:rFonts w:ascii="Arial" w:hAnsi="Arial" w:cs="Arial"/>
        </w:rPr>
        <w:br/>
        <w:t>                                 </w:t>
      </w:r>
      <w:proofErr w:type="spellStart"/>
      <w:r w:rsidRPr="00CB77ED">
        <w:rPr>
          <w:rFonts w:ascii="Arial" w:hAnsi="Arial" w:cs="Arial"/>
        </w:rPr>
        <w:t>пр</w:t>
      </w:r>
      <w:proofErr w:type="spellEnd"/>
    </w:p>
    <w:p w14:paraId="62579141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     </w:t>
      </w:r>
      <w:r w:rsidRPr="00CB77ED">
        <w:rPr>
          <w:rFonts w:ascii="Arial" w:hAnsi="Arial" w:cs="Arial"/>
        </w:rPr>
        <w:br/>
        <w:t>где: Q - годовой  расход  сточных  вод, поступающих  на  очистные   сооружения</w:t>
      </w:r>
      <w:r w:rsidRPr="00CB77ED">
        <w:rPr>
          <w:rFonts w:ascii="Arial" w:hAnsi="Arial" w:cs="Arial"/>
        </w:rPr>
        <w:br/>
        <w:t>канализации по данным статистического отчета об использовании  воды  по  форме</w:t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lastRenderedPageBreak/>
        <w:t>2-ТП (</w:t>
      </w:r>
      <w:proofErr w:type="spellStart"/>
      <w:r w:rsidRPr="00CB77ED">
        <w:rPr>
          <w:rFonts w:ascii="Arial" w:hAnsi="Arial" w:cs="Arial"/>
        </w:rPr>
        <w:t>водхоз</w:t>
      </w:r>
      <w:proofErr w:type="spellEnd"/>
      <w:r w:rsidRPr="00CB77ED">
        <w:rPr>
          <w:rFonts w:ascii="Arial" w:hAnsi="Arial" w:cs="Arial"/>
        </w:rPr>
        <w:t>), тыс. куб. м/год;</w:t>
      </w:r>
      <w:r w:rsidRPr="00CB77ED">
        <w:rPr>
          <w:rFonts w:ascii="Arial" w:hAnsi="Arial" w:cs="Arial"/>
        </w:rPr>
        <w:br/>
        <w:t>    Q   - годовой расход сточных вод  прочих  абонентов (в  том  числе  расход</w:t>
      </w:r>
      <w:r w:rsidRPr="00CB77ED">
        <w:rPr>
          <w:rFonts w:ascii="Arial" w:hAnsi="Arial" w:cs="Arial"/>
        </w:rPr>
        <w:br/>
        <w:t>     </w:t>
      </w:r>
      <w:proofErr w:type="spellStart"/>
      <w:r w:rsidRPr="00CB77ED">
        <w:rPr>
          <w:rFonts w:ascii="Arial" w:hAnsi="Arial" w:cs="Arial"/>
        </w:rPr>
        <w:t>пр</w:t>
      </w:r>
      <w:proofErr w:type="spellEnd"/>
      <w:r w:rsidRPr="00CB77ED">
        <w:rPr>
          <w:rFonts w:ascii="Arial" w:hAnsi="Arial" w:cs="Arial"/>
        </w:rPr>
        <w:br/>
        <w:t>поверхностных и дренажных сточных вод при общесплавной  системе  канализации),</w:t>
      </w:r>
      <w:r w:rsidRPr="00CB77ED">
        <w:rPr>
          <w:rFonts w:ascii="Arial" w:hAnsi="Arial" w:cs="Arial"/>
        </w:rPr>
        <w:br/>
        <w:t>тыс. куб. м/год;</w:t>
      </w:r>
      <w:r w:rsidRPr="00CB77ED">
        <w:rPr>
          <w:rFonts w:ascii="Arial" w:hAnsi="Arial" w:cs="Arial"/>
        </w:rPr>
        <w:br/>
        <w:t>    С    - фактическая   усредненная   концентрация   загрязняющего   вещества</w:t>
      </w:r>
      <w:r w:rsidRPr="00CB77ED">
        <w:rPr>
          <w:rFonts w:ascii="Arial" w:hAnsi="Arial" w:cs="Arial"/>
        </w:rPr>
        <w:br/>
        <w:t>     жил</w:t>
      </w:r>
      <w:r w:rsidRPr="00CB77ED">
        <w:rPr>
          <w:rFonts w:ascii="Arial" w:hAnsi="Arial" w:cs="Arial"/>
        </w:rPr>
        <w:br/>
        <w:t>в  составе  сточных  вод  жилых  районов, мг/л.</w:t>
      </w:r>
      <w:r w:rsidRPr="00CB77ED">
        <w:rPr>
          <w:rFonts w:ascii="Arial" w:hAnsi="Arial" w:cs="Arial"/>
        </w:rPr>
        <w:br/>
        <w:t>    Предприятие   ВКХ    обеспечивает  ежемесячный  контроль  за   содержанием</w:t>
      </w:r>
      <w:r w:rsidRPr="00CB77ED">
        <w:rPr>
          <w:rFonts w:ascii="Arial" w:hAnsi="Arial" w:cs="Arial"/>
        </w:rPr>
        <w:br/>
        <w:t>Загрязняющих   веществ   в  сточных  водах  жилых   районов  с  отбором   проб</w:t>
      </w:r>
      <w:r w:rsidRPr="00CB77ED">
        <w:rPr>
          <w:rFonts w:ascii="Arial" w:hAnsi="Arial" w:cs="Arial"/>
        </w:rPr>
        <w:br/>
        <w:t>в 2 - 5 точках.</w:t>
      </w:r>
      <w:r w:rsidRPr="00CB77ED">
        <w:rPr>
          <w:rFonts w:ascii="Arial" w:hAnsi="Arial" w:cs="Arial"/>
        </w:rPr>
        <w:br/>
        <w:t xml:space="preserve">    3.4. В </w:t>
      </w:r>
      <w:proofErr w:type="gramStart"/>
      <w:r w:rsidRPr="00CB77ED">
        <w:rPr>
          <w:rFonts w:ascii="Arial" w:hAnsi="Arial" w:cs="Arial"/>
        </w:rPr>
        <w:t>случае,  если</w:t>
      </w:r>
      <w:proofErr w:type="gramEnd"/>
      <w:r w:rsidRPr="00CB77ED">
        <w:rPr>
          <w:rFonts w:ascii="Arial" w:hAnsi="Arial" w:cs="Arial"/>
        </w:rPr>
        <w:t xml:space="preserve">  расчетная  величина ПДК   окажется меньше С    ,  то</w:t>
      </w:r>
      <w:r w:rsidRPr="00CB77ED">
        <w:rPr>
          <w:rFonts w:ascii="Arial" w:hAnsi="Arial" w:cs="Arial"/>
        </w:rPr>
        <w:br/>
        <w:t>                                                 </w:t>
      </w:r>
      <w:proofErr w:type="spellStart"/>
      <w:r w:rsidRPr="00CB77ED">
        <w:rPr>
          <w:rFonts w:ascii="Arial" w:hAnsi="Arial" w:cs="Arial"/>
        </w:rPr>
        <w:t>аб</w:t>
      </w:r>
      <w:proofErr w:type="spellEnd"/>
      <w:r w:rsidRPr="00CB77ED">
        <w:rPr>
          <w:rFonts w:ascii="Arial" w:hAnsi="Arial" w:cs="Arial"/>
        </w:rPr>
        <w:t xml:space="preserve">                  пост</w:t>
      </w:r>
      <w:r w:rsidRPr="00CB77ED">
        <w:rPr>
          <w:rFonts w:ascii="Arial" w:hAnsi="Arial" w:cs="Arial"/>
        </w:rPr>
        <w:br/>
        <w:t>норматив ПДК   принимается равным С    , определяемым по формуле (1).</w:t>
      </w:r>
      <w:r w:rsidRPr="00CB77ED">
        <w:rPr>
          <w:rFonts w:ascii="Arial" w:hAnsi="Arial" w:cs="Arial"/>
        </w:rPr>
        <w:br/>
        <w:t>            </w:t>
      </w:r>
      <w:proofErr w:type="spellStart"/>
      <w:r w:rsidRPr="00CB77ED">
        <w:rPr>
          <w:rFonts w:ascii="Arial" w:hAnsi="Arial" w:cs="Arial"/>
        </w:rPr>
        <w:t>аб</w:t>
      </w:r>
      <w:proofErr w:type="spellEnd"/>
      <w:r w:rsidRPr="00CB77ED">
        <w:rPr>
          <w:rFonts w:ascii="Arial" w:hAnsi="Arial" w:cs="Arial"/>
        </w:rPr>
        <w:t xml:space="preserve">                     пост</w:t>
      </w:r>
      <w:r w:rsidRPr="00CB77ED">
        <w:rPr>
          <w:rFonts w:ascii="Arial" w:hAnsi="Arial" w:cs="Arial"/>
        </w:rPr>
        <w:br/>
        <w:t xml:space="preserve">    3.5. В случае, если </w:t>
      </w:r>
      <w:proofErr w:type="gramStart"/>
      <w:r w:rsidRPr="00CB77ED">
        <w:rPr>
          <w:rFonts w:ascii="Arial" w:hAnsi="Arial" w:cs="Arial"/>
        </w:rPr>
        <w:t>расчетная  величина</w:t>
      </w:r>
      <w:proofErr w:type="gramEnd"/>
      <w:r w:rsidRPr="00CB77ED">
        <w:rPr>
          <w:rFonts w:ascii="Arial" w:hAnsi="Arial" w:cs="Arial"/>
        </w:rPr>
        <w:t xml:space="preserve">  ДК  окажется  меньше  фактической</w:t>
      </w:r>
      <w:r w:rsidRPr="00CB77ED">
        <w:rPr>
          <w:rFonts w:ascii="Arial" w:hAnsi="Arial" w:cs="Arial"/>
        </w:rPr>
        <w:br/>
        <w:t>среднегодовой концентрации загрязняющего  вещества в  питьевой  воде (С     ),</w:t>
      </w:r>
      <w:r w:rsidRPr="00CB77ED">
        <w:rPr>
          <w:rFonts w:ascii="Arial" w:hAnsi="Arial" w:cs="Arial"/>
        </w:rPr>
        <w:br/>
        <w:t>                                                                     пит. в</w:t>
      </w:r>
      <w:r w:rsidRPr="00CB77ED">
        <w:rPr>
          <w:rFonts w:ascii="Arial" w:hAnsi="Arial" w:cs="Arial"/>
        </w:rPr>
        <w:br/>
        <w:t>то ПДК   принимается равной С      .</w:t>
      </w:r>
      <w:r w:rsidRPr="00CB77ED">
        <w:rPr>
          <w:rFonts w:ascii="Arial" w:hAnsi="Arial" w:cs="Arial"/>
        </w:rPr>
        <w:br/>
        <w:t>      </w:t>
      </w:r>
      <w:proofErr w:type="spellStart"/>
      <w:r w:rsidRPr="00CB77ED">
        <w:rPr>
          <w:rFonts w:ascii="Arial" w:hAnsi="Arial" w:cs="Arial"/>
        </w:rPr>
        <w:t>аб</w:t>
      </w:r>
      <w:proofErr w:type="spellEnd"/>
      <w:r w:rsidRPr="00CB77ED">
        <w:rPr>
          <w:rFonts w:ascii="Arial" w:hAnsi="Arial" w:cs="Arial"/>
        </w:rPr>
        <w:t xml:space="preserve">                     пит. в</w:t>
      </w:r>
      <w:r w:rsidRPr="00CB77ED">
        <w:rPr>
          <w:rFonts w:ascii="Arial" w:hAnsi="Arial" w:cs="Arial"/>
        </w:rPr>
        <w:br/>
        <w:t xml:space="preserve">    3.6. Для тех </w:t>
      </w:r>
      <w:proofErr w:type="gramStart"/>
      <w:r w:rsidRPr="00CB77ED">
        <w:rPr>
          <w:rFonts w:ascii="Arial" w:hAnsi="Arial" w:cs="Arial"/>
        </w:rPr>
        <w:t>загрязняющих  веществ</w:t>
      </w:r>
      <w:proofErr w:type="gramEnd"/>
      <w:r w:rsidRPr="00CB77ED">
        <w:rPr>
          <w:rFonts w:ascii="Arial" w:hAnsi="Arial" w:cs="Arial"/>
        </w:rPr>
        <w:t>,  по которым ПДС  в  водный  объект  не</w:t>
      </w:r>
      <w:r w:rsidRPr="00CB77ED">
        <w:rPr>
          <w:rFonts w:ascii="Arial" w:hAnsi="Arial" w:cs="Arial"/>
        </w:rPr>
        <w:br/>
        <w:t>установлен  и  отсутствуют нормативы  ПДК в воде водоемов (например, жиры), но</w:t>
      </w:r>
      <w:r w:rsidRPr="00CB77ED">
        <w:rPr>
          <w:rFonts w:ascii="Arial" w:hAnsi="Arial" w:cs="Arial"/>
        </w:rPr>
        <w:br/>
        <w:t>которые  требуют  нормирования  с  целью  обеспечения  нормальной эксплуатации</w:t>
      </w:r>
      <w:r w:rsidRPr="00CB77ED">
        <w:rPr>
          <w:rFonts w:ascii="Arial" w:hAnsi="Arial" w:cs="Arial"/>
        </w:rPr>
        <w:br/>
        <w:t>сооружений   и  присутствуют  в  сточных  водах абонентов,  за  величину С</w:t>
      </w:r>
      <w:r w:rsidRPr="00CB77ED">
        <w:rPr>
          <w:rFonts w:ascii="Arial" w:hAnsi="Arial" w:cs="Arial"/>
        </w:rPr>
        <w:br/>
        <w:t>                                                                          пост</w:t>
      </w:r>
      <w:r w:rsidRPr="00CB77ED">
        <w:rPr>
          <w:rFonts w:ascii="Arial" w:hAnsi="Arial" w:cs="Arial"/>
        </w:rPr>
        <w:br/>
        <w:t xml:space="preserve">принимается ДК   . При </w:t>
      </w:r>
      <w:proofErr w:type="gramStart"/>
      <w:r w:rsidRPr="00CB77ED">
        <w:rPr>
          <w:rFonts w:ascii="Arial" w:hAnsi="Arial" w:cs="Arial"/>
        </w:rPr>
        <w:t>отсутствии  данных</w:t>
      </w:r>
      <w:proofErr w:type="gramEnd"/>
      <w:r w:rsidRPr="00CB77ED">
        <w:rPr>
          <w:rFonts w:ascii="Arial" w:hAnsi="Arial" w:cs="Arial"/>
        </w:rPr>
        <w:t xml:space="preserve">  по ДК    поступление  таких веществ</w:t>
      </w:r>
      <w:r w:rsidRPr="00CB77ED">
        <w:rPr>
          <w:rFonts w:ascii="Arial" w:hAnsi="Arial" w:cs="Arial"/>
        </w:rPr>
        <w:br/>
        <w:t>              бос                               </w:t>
      </w:r>
      <w:proofErr w:type="spellStart"/>
      <w:r w:rsidRPr="00CB77ED">
        <w:rPr>
          <w:rFonts w:ascii="Arial" w:hAnsi="Arial" w:cs="Arial"/>
        </w:rPr>
        <w:t>бос</w:t>
      </w:r>
      <w:proofErr w:type="spellEnd"/>
      <w:r w:rsidRPr="00CB77ED">
        <w:rPr>
          <w:rFonts w:ascii="Arial" w:hAnsi="Arial" w:cs="Arial"/>
        </w:rPr>
        <w:br/>
        <w:t>в систему коммунальной канализации запрещено.</w:t>
      </w:r>
    </w:p>
    <w:p w14:paraId="546C553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3.7. В случаях присутствия в сточных водах абонентов загрязняющих веществ, не удаляемых на сооружениях биологической очистки, их допустимая концентрация должна быть на уровне их ПДК в воде водного объекта. При отсутствии данных по ПДК поступление таких загрязнений в системы канализации запрещено.</w:t>
      </w:r>
    </w:p>
    <w:p w14:paraId="5B0ECAD8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3.8. Допустимые концентрации загрязняющих веществ в сточных водах, сбрасываемых абонентами в систему канализации, устанавливаются предприятием ВКХ с уведомлением территориальных природоохранных органов и распространяются на всех абонентов.</w:t>
      </w:r>
    </w:p>
    <w:p w14:paraId="61889775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3.9. Объем поверхностного стока определяется утвержденной проектной документацией и "Методикой расчета объемов поверхностного стока".</w:t>
      </w:r>
      <w:r w:rsidRPr="00CB77ED">
        <w:rPr>
          <w:rFonts w:ascii="Arial" w:hAnsi="Arial" w:cs="Arial"/>
        </w:rPr>
        <w:br/>
      </w:r>
    </w:p>
    <w:p w14:paraId="50275F49" w14:textId="77777777" w:rsidR="00CB77ED" w:rsidRPr="00CB77ED" w:rsidRDefault="00CB77ED" w:rsidP="00CB77E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77ED">
        <w:rPr>
          <w:rFonts w:ascii="Arial" w:hAnsi="Arial" w:cs="Arial"/>
          <w:b/>
          <w:bCs/>
        </w:rPr>
        <w:lastRenderedPageBreak/>
        <w:t>4. МЕТОДИКА РАСЧЕТА ВРЕМЕННО СОГЛАСОВАННОЙ</w:t>
      </w:r>
      <w:r w:rsidRPr="00CB77ED">
        <w:rPr>
          <w:rFonts w:ascii="Arial" w:hAnsi="Arial" w:cs="Arial"/>
          <w:b/>
          <w:bCs/>
        </w:rPr>
        <w:br/>
        <w:t>КОНЦЕНТРАЦИИ ЗАГРЯЗНЯЮЩИХ ВЕЩЕСТВ В</w:t>
      </w:r>
      <w:r w:rsidRPr="00CB77ED">
        <w:rPr>
          <w:rFonts w:ascii="Arial" w:hAnsi="Arial" w:cs="Arial"/>
          <w:b/>
          <w:bCs/>
        </w:rPr>
        <w:br/>
        <w:t>СТОЧНЫХ ВОДАХ АБОНЕНТА</w:t>
      </w:r>
    </w:p>
    <w:p w14:paraId="117F500F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     </w:t>
      </w:r>
      <w:r w:rsidRPr="00CB77ED">
        <w:rPr>
          <w:rFonts w:ascii="Arial" w:hAnsi="Arial" w:cs="Arial"/>
        </w:rPr>
        <w:br/>
        <w:t>    4.1. Временно    согласованная    концентрация    (ВСК  )    по   каждому</w:t>
      </w:r>
      <w:r w:rsidRPr="00CB77ED">
        <w:rPr>
          <w:rFonts w:ascii="Arial" w:hAnsi="Arial" w:cs="Arial"/>
        </w:rPr>
        <w:br/>
        <w:t>                                                          </w:t>
      </w:r>
      <w:proofErr w:type="spellStart"/>
      <w:r w:rsidRPr="00CB77ED">
        <w:rPr>
          <w:rFonts w:ascii="Arial" w:hAnsi="Arial" w:cs="Arial"/>
        </w:rPr>
        <w:t>аб</w:t>
      </w:r>
      <w:proofErr w:type="spellEnd"/>
      <w:r w:rsidRPr="00CB77ED">
        <w:rPr>
          <w:rFonts w:ascii="Arial" w:hAnsi="Arial" w:cs="Arial"/>
        </w:rPr>
        <w:br/>
        <w:t>загрязняющему  веществу  определяется  исходя  из  необходимости  обеспечения</w:t>
      </w:r>
      <w:r w:rsidRPr="00CB77ED">
        <w:rPr>
          <w:rFonts w:ascii="Arial" w:hAnsi="Arial" w:cs="Arial"/>
        </w:rPr>
        <w:br/>
        <w:t>установленного предприятию  ВКХ  в  разрешении  на  водопользование  временно</w:t>
      </w:r>
      <w:r w:rsidRPr="00CB77ED">
        <w:rPr>
          <w:rFonts w:ascii="Arial" w:hAnsi="Arial" w:cs="Arial"/>
        </w:rPr>
        <w:br/>
        <w:t>согласованного  сброса  (ВСС)  загрязняющих  веществ  в   водные   объекты  и</w:t>
      </w:r>
      <w:r w:rsidRPr="00CB77ED">
        <w:rPr>
          <w:rFonts w:ascii="Arial" w:hAnsi="Arial" w:cs="Arial"/>
        </w:rPr>
        <w:br/>
        <w:t>обеспечения защиты сетей и сооружений канализации от засорения и разрушения.</w:t>
      </w:r>
      <w:r w:rsidRPr="00CB77ED">
        <w:rPr>
          <w:rFonts w:ascii="Arial" w:hAnsi="Arial" w:cs="Arial"/>
        </w:rPr>
        <w:br/>
        <w:t>    4.2. Величина ВСК   загрязняющих веществ в сточных водах абонента  зависит</w:t>
      </w:r>
      <w:r w:rsidRPr="00CB77ED">
        <w:rPr>
          <w:rFonts w:ascii="Arial" w:hAnsi="Arial" w:cs="Arial"/>
        </w:rPr>
        <w:br/>
        <w:t>                     </w:t>
      </w:r>
      <w:proofErr w:type="spellStart"/>
      <w:r w:rsidRPr="00CB77ED">
        <w:rPr>
          <w:rFonts w:ascii="Arial" w:hAnsi="Arial" w:cs="Arial"/>
        </w:rPr>
        <w:t>аб</w:t>
      </w:r>
      <w:proofErr w:type="spellEnd"/>
      <w:r w:rsidRPr="00CB77ED">
        <w:rPr>
          <w:rFonts w:ascii="Arial" w:hAnsi="Arial" w:cs="Arial"/>
        </w:rPr>
        <w:br/>
        <w:t>от ВСК загрязняющих веществ в  очищенных сточных  водах, эффективности  работы</w:t>
      </w:r>
      <w:r w:rsidRPr="00CB77ED">
        <w:rPr>
          <w:rFonts w:ascii="Arial" w:hAnsi="Arial" w:cs="Arial"/>
        </w:rPr>
        <w:br/>
        <w:t>действующих  биологических  очистных  сооружений,  усредненной  характеристики</w:t>
      </w:r>
      <w:r w:rsidRPr="00CB77ED">
        <w:rPr>
          <w:rFonts w:ascii="Arial" w:hAnsi="Arial" w:cs="Arial"/>
        </w:rPr>
        <w:br/>
        <w:t>качества бытового стока, выполнения абонентами водоохранных мероприятий.</w:t>
      </w:r>
      <w:r w:rsidRPr="00CB77ED">
        <w:rPr>
          <w:rFonts w:ascii="Arial" w:hAnsi="Arial" w:cs="Arial"/>
        </w:rPr>
        <w:br/>
        <w:t>    4.3. На   основании    установленной    предприятию   ВКХ    величины  ВСК</w:t>
      </w:r>
      <w:r w:rsidRPr="00CB77ED">
        <w:rPr>
          <w:rFonts w:ascii="Arial" w:hAnsi="Arial" w:cs="Arial"/>
        </w:rPr>
        <w:br/>
        <w:t>загрязняющего  вещества (С   ), сбрасываемого в водный объект, и эффективности</w:t>
      </w:r>
      <w:r w:rsidRPr="00CB77ED">
        <w:rPr>
          <w:rFonts w:ascii="Arial" w:hAnsi="Arial" w:cs="Arial"/>
        </w:rPr>
        <w:br/>
        <w:t>                          </w:t>
      </w:r>
      <w:proofErr w:type="spellStart"/>
      <w:r w:rsidRPr="00CB77ED">
        <w:rPr>
          <w:rFonts w:ascii="Arial" w:hAnsi="Arial" w:cs="Arial"/>
        </w:rPr>
        <w:t>вск</w:t>
      </w:r>
      <w:proofErr w:type="spellEnd"/>
      <w:r w:rsidRPr="00CB77ED">
        <w:rPr>
          <w:rFonts w:ascii="Arial" w:hAnsi="Arial" w:cs="Arial"/>
        </w:rPr>
        <w:br/>
        <w:t>его удаления на очистных сооружениях  (Э)  определяется  расчетная  допустимая</w:t>
      </w:r>
      <w:r w:rsidRPr="00CB77ED">
        <w:rPr>
          <w:rFonts w:ascii="Arial" w:hAnsi="Arial" w:cs="Arial"/>
        </w:rPr>
        <w:br/>
        <w:t>концентрация загрязняющего вещества в сточных  водах, поступающих  на очистные</w:t>
      </w:r>
      <w:r w:rsidRPr="00CB77ED">
        <w:rPr>
          <w:rFonts w:ascii="Arial" w:hAnsi="Arial" w:cs="Arial"/>
        </w:rPr>
        <w:br/>
        <w:t>сооружения (СВСК    ).</w:t>
      </w:r>
      <w:r w:rsidRPr="00CB77ED">
        <w:rPr>
          <w:rFonts w:ascii="Arial" w:hAnsi="Arial" w:cs="Arial"/>
        </w:rPr>
        <w:br/>
        <w:t>                пост</w:t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br/>
        <w:t>                                С    х 100</w:t>
      </w:r>
      <w:r w:rsidRPr="00CB77ED">
        <w:rPr>
          <w:rFonts w:ascii="Arial" w:hAnsi="Arial" w:cs="Arial"/>
        </w:rPr>
        <w:br/>
        <w:t>                                 </w:t>
      </w:r>
      <w:proofErr w:type="spellStart"/>
      <w:r w:rsidRPr="00CB77ED">
        <w:rPr>
          <w:rFonts w:ascii="Arial" w:hAnsi="Arial" w:cs="Arial"/>
        </w:rPr>
        <w:t>вск</w:t>
      </w:r>
      <w:proofErr w:type="spellEnd"/>
      <w:r w:rsidRPr="00CB77ED">
        <w:rPr>
          <w:rFonts w:ascii="Arial" w:hAnsi="Arial" w:cs="Arial"/>
        </w:rPr>
        <w:br/>
        <w:t>                    С        = ------------                     (3)</w:t>
      </w:r>
      <w:r w:rsidRPr="00CB77ED">
        <w:rPr>
          <w:rFonts w:ascii="Arial" w:hAnsi="Arial" w:cs="Arial"/>
        </w:rPr>
        <w:br/>
        <w:t>                     </w:t>
      </w:r>
      <w:proofErr w:type="spellStart"/>
      <w:r w:rsidRPr="00CB77ED">
        <w:rPr>
          <w:rFonts w:ascii="Arial" w:hAnsi="Arial" w:cs="Arial"/>
        </w:rPr>
        <w:t>ВСКпост</w:t>
      </w:r>
      <w:proofErr w:type="spellEnd"/>
      <w:r w:rsidRPr="00CB77ED">
        <w:rPr>
          <w:rFonts w:ascii="Arial" w:hAnsi="Arial" w:cs="Arial"/>
        </w:rPr>
        <w:t xml:space="preserve">    100 - </w:t>
      </w:r>
      <w:proofErr w:type="spellStart"/>
      <w:r w:rsidRPr="00CB77ED">
        <w:rPr>
          <w:rFonts w:ascii="Arial" w:hAnsi="Arial" w:cs="Arial"/>
        </w:rPr>
        <w:t>mЭ</w:t>
      </w:r>
      <w:proofErr w:type="spellEnd"/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br/>
        <w:t>где: С        -  расчетная   допустимая  концентрация  в  смеси  сточных  вод,</w:t>
      </w:r>
      <w:r w:rsidRPr="00CB77ED">
        <w:rPr>
          <w:rFonts w:ascii="Arial" w:hAnsi="Arial" w:cs="Arial"/>
        </w:rPr>
        <w:br/>
        <w:t>      </w:t>
      </w:r>
      <w:proofErr w:type="spellStart"/>
      <w:r w:rsidRPr="00CB77ED">
        <w:rPr>
          <w:rFonts w:ascii="Arial" w:hAnsi="Arial" w:cs="Arial"/>
        </w:rPr>
        <w:t>ВСКпост</w:t>
      </w:r>
      <w:proofErr w:type="spellEnd"/>
      <w:r w:rsidRPr="00CB77ED">
        <w:rPr>
          <w:rFonts w:ascii="Arial" w:hAnsi="Arial" w:cs="Arial"/>
        </w:rPr>
        <w:br/>
        <w:t>поступающих на очистные сооружения, мг/л;</w:t>
      </w:r>
      <w:r w:rsidRPr="00CB77ED">
        <w:rPr>
          <w:rFonts w:ascii="Arial" w:hAnsi="Arial" w:cs="Arial"/>
        </w:rPr>
        <w:br/>
        <w:t>    С    - временно  согласованная  концентрация  загрязняющего  вещества  при</w:t>
      </w:r>
      <w:r w:rsidRPr="00CB77ED">
        <w:rPr>
          <w:rFonts w:ascii="Arial" w:hAnsi="Arial" w:cs="Arial"/>
        </w:rPr>
        <w:br/>
        <w:t>     </w:t>
      </w:r>
      <w:proofErr w:type="spellStart"/>
      <w:r w:rsidRPr="00CB77ED">
        <w:rPr>
          <w:rFonts w:ascii="Arial" w:hAnsi="Arial" w:cs="Arial"/>
        </w:rPr>
        <w:t>вск</w:t>
      </w:r>
      <w:proofErr w:type="spellEnd"/>
      <w:r w:rsidRPr="00CB77ED">
        <w:rPr>
          <w:rFonts w:ascii="Arial" w:hAnsi="Arial" w:cs="Arial"/>
        </w:rPr>
        <w:br/>
        <w:t>сбросе в водоем (принимается в соответствии с  установленным  предприятию  ВКХ</w:t>
      </w:r>
      <w:r w:rsidRPr="00CB77ED">
        <w:rPr>
          <w:rFonts w:ascii="Arial" w:hAnsi="Arial" w:cs="Arial"/>
        </w:rPr>
        <w:br/>
        <w:t>ВСС), мг/л.</w:t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lastRenderedPageBreak/>
        <w:t>    Остальные обозначения приведены в формуле (1).</w:t>
      </w:r>
      <w:r w:rsidRPr="00CB77ED">
        <w:rPr>
          <w:rFonts w:ascii="Arial" w:hAnsi="Arial" w:cs="Arial"/>
        </w:rPr>
        <w:br/>
        <w:t>    Если  расчетная  величина  С         превышает   допустимую   концентрацию</w:t>
      </w:r>
      <w:r w:rsidRPr="00CB77ED">
        <w:rPr>
          <w:rFonts w:ascii="Arial" w:hAnsi="Arial" w:cs="Arial"/>
        </w:rPr>
        <w:br/>
        <w:t>                                </w:t>
      </w:r>
      <w:proofErr w:type="spellStart"/>
      <w:r w:rsidRPr="00CB77ED">
        <w:rPr>
          <w:rFonts w:ascii="Arial" w:hAnsi="Arial" w:cs="Arial"/>
        </w:rPr>
        <w:t>ВСКпост</w:t>
      </w:r>
      <w:proofErr w:type="spellEnd"/>
      <w:r w:rsidRPr="00CB77ED">
        <w:rPr>
          <w:rFonts w:ascii="Arial" w:hAnsi="Arial" w:cs="Arial"/>
        </w:rPr>
        <w:br/>
        <w:t>загрязняющего  вещества  при  поступлении  на сооружения биологической очистки</w:t>
      </w:r>
      <w:r w:rsidRPr="00CB77ED">
        <w:rPr>
          <w:rFonts w:ascii="Arial" w:hAnsi="Arial" w:cs="Arial"/>
        </w:rPr>
        <w:br/>
        <w:t>(ДК   ),  то С        принимается равной наименьшему из этих значений.</w:t>
      </w:r>
      <w:r w:rsidRPr="00CB77ED">
        <w:rPr>
          <w:rFonts w:ascii="Arial" w:hAnsi="Arial" w:cs="Arial"/>
        </w:rPr>
        <w:br/>
        <w:t>   бос        </w:t>
      </w:r>
      <w:proofErr w:type="spellStart"/>
      <w:r w:rsidRPr="00CB77ED">
        <w:rPr>
          <w:rFonts w:ascii="Arial" w:hAnsi="Arial" w:cs="Arial"/>
        </w:rPr>
        <w:t>ВСКпост</w:t>
      </w:r>
      <w:proofErr w:type="spellEnd"/>
      <w:r w:rsidRPr="00CB77ED">
        <w:rPr>
          <w:rFonts w:ascii="Arial" w:hAnsi="Arial" w:cs="Arial"/>
        </w:rPr>
        <w:br/>
        <w:t>    4.4. Временно согласованная концентрация загрязняющего вещества в  сточных</w:t>
      </w:r>
      <w:r w:rsidRPr="00CB77ED">
        <w:rPr>
          <w:rFonts w:ascii="Arial" w:hAnsi="Arial" w:cs="Arial"/>
        </w:rPr>
        <w:br/>
        <w:t>водах, сбрасываемых  абонентами в  систему  коммунальной  канализации (ВСК  ),</w:t>
      </w:r>
      <w:r w:rsidRPr="00CB77ED">
        <w:rPr>
          <w:rFonts w:ascii="Arial" w:hAnsi="Arial" w:cs="Arial"/>
        </w:rPr>
        <w:br/>
        <w:t>                                                                          аб</w:t>
      </w:r>
      <w:r w:rsidRPr="00CB77ED">
        <w:rPr>
          <w:rFonts w:ascii="Arial" w:hAnsi="Arial" w:cs="Arial"/>
        </w:rPr>
        <w:br/>
        <w:t>определяется по формуле:</w:t>
      </w:r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br/>
        <w:t>                          Q</w:t>
      </w:r>
      <w:r w:rsidRPr="00CB77ED">
        <w:rPr>
          <w:rFonts w:ascii="Arial" w:hAnsi="Arial" w:cs="Arial"/>
        </w:rPr>
        <w:br/>
        <w:t>               ВСК   = ------- x (С        - С   ) + С   .       (4)</w:t>
      </w:r>
      <w:r w:rsidRPr="00CB77ED">
        <w:rPr>
          <w:rFonts w:ascii="Arial" w:hAnsi="Arial" w:cs="Arial"/>
        </w:rPr>
        <w:br/>
        <w:t>                  </w:t>
      </w:r>
      <w:proofErr w:type="spellStart"/>
      <w:r w:rsidRPr="00CB77ED">
        <w:rPr>
          <w:rFonts w:ascii="Arial" w:hAnsi="Arial" w:cs="Arial"/>
        </w:rPr>
        <w:t>аб</w:t>
      </w:r>
      <w:proofErr w:type="spellEnd"/>
      <w:r w:rsidRPr="00CB77ED">
        <w:rPr>
          <w:rFonts w:ascii="Arial" w:hAnsi="Arial" w:cs="Arial"/>
        </w:rPr>
        <w:t xml:space="preserve">      Q        </w:t>
      </w:r>
      <w:proofErr w:type="spellStart"/>
      <w:r w:rsidRPr="00CB77ED">
        <w:rPr>
          <w:rFonts w:ascii="Arial" w:hAnsi="Arial" w:cs="Arial"/>
        </w:rPr>
        <w:t>ВСКпост</w:t>
      </w:r>
      <w:proofErr w:type="spellEnd"/>
      <w:r w:rsidRPr="00CB77ED">
        <w:rPr>
          <w:rFonts w:ascii="Arial" w:hAnsi="Arial" w:cs="Arial"/>
        </w:rPr>
        <w:t xml:space="preserve">    жил     </w:t>
      </w:r>
      <w:proofErr w:type="spellStart"/>
      <w:r w:rsidRPr="00CB77ED">
        <w:rPr>
          <w:rFonts w:ascii="Arial" w:hAnsi="Arial" w:cs="Arial"/>
        </w:rPr>
        <w:t>жил</w:t>
      </w:r>
      <w:proofErr w:type="spellEnd"/>
      <w:r w:rsidRPr="00CB77ED">
        <w:rPr>
          <w:rFonts w:ascii="Arial" w:hAnsi="Arial" w:cs="Arial"/>
        </w:rPr>
        <w:br/>
        <w:t>                           </w:t>
      </w:r>
      <w:proofErr w:type="spellStart"/>
      <w:r w:rsidRPr="00CB77ED">
        <w:rPr>
          <w:rFonts w:ascii="Arial" w:hAnsi="Arial" w:cs="Arial"/>
        </w:rPr>
        <w:t>пр</w:t>
      </w:r>
      <w:proofErr w:type="spellEnd"/>
      <w:r w:rsidRPr="00CB77ED">
        <w:rPr>
          <w:rFonts w:ascii="Arial" w:hAnsi="Arial" w:cs="Arial"/>
        </w:rPr>
        <w:br/>
      </w:r>
      <w:r w:rsidRPr="00CB77ED">
        <w:rPr>
          <w:rFonts w:ascii="Arial" w:hAnsi="Arial" w:cs="Arial"/>
        </w:rPr>
        <w:br/>
        <w:t>    Условные обозначения смотри в формулах (1) и (3).</w:t>
      </w:r>
      <w:r w:rsidRPr="00CB77ED">
        <w:rPr>
          <w:rFonts w:ascii="Arial" w:hAnsi="Arial" w:cs="Arial"/>
        </w:rPr>
        <w:br/>
        <w:t>    В случае, если расчетная величина ВСК   окажется меньше С       , то ВСК</w:t>
      </w:r>
      <w:r w:rsidRPr="00CB77ED">
        <w:rPr>
          <w:rFonts w:ascii="Arial" w:hAnsi="Arial" w:cs="Arial"/>
        </w:rPr>
        <w:br/>
        <w:t>                                         </w:t>
      </w:r>
      <w:proofErr w:type="spellStart"/>
      <w:r w:rsidRPr="00CB77ED">
        <w:rPr>
          <w:rFonts w:ascii="Arial" w:hAnsi="Arial" w:cs="Arial"/>
        </w:rPr>
        <w:t>аб</w:t>
      </w:r>
      <w:proofErr w:type="spellEnd"/>
      <w:r w:rsidRPr="00CB77ED">
        <w:rPr>
          <w:rFonts w:ascii="Arial" w:hAnsi="Arial" w:cs="Arial"/>
        </w:rPr>
        <w:t xml:space="preserve">                  </w:t>
      </w:r>
      <w:proofErr w:type="spellStart"/>
      <w:r w:rsidRPr="00CB77ED">
        <w:rPr>
          <w:rFonts w:ascii="Arial" w:hAnsi="Arial" w:cs="Arial"/>
        </w:rPr>
        <w:t>ВСКпост</w:t>
      </w:r>
      <w:proofErr w:type="spellEnd"/>
      <w:r w:rsidRPr="00CB77ED">
        <w:rPr>
          <w:rFonts w:ascii="Arial" w:hAnsi="Arial" w:cs="Arial"/>
        </w:rPr>
        <w:t xml:space="preserve">        </w:t>
      </w:r>
      <w:proofErr w:type="spellStart"/>
      <w:r w:rsidRPr="00CB77ED">
        <w:rPr>
          <w:rFonts w:ascii="Arial" w:hAnsi="Arial" w:cs="Arial"/>
        </w:rPr>
        <w:t>аб</w:t>
      </w:r>
      <w:proofErr w:type="spellEnd"/>
      <w:r w:rsidRPr="00CB77ED">
        <w:rPr>
          <w:rFonts w:ascii="Arial" w:hAnsi="Arial" w:cs="Arial"/>
        </w:rPr>
        <w:br/>
        <w:t>принимается равной С       , определяемой по формуле (3).</w:t>
      </w:r>
      <w:r w:rsidRPr="00CB77ED">
        <w:rPr>
          <w:rFonts w:ascii="Arial" w:hAnsi="Arial" w:cs="Arial"/>
        </w:rPr>
        <w:br/>
        <w:t>                    </w:t>
      </w:r>
      <w:proofErr w:type="spellStart"/>
      <w:r w:rsidRPr="00CB77ED">
        <w:rPr>
          <w:rFonts w:ascii="Arial" w:hAnsi="Arial" w:cs="Arial"/>
        </w:rPr>
        <w:t>ВСКпост</w:t>
      </w:r>
      <w:proofErr w:type="spellEnd"/>
      <w:r w:rsidRPr="00CB77ED">
        <w:rPr>
          <w:rFonts w:ascii="Arial" w:hAnsi="Arial" w:cs="Arial"/>
        </w:rPr>
        <w:br/>
        <w:t>    В  случае,  если  расчетная   величина  ВСК   окажется меньше  фактической</w:t>
      </w:r>
      <w:r w:rsidRPr="00CB77ED">
        <w:rPr>
          <w:rFonts w:ascii="Arial" w:hAnsi="Arial" w:cs="Arial"/>
        </w:rPr>
        <w:br/>
        <w:t>                                               </w:t>
      </w:r>
      <w:proofErr w:type="spellStart"/>
      <w:r w:rsidRPr="00CB77ED">
        <w:rPr>
          <w:rFonts w:ascii="Arial" w:hAnsi="Arial" w:cs="Arial"/>
        </w:rPr>
        <w:t>аб</w:t>
      </w:r>
      <w:proofErr w:type="spellEnd"/>
      <w:r w:rsidRPr="00CB77ED">
        <w:rPr>
          <w:rFonts w:ascii="Arial" w:hAnsi="Arial" w:cs="Arial"/>
        </w:rPr>
        <w:br/>
        <w:t>среднегодовой концентрации загрязняющего вещества в питьевой  воде  (С      ),</w:t>
      </w:r>
      <w:r w:rsidRPr="00CB77ED">
        <w:rPr>
          <w:rFonts w:ascii="Arial" w:hAnsi="Arial" w:cs="Arial"/>
        </w:rPr>
        <w:br/>
        <w:t>                                                                      пит. в</w:t>
      </w:r>
      <w:r w:rsidRPr="00CB77ED">
        <w:rPr>
          <w:rFonts w:ascii="Arial" w:hAnsi="Arial" w:cs="Arial"/>
        </w:rPr>
        <w:br/>
        <w:t>то ВСК   принимается равной С      .</w:t>
      </w:r>
      <w:r w:rsidRPr="00CB77ED">
        <w:rPr>
          <w:rFonts w:ascii="Arial" w:hAnsi="Arial" w:cs="Arial"/>
        </w:rPr>
        <w:br/>
        <w:t>      </w:t>
      </w:r>
      <w:proofErr w:type="spellStart"/>
      <w:r w:rsidRPr="00CB77ED">
        <w:rPr>
          <w:rFonts w:ascii="Arial" w:hAnsi="Arial" w:cs="Arial"/>
        </w:rPr>
        <w:t>аб</w:t>
      </w:r>
      <w:proofErr w:type="spellEnd"/>
      <w:r w:rsidRPr="00CB77ED">
        <w:rPr>
          <w:rFonts w:ascii="Arial" w:hAnsi="Arial" w:cs="Arial"/>
        </w:rPr>
        <w:t xml:space="preserve">                     пит. в</w:t>
      </w:r>
      <w:r w:rsidRPr="00CB77ED">
        <w:rPr>
          <w:rFonts w:ascii="Arial" w:hAnsi="Arial" w:cs="Arial"/>
        </w:rPr>
        <w:br/>
        <w:t>    4.5. Расчетные  значения  ВСК   загрязняющих   веществ  в  сточных   водах</w:t>
      </w:r>
      <w:r w:rsidRPr="00CB77ED">
        <w:rPr>
          <w:rFonts w:ascii="Arial" w:hAnsi="Arial" w:cs="Arial"/>
        </w:rPr>
        <w:br/>
        <w:t>                                 </w:t>
      </w:r>
      <w:proofErr w:type="spellStart"/>
      <w:r w:rsidRPr="00CB77ED">
        <w:rPr>
          <w:rFonts w:ascii="Arial" w:hAnsi="Arial" w:cs="Arial"/>
        </w:rPr>
        <w:t>аб</w:t>
      </w:r>
      <w:proofErr w:type="spellEnd"/>
      <w:r w:rsidRPr="00CB77ED">
        <w:rPr>
          <w:rFonts w:ascii="Arial" w:hAnsi="Arial" w:cs="Arial"/>
        </w:rPr>
        <w:br/>
        <w:t>устанавливаются предприятием ВКХ с уведомлением территориальных природоохранных</w:t>
      </w:r>
      <w:r w:rsidRPr="00CB77ED">
        <w:rPr>
          <w:rFonts w:ascii="Arial" w:hAnsi="Arial" w:cs="Arial"/>
        </w:rPr>
        <w:br/>
        <w:t>органов и распространяются на всех рядовых абонентов, кроме абонентов,  которым</w:t>
      </w:r>
      <w:r w:rsidRPr="00CB77ED">
        <w:rPr>
          <w:rFonts w:ascii="Arial" w:hAnsi="Arial" w:cs="Arial"/>
        </w:rPr>
        <w:br/>
        <w:t>выдается специальное разрешение на сброс.</w:t>
      </w:r>
    </w:p>
    <w:p w14:paraId="5C2F0F70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Сброс загрязняющих веществ указанными абонентами в систему коммунальной канализации без оформленного в установленном порядке разрешения на сброс считается сверхлимитным.</w:t>
      </w:r>
      <w:r w:rsidRPr="00CB77ED">
        <w:rPr>
          <w:rFonts w:ascii="Arial" w:hAnsi="Arial" w:cs="Arial"/>
        </w:rPr>
        <w:br/>
      </w:r>
    </w:p>
    <w:p w14:paraId="14701A2D" w14:textId="77777777" w:rsidR="00CB77ED" w:rsidRPr="00CB77ED" w:rsidRDefault="00CB77ED" w:rsidP="00CB77E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77ED">
        <w:rPr>
          <w:rFonts w:ascii="Arial" w:hAnsi="Arial" w:cs="Arial"/>
          <w:b/>
          <w:bCs/>
        </w:rPr>
        <w:t>5. ПОРЯДОК ОФОРМЛЕНИЯ РАЗРЕШЕНИЯ НА СБРОС ЗАГРЯЗНЯЮЩИХ</w:t>
      </w:r>
      <w:r w:rsidRPr="00CB77ED">
        <w:rPr>
          <w:rFonts w:ascii="Arial" w:hAnsi="Arial" w:cs="Arial"/>
          <w:b/>
          <w:bCs/>
        </w:rPr>
        <w:br/>
        <w:t>ВЕЩЕСТВ СО СТОЧНЫМИ ВОДАМИ В СИСТЕМУ КАНАЛИЗАЦИИ</w:t>
      </w:r>
    </w:p>
    <w:p w14:paraId="2BA8E5B3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0980C418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5.1. Перечень абонентов, которым утверждается разрешение на сброс загрязняющих веществ со сточными водами, определяется предприятием ВКХ.</w:t>
      </w:r>
    </w:p>
    <w:p w14:paraId="2BEF8BCF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5.2. Разрешение на сброс устанавливает нормативы водоотведения сточных вод абонентов, принимаемых в системы канализации населенных пунктов, в целях:</w:t>
      </w:r>
    </w:p>
    <w:p w14:paraId="1FD35BCB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предупреждения загрязнения водных объектов;</w:t>
      </w:r>
    </w:p>
    <w:p w14:paraId="0A753B30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- обеспечения безаварийной работы сетей и сооружений систем канализации (предотвращения заиливания, </w:t>
      </w:r>
      <w:proofErr w:type="spellStart"/>
      <w:r w:rsidRPr="00CB77ED">
        <w:rPr>
          <w:rFonts w:ascii="Arial" w:hAnsi="Arial" w:cs="Arial"/>
        </w:rPr>
        <w:t>зажиривания</w:t>
      </w:r>
      <w:proofErr w:type="spellEnd"/>
      <w:r w:rsidRPr="00CB77ED">
        <w:rPr>
          <w:rFonts w:ascii="Arial" w:hAnsi="Arial" w:cs="Arial"/>
        </w:rPr>
        <w:t>, закупорки трубопроводов, агрессивного влияния на материал труб, колодцев, оборудования; нарушения технологического режима очистки на биологических очистных сооружениях);</w:t>
      </w:r>
    </w:p>
    <w:p w14:paraId="4E6C5C01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возможности использования осадка сточных вод в качестве удобрения.</w:t>
      </w:r>
    </w:p>
    <w:p w14:paraId="2E127BB7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5.3. Разрешение на сброс загрязняющих веществ со сточными водами в систему канализации выдается предприятием ВКХ на основании следующих документов:</w:t>
      </w:r>
    </w:p>
    <w:p w14:paraId="1620DDCB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5.3.1. Заявки абонента на сброс с обоснованием объема сточных вод и планируемых концентраций загрязняющих веществ.</w:t>
      </w:r>
    </w:p>
    <w:p w14:paraId="05E98513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5.3.2. Откорректированного паспорта водного хозяйства абонента, включающего генплан в масштабе 1:500 - 1:2000 с сетями водопровода и канализации, указанием контрольных колодцев на выпусках сточных вод, среднесуточную балансовую схему водопотребления и водоотведения с необходимыми расчетами.</w:t>
      </w:r>
    </w:p>
    <w:p w14:paraId="6AA2D296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5.3.3. Сведений о годовом расходе химических реагентов, моющих веществ, ЛВЖ и др. веществ, влияющих на состав сточных вод.</w:t>
      </w:r>
    </w:p>
    <w:p w14:paraId="0375B689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5.3.4. Сведений о годовом количестве образующихся на предприятии отходов (шламов локальных очистных сооружений, отработанных электролитов, СОЖ, ЛВЖ, смазочных масел и </w:t>
      </w:r>
      <w:proofErr w:type="gramStart"/>
      <w:r w:rsidRPr="00CB77ED">
        <w:rPr>
          <w:rFonts w:ascii="Arial" w:hAnsi="Arial" w:cs="Arial"/>
        </w:rPr>
        <w:t>т.п.</w:t>
      </w:r>
      <w:proofErr w:type="gramEnd"/>
      <w:r w:rsidRPr="00CB77ED">
        <w:rPr>
          <w:rFonts w:ascii="Arial" w:hAnsi="Arial" w:cs="Arial"/>
        </w:rPr>
        <w:t>).</w:t>
      </w:r>
    </w:p>
    <w:p w14:paraId="55E86AC7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5.3.5. Годового плана утилизации отходов из проекта ЛРО (с приложением копий договоров на утилизацию, накладных о сдаче отходов).</w:t>
      </w:r>
    </w:p>
    <w:p w14:paraId="5055394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5.3.6. Согласованных с предприятием ВКХ мероприятий по снижению концентраций загрязняющих веществ в сточных водах (перспективных, годовых, оперативных).</w:t>
      </w:r>
    </w:p>
    <w:p w14:paraId="7083ECC0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5.3.7. Акта бухгалтерской выверки о задолженности за услуги по канализации за прошедшие периоды.</w:t>
      </w:r>
    </w:p>
    <w:p w14:paraId="101E8148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5.4. Предприятие ВКХ должно рассмотреть годовые заявки абонентов на сброс загрязняющих веществ со сточными водами вместе с обосновывающими документами и в месячный срок выдать разрешение на сброс или направить официальный отказ с указанием конкретных причин.</w:t>
      </w:r>
    </w:p>
    <w:p w14:paraId="7D52609F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5.5. Разрешение на сброс определяет нормативы водоотведения по качеству сточных вод абонентов и содержит:</w:t>
      </w:r>
    </w:p>
    <w:p w14:paraId="5C51C02D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нормативные показатели общих свойств сточных вод, принимаемых в системы канализации населенных пунктов;</w:t>
      </w:r>
    </w:p>
    <w:p w14:paraId="47466779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перечень и нормативы допустимых концентраций загрязняющих веществ, принимаемых в системы канализации;</w:t>
      </w:r>
    </w:p>
    <w:p w14:paraId="72FC60B9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lastRenderedPageBreak/>
        <w:t>- перечень веществ, запрещенных к сбросу в системы канализации.</w:t>
      </w:r>
    </w:p>
    <w:p w14:paraId="57179C41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5.6. Разрешение на сброс выдается сроком на один год и может продлеваться на следующий год по ходатайству абонента.</w:t>
      </w:r>
    </w:p>
    <w:p w14:paraId="3FD25DF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5.7. Разрешение на сброс может быть аннулировано при несоблюдении абонентом настоящих Правил и условий договора до согласования мероприятий по устранению нарушений.</w:t>
      </w:r>
    </w:p>
    <w:p w14:paraId="046C1D09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Сброс загрязняющих веществ в этот период будет считаться сверхлимитным.</w:t>
      </w:r>
    </w:p>
    <w:p w14:paraId="42A2943F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5.8. </w:t>
      </w:r>
      <w:proofErr w:type="gramStart"/>
      <w:r w:rsidRPr="00CB77ED">
        <w:rPr>
          <w:rFonts w:ascii="Arial" w:hAnsi="Arial" w:cs="Arial"/>
        </w:rPr>
        <w:t>На период,</w:t>
      </w:r>
      <w:proofErr w:type="gramEnd"/>
      <w:r w:rsidRPr="00CB77ED">
        <w:rPr>
          <w:rFonts w:ascii="Arial" w:hAnsi="Arial" w:cs="Arial"/>
        </w:rPr>
        <w:t xml:space="preserve"> необходимый абоненту для выполнения согласованных с предприятием ВКХ мероприятий по рациональному использованию питьевой воды и сбросу сточных вод и загрязняющих веществ, предприятие ВКХ может установить абоненту временные условия приема (ВУП) при наличии технической и технологической возможности систем и сооружений канализации.</w:t>
      </w:r>
    </w:p>
    <w:p w14:paraId="721E14A4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ВУП загрязняющих веществ устанавливаются дополнением к договору при гарантии абонентом своевременной платы за сброс загрязняющих веществ с возмещением предприятию ВКХ дополнительных </w:t>
      </w:r>
      <w:proofErr w:type="spellStart"/>
      <w:r w:rsidRPr="00CB77ED">
        <w:rPr>
          <w:rFonts w:ascii="Arial" w:hAnsi="Arial" w:cs="Arial"/>
        </w:rPr>
        <w:t>эксплутационных</w:t>
      </w:r>
      <w:proofErr w:type="spellEnd"/>
      <w:r w:rsidRPr="00CB77ED">
        <w:rPr>
          <w:rFonts w:ascii="Arial" w:hAnsi="Arial" w:cs="Arial"/>
        </w:rPr>
        <w:t xml:space="preserve"> затрат (при расчете платы за сброс применяется коэффициент 2).</w:t>
      </w:r>
      <w:r w:rsidRPr="00CB77ED">
        <w:rPr>
          <w:rFonts w:ascii="Arial" w:hAnsi="Arial" w:cs="Arial"/>
        </w:rPr>
        <w:br/>
      </w:r>
    </w:p>
    <w:p w14:paraId="070ADD07" w14:textId="77777777" w:rsidR="00CB77ED" w:rsidRPr="00CB77ED" w:rsidRDefault="00CB77ED" w:rsidP="00CB77E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77ED">
        <w:rPr>
          <w:rFonts w:ascii="Arial" w:hAnsi="Arial" w:cs="Arial"/>
          <w:b/>
          <w:bCs/>
        </w:rPr>
        <w:t>6. КОНТРОЛЬ СБРОСА СТОЧНЫХ ВОД И ЗАГРЯЗНЯЮЩИХ ВЕЩЕСТВ В</w:t>
      </w:r>
      <w:r w:rsidRPr="00CB77ED">
        <w:rPr>
          <w:rFonts w:ascii="Arial" w:hAnsi="Arial" w:cs="Arial"/>
          <w:b/>
          <w:bCs/>
        </w:rPr>
        <w:br/>
        <w:t>СИСТЕМУ КОММУНАЛЬНОЙ КАНАЛИЗАЦИИ</w:t>
      </w:r>
    </w:p>
    <w:p w14:paraId="46CE1C5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6C22751F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6.1. Абонент обязан постоянно осуществлять производственный лабораторный контроль качественного состава сточных вод, сбрасываемых в систему канализации.</w:t>
      </w:r>
    </w:p>
    <w:p w14:paraId="00F40A98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6.1.1. Контроль осуществляется путем анализа состава сточных вод до и после комплекса локальных сооружений по очистке производственных сточных вод и в контрольных колодцах перед спуском их в систему коммунальной канализации (в том числе при отсутствии локальных очистных сооружений).</w:t>
      </w:r>
    </w:p>
    <w:p w14:paraId="2D472517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Порядок выполнения этих работ, места и периодичность отбора проб, перечень веществ, подлежащих определению, периодичность предоставления сведений о качестве сточных вод должны согласовываться с предприятием ВКХ.</w:t>
      </w:r>
    </w:p>
    <w:p w14:paraId="1D669BDB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6.1.2. Обо всех случаях ухудшения качества очистки сточных вод на локальных очистных сооружениях, залповых сбросов, проведения аварийно-восстановительных работ абоненты должны немедленно информировать предприятие ВКХ.</w:t>
      </w:r>
    </w:p>
    <w:p w14:paraId="0475DDE4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6.2. Предприятие ВКХ осуществляет лабораторный контроль соблюдения абонентом договорных условий путем выполнения аналитических измерений состава сточных вод в контрольных пробах сточных вод абонента, отбираемых в контрольных канализационных колодцах абонентов на выпусках в системы канализации.</w:t>
      </w:r>
    </w:p>
    <w:p w14:paraId="38CE2DF0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6.3. Периодичность планового лабораторного контроля состава и свойств сточных вод абонента устанавливается предприятием ВКХ индивидуально для каждого абонента в зависимости от результатов предыдущего химического </w:t>
      </w:r>
      <w:r w:rsidRPr="00CB77ED">
        <w:rPr>
          <w:rFonts w:ascii="Arial" w:hAnsi="Arial" w:cs="Arial"/>
        </w:rPr>
        <w:lastRenderedPageBreak/>
        <w:t>контроля, выполнения планов водоохранных мероприятий, но не реже одного раза в год.</w:t>
      </w:r>
    </w:p>
    <w:p w14:paraId="58C51190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6.4. Местом отбора проб сточных вод абонента при плановом лабораторном контроле состава и свойств сточных вод является присоединение абонента (контрольный колодец, камера и </w:t>
      </w:r>
      <w:proofErr w:type="gramStart"/>
      <w:r w:rsidRPr="00CB77ED">
        <w:rPr>
          <w:rFonts w:ascii="Arial" w:hAnsi="Arial" w:cs="Arial"/>
        </w:rPr>
        <w:t>т.п.</w:t>
      </w:r>
      <w:proofErr w:type="gramEnd"/>
      <w:r w:rsidRPr="00CB77ED">
        <w:rPr>
          <w:rFonts w:ascii="Arial" w:hAnsi="Arial" w:cs="Arial"/>
        </w:rPr>
        <w:t xml:space="preserve">) к системе коммунальной канализации, или иное место отбора проб сточных вод на выпуске абонента, определенное по согласованию абонента и предприятия ВКХ и позволяющее учесть влияние сточных вод </w:t>
      </w:r>
      <w:proofErr w:type="spellStart"/>
      <w:r w:rsidRPr="00CB77ED">
        <w:rPr>
          <w:rFonts w:ascii="Arial" w:hAnsi="Arial" w:cs="Arial"/>
        </w:rPr>
        <w:t>субабонентов</w:t>
      </w:r>
      <w:proofErr w:type="spellEnd"/>
      <w:r w:rsidRPr="00CB77ED">
        <w:rPr>
          <w:rFonts w:ascii="Arial" w:hAnsi="Arial" w:cs="Arial"/>
        </w:rPr>
        <w:t>.</w:t>
      </w:r>
    </w:p>
    <w:p w14:paraId="1B3F9A7B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6.5. Перечень контролируемых показателей состава и свойств сточных вод абонента определяется предприятием ВКХ в соответствии с утвержденным предприятием ВКХ разрешением на сброс загрязняющих веществ в сточных водах абонента и/или установленными временными условиями приема (ВУП) загрязняющих веществ.</w:t>
      </w:r>
    </w:p>
    <w:p w14:paraId="72161A00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6.6. Внеплановый лабораторный контроль сточных вод абонентов осуществляется:</w:t>
      </w:r>
    </w:p>
    <w:p w14:paraId="54F0707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при аварийных сбросах загрязняющих веществ через системы коммунальной канализации населенных пунктов в водоемы;</w:t>
      </w:r>
    </w:p>
    <w:p w14:paraId="2717E98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при аварийных (залповых) сбросах загрязняющих веществ в систему канализации населенных пунктов, зарегистрированных эксплуатационными службами предприятия ВКХ;</w:t>
      </w:r>
    </w:p>
    <w:p w14:paraId="5B671837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с целью проверки устранения абонентом превышения нормативов водоотведения по качеству сточных вод, зафиксированному при предыдущем контроле;</w:t>
      </w:r>
    </w:p>
    <w:p w14:paraId="1D18E1F4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с целью проверки декларируемых абонентом перечней загрязняющих веществ и их количества в документах, представляемых абонентом;</w:t>
      </w:r>
    </w:p>
    <w:p w14:paraId="5EA11DA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по просьбе абонента. В этом случае работы по отбору проб и проведению анализов сточных вод оплачиваются абонентом по отдельному договору.</w:t>
      </w:r>
    </w:p>
    <w:p w14:paraId="65FBDC4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6.7. При внеплановом лабораторном контроле места отбора проб сточных вод определяются предприятием ВКХ в зависимости от поставленных задач.</w:t>
      </w:r>
    </w:p>
    <w:p w14:paraId="0A3F2BC6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6.8. Предприятие ВКХ имеет право отбирать неограниченное количество проб сточных вод абонента в любое время суток и дней недели без предварительного извещения абонента.</w:t>
      </w:r>
    </w:p>
    <w:p w14:paraId="347F0E71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6.9. Абонент обязан обеспечить допуск на предприятие представителей предприятия ВКХ для проведения инспекционных проверок работы системы канализации и отбора проб сточных вод для лабораторного контроля.</w:t>
      </w:r>
    </w:p>
    <w:p w14:paraId="0959D1C8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6.10. Все абоненты с пропускным режимом обязаны оборудовать специальные контрольные колодцы для отбора проб сточных вод за пределами ограждения территории и доступные в любое время суток и сезоны года.</w:t>
      </w:r>
    </w:p>
    <w:p w14:paraId="55D19922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Для абонентов с пропускным режимом, не имеющих специально оборудованных колодцев на выпусках сточных вод в канализационные коллекторы за пределами ограждения территории, начисление размеров платы за сброс загрязняющих веществ в систему канализации производится с повышающим коэффициентом, равным 1,2.</w:t>
      </w:r>
    </w:p>
    <w:p w14:paraId="64EC7F05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lastRenderedPageBreak/>
        <w:t>6.11. При отсутствии у абонента технической возможности оборудовать контрольные колодцы за пределами ограждения территории абонент обязан оформить представителям ВКХ временные пропуска.</w:t>
      </w:r>
    </w:p>
    <w:p w14:paraId="5FD1E291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6.12. При необеспечении доступа представителя предприятия ВКХ к контрольному колодцу и/или невозможности отбора проб сточных вод по вине абонента весь сброс сточных вод предприятия считается залповым.</w:t>
      </w:r>
    </w:p>
    <w:p w14:paraId="11EDC944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Расчетным периодом залпового сброса при определении объема сброшенных сточных вод принимается время в сутках от дня обнаружения нарушения (необеспечения доступа к контрольному колодцу) до момента устранения, подтвержденного результатом повторного анализа сточных вод, выполненного лабораторией предприятия ВКХ.</w:t>
      </w:r>
    </w:p>
    <w:p w14:paraId="6A4F0174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6.13. Отбор контрольных проб сточных вод производится представителем предприятия ВКХ в присутствии представителя абонента с оформлением соответствующего акта в 3 (трех) экземплярах.</w:t>
      </w:r>
    </w:p>
    <w:p w14:paraId="73F7B17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При неявке представителя абонента к контрольному колодцу в течение 30 минут после предупреждения по телефону представитель предприятия ВКХ производит отбор проб и оформляет соответствующие документы с пометкой: "представитель абонента на отбор проб не явился".</w:t>
      </w:r>
    </w:p>
    <w:p w14:paraId="00609C92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При этом отобранная проба считается действительной.</w:t>
      </w:r>
    </w:p>
    <w:p w14:paraId="15633B46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6.14. При отборе представителем предприятия ВКХ контрольной пробы абонент может одновременно в присутствии представителя предприятия ВКХ отобрать параллельную пробу и провести ее анализ в независимой аккредитованной лаборатории за счет собственных средств.</w:t>
      </w:r>
    </w:p>
    <w:p w14:paraId="1AE5A2AF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Абоненту необходимо обеспечить условия сохранности этой пробы при доставке ее в независимую лабораторию путем опечатывания или опломбирования представителями ВКХ и абонента с оформлением соответствующего акта в 3 (трех) экземплярах. Доставка параллельной пробы в независимую лабораторию осуществляется абонентом в присутствии представителя ВКХ.</w:t>
      </w:r>
    </w:p>
    <w:p w14:paraId="769EC288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Хранение параллельной пробы допускается в независимой аккредитованной лаборатории при условии выполнения консервации пробы и соблюдения правил хранения, предусмотренных методиками выполнения измерений для конкретного загрязняющего вещества.</w:t>
      </w:r>
    </w:p>
    <w:p w14:paraId="4399DF35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Результат анализа параллельной пробы, полученной в независимой аккредитованной лаборатории, абонент должен представить предприятию ВКХ не позднее 25 (двадцати пяти) календарных дней с момента отбора пробы.</w:t>
      </w:r>
    </w:p>
    <w:p w14:paraId="0114BB37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Если результаты анализов указанных проб с учетом метрологических характеристик методик анализа расходятся, за истинное значение принимаются результаты, полученные в независимой аккредитованной лаборатории.</w:t>
      </w:r>
    </w:p>
    <w:p w14:paraId="135EE0F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В случае, если обе лаборатории аккредитованы, то абонент вправе обратиться в орган по аккредитации, который на основании соответствующей проверки результатов анализов этих лабораторий принимает окончательное решение по рассматриваемому вопросу.</w:t>
      </w:r>
    </w:p>
    <w:p w14:paraId="39E9D946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lastRenderedPageBreak/>
        <w:t>6.15. В случае наличия у абонента автоматических пробоотборников при отборе проб для контроля состава и свойств сточных вод необходимо руководствоваться инструкцией по пользованию этими пробоотборниками.</w:t>
      </w:r>
    </w:p>
    <w:p w14:paraId="5B411A79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На время отбора контрольной пробы представителями ВКХ и абонента производится опломбирование автоматического пробоотборника.</w:t>
      </w:r>
    </w:p>
    <w:p w14:paraId="6BA1736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6.16. При определении масс загрязняющих веществ, сбрасываемых абонентом в систему коммунальной канализации со сточными водами, в отчетном квартале в расчет берутся усредненные концентрации каждого вещества, зарегистрированные в контрольных пробах, отобранных лабораторией предприятия ВКХ, при отсутствии аварийных и залповых сбросов загрязняющих веществ.</w:t>
      </w:r>
    </w:p>
    <w:p w14:paraId="2BD59315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6.17. Абоненты, сбрасывающие стоки с изменяющейся концентрацией загрязняющих веществ более чем на 50% от средней величины, обязаны строить резервуары-</w:t>
      </w:r>
      <w:proofErr w:type="spellStart"/>
      <w:r w:rsidRPr="00CB77ED">
        <w:rPr>
          <w:rFonts w:ascii="Arial" w:hAnsi="Arial" w:cs="Arial"/>
        </w:rPr>
        <w:t>усреднители</w:t>
      </w:r>
      <w:proofErr w:type="spellEnd"/>
      <w:r w:rsidRPr="00CB77ED">
        <w:rPr>
          <w:rFonts w:ascii="Arial" w:hAnsi="Arial" w:cs="Arial"/>
        </w:rPr>
        <w:t xml:space="preserve"> или регулирующие емкости, обеспечивающие равномерный в течение суток сброс сточных вод в систему коммунальной канализации. При срыве выполнения предписания с вышеуказанным требованием в установленный срок предприятие ВКХ определяет размер платы за сброс загрязняющих веществ в систему канализации, исходя из максимальной зарегистрированной концентрации загрязняющих веществ в контрольных пробах сточных вод, отобранных в контрольных колодцах абонента в отчетном квартале.</w:t>
      </w:r>
    </w:p>
    <w:p w14:paraId="3B7863E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6.18. Абонент обязан представлять предприятию ВКХ сведения о результатах контроля за составом и свойствами сбрасываемых в систему канализации сточных вод, материальный баланс используемых химических реагентов, смазочных материалов, моющих средств, и других веществ, влияющих на состав сточных вод, сведения об утилизации отходов производства с обосновывающими документами до 5 числа месяца, следующего за отчетным периодом.</w:t>
      </w:r>
    </w:p>
    <w:p w14:paraId="149E1FA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При необходимости абонент обязан предоставлять инспекторам предприятия ВКХ документацию для проверки обоснованности материального баланса и проводимого производственного лабораторного контроля.</w:t>
      </w:r>
    </w:p>
    <w:p w14:paraId="113188D0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При отсутствии у абонента документов, подтверждающих утилизацию отходов нефтепродуктов, электролитов, шламов станций нейтрализации, барды, сыворотки и </w:t>
      </w:r>
      <w:proofErr w:type="gramStart"/>
      <w:r w:rsidRPr="00CB77ED">
        <w:rPr>
          <w:rFonts w:ascii="Arial" w:hAnsi="Arial" w:cs="Arial"/>
        </w:rPr>
        <w:t>т.д.</w:t>
      </w:r>
      <w:proofErr w:type="gramEnd"/>
      <w:r w:rsidRPr="00CB77ED">
        <w:rPr>
          <w:rFonts w:ascii="Arial" w:hAnsi="Arial" w:cs="Arial"/>
        </w:rPr>
        <w:t xml:space="preserve"> считается, что они сброшены в канализацию. Масса этих отходов за отчетный период определяется по технологическим данным.</w:t>
      </w:r>
    </w:p>
    <w:p w14:paraId="345A550D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6.19. Обо всех случаях зарегистрированного сверхлимитного сброса загрязняющих веществ в систему коммунальной канализации предприятие ВКХ информирует абонента телефонограммой в течение 2 суток после завершения исследования проб сточных вод, но не позднее 5 суток после отбора проб (за исключением показателей по БПК).</w:t>
      </w:r>
    </w:p>
    <w:p w14:paraId="087DA420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6.20. Для абонентов, не имеющих специфических производственных сточных вод, масса сброса загрязняющих веществ определяется исходя из среднегодовой концентрации загрязняющих веществ в хозяйственно-бытовых стоках жилых районов за предшествующий год, определяемых предприятием ВКХ.</w:t>
      </w:r>
      <w:r w:rsidRPr="00CB77ED">
        <w:rPr>
          <w:rFonts w:ascii="Arial" w:hAnsi="Arial" w:cs="Arial"/>
        </w:rPr>
        <w:br/>
      </w:r>
    </w:p>
    <w:p w14:paraId="570E0F47" w14:textId="77777777" w:rsidR="00CB77ED" w:rsidRPr="00CB77ED" w:rsidRDefault="00CB77ED" w:rsidP="00CB77E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77ED">
        <w:rPr>
          <w:rFonts w:ascii="Arial" w:hAnsi="Arial" w:cs="Arial"/>
          <w:b/>
          <w:bCs/>
        </w:rPr>
        <w:lastRenderedPageBreak/>
        <w:t>7. ПОРЯДОК ВЗИМАНИЯ ПЛАТЫ ЗА СБРОС ЗАГРЯЗНЯЮЩИХ ВЕЩЕСТВ</w:t>
      </w:r>
      <w:r w:rsidRPr="00CB77ED">
        <w:rPr>
          <w:rFonts w:ascii="Arial" w:hAnsi="Arial" w:cs="Arial"/>
          <w:b/>
          <w:bCs/>
        </w:rPr>
        <w:br/>
        <w:t>СО СТОЧНЫМИ ВОДАМИ В СИСТЕМУ КОММУНАЛЬНОЙ КАНАЛИЗАЦИИ</w:t>
      </w:r>
      <w:r w:rsidRPr="00CB77ED">
        <w:rPr>
          <w:rFonts w:ascii="Arial" w:hAnsi="Arial" w:cs="Arial"/>
          <w:b/>
          <w:bCs/>
        </w:rPr>
        <w:br/>
        <w:t>Г. УЛЬЯНОВСКА</w:t>
      </w:r>
    </w:p>
    <w:p w14:paraId="516D04B6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br/>
        <w:t>утвержден постановлением Правительства Ульяновской области</w:t>
      </w:r>
      <w:r w:rsidRPr="00CB77ED">
        <w:rPr>
          <w:rFonts w:ascii="Arial" w:hAnsi="Arial" w:cs="Arial"/>
        </w:rPr>
        <w:br/>
        <w:t>от 6 июня 2006 г. N 180</w:t>
      </w:r>
    </w:p>
    <w:p w14:paraId="5E5AA5DD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     </w:t>
      </w:r>
    </w:p>
    <w:p w14:paraId="5699F0C4" w14:textId="77777777" w:rsidR="00CB77ED" w:rsidRPr="00CB77ED" w:rsidRDefault="00CB77ED" w:rsidP="00CB77E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B77ED">
        <w:rPr>
          <w:rFonts w:ascii="Arial" w:hAnsi="Arial" w:cs="Arial"/>
          <w:b/>
          <w:bCs/>
        </w:rPr>
        <w:t>8. ОБЯЗАННОСТИ И ОТВЕТСТВЕННОСТЬ СТОРОН</w:t>
      </w:r>
    </w:p>
    <w:p w14:paraId="6AB6751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br/>
        <w:t>утверждены постановлением Правительства Российской Федерации</w:t>
      </w:r>
      <w:r w:rsidRPr="00CB77ED">
        <w:rPr>
          <w:rFonts w:ascii="Arial" w:hAnsi="Arial" w:cs="Arial"/>
        </w:rPr>
        <w:br/>
        <w:t>от 12 февраля 1999 г. N 167 (с изменениями на 23 мая 2006 г.)</w:t>
      </w:r>
    </w:p>
    <w:p w14:paraId="74B767D8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3B17BDE8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8.1. Предприятие ВКХ обязано:</w:t>
      </w:r>
    </w:p>
    <w:p w14:paraId="18DD519D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8.1.1. Обеспечивать бесперебойный прием и отведение сточных вод абонентов в соответствии с заключенным договором при условии, что абоненты будут пользоваться канализационными устройствами, сооружениями и сетями в соответствии с настоящими Правилами и условиями договора.</w:t>
      </w:r>
    </w:p>
    <w:p w14:paraId="7D90AFD3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8.1.2. Требовать от абонентов соблюдения настоящих Правил, нормативов водоотведения (лимита водоотведения, допустимых сбросов загрязняющих веществ в сточных водах абонента) сточных вод в систему коммунальной канализации, а также выполнения абонентами планов мероприятий по сокращению сброса сточных вод и загрязняющих веществ.</w:t>
      </w:r>
    </w:p>
    <w:p w14:paraId="32B62FE8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8.1.3. Принимать необходимые меры по своевременной ликвидации повреждений на системах канализации.</w:t>
      </w:r>
    </w:p>
    <w:p w14:paraId="1258B3A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8.2. Предприятие ВКХ имеет право:</w:t>
      </w:r>
    </w:p>
    <w:p w14:paraId="6FF17F89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8.2.1. Получать от абонентов сведения и материалы по всем вопросам, относящимся к системе канализации абонентов.</w:t>
      </w:r>
    </w:p>
    <w:p w14:paraId="1EB69180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8.2.2. Обследовать в любое время суток системы канализации абонентов, в их присутствии с целью проверки эффективности их работы, выполнения абонентами планов мероприятий по сокращению сбросов сточных вод и загрязняющих веществ в системы канализации, производить замеры расходов сточных вод.</w:t>
      </w:r>
    </w:p>
    <w:p w14:paraId="5CF8902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8.2.3. Осуществлять лабораторный контроль за составом и свойствами сточных вод абонента.</w:t>
      </w:r>
    </w:p>
    <w:p w14:paraId="46BFDC6C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8.2.4. Требовать от абонентов:</w:t>
      </w:r>
    </w:p>
    <w:p w14:paraId="4977FF6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оформления соответствующих документов на присоединение к системе канализации;</w:t>
      </w:r>
    </w:p>
    <w:p w14:paraId="1B8E59BB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согласования с предприятием ВКХ паспортов водного хозяйства, водохозяйственных балансов, планов мероприятий по сокращению сброса сточных вод и загрязняющих веществ.</w:t>
      </w:r>
    </w:p>
    <w:p w14:paraId="3F1514B4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8.2.5. Применять меры экономического воздействия за нарушение абонентами:</w:t>
      </w:r>
    </w:p>
    <w:p w14:paraId="26C818F4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lastRenderedPageBreak/>
        <w:t>- договорных обязательств;</w:t>
      </w:r>
    </w:p>
    <w:p w14:paraId="65722121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- установленных нормативов водоотведения или временных условий приема загрязняющих веществ в соответствии с утвержденным "Порядком взимания платы за сброс сточных вод и загрязняющих веществ в системы канализации населенных пунктов" и действующим законодательством.</w:t>
      </w:r>
    </w:p>
    <w:p w14:paraId="666DDCAE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8.3. Предприятие ВКХ несет ответственность за:</w:t>
      </w:r>
    </w:p>
    <w:p w14:paraId="1FB7FC6B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8.3.1. бесперебойный прием и отведение сточных вод абонентов в соответствии с настоящими Правилами и условиями договора.</w:t>
      </w:r>
    </w:p>
    <w:p w14:paraId="705B5C5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8.4. Абоненты обязаны:</w:t>
      </w:r>
    </w:p>
    <w:p w14:paraId="7BF2CD78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8.4.1. своевременно заключать договоры с предприятием ВКХ на предоставление услуг по водоотведению, в том числе на прием поверхностного стока в систему коммунальной канализации, и в полном объеме выполнять договорные обязательства;</w:t>
      </w:r>
    </w:p>
    <w:p w14:paraId="2CC180A3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8.4.2. очищать от снега, льда, мусора крышки канализационных колодцев, а также подходы к контрольным канализационным колодцам;</w:t>
      </w:r>
    </w:p>
    <w:p w14:paraId="1670B36D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8.4.3. регулярно, в соответствии с правилами технической эксплуатации производить очистку канализационной сети, не допуская сброса осадка в системы канализации;</w:t>
      </w:r>
    </w:p>
    <w:p w14:paraId="7CA017A3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8.4.4. строго соблюдать установленные нормативы водоотведения;</w:t>
      </w:r>
    </w:p>
    <w:p w14:paraId="24B7CD84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при обнаружении нарушения нормативов водоотведения немедленно прекратить сброс недопустимо загрязненных сточных вод в систему канализации и принять необходимые меры. Сообщать предприятию ВКХ </w:t>
      </w:r>
      <w:proofErr w:type="gramStart"/>
      <w:r w:rsidRPr="00CB77ED">
        <w:rPr>
          <w:rFonts w:ascii="Arial" w:hAnsi="Arial" w:cs="Arial"/>
        </w:rPr>
        <w:t>о всех</w:t>
      </w:r>
      <w:proofErr w:type="gramEnd"/>
      <w:r w:rsidRPr="00CB77ED">
        <w:rPr>
          <w:rFonts w:ascii="Arial" w:hAnsi="Arial" w:cs="Arial"/>
        </w:rPr>
        <w:t xml:space="preserve"> случаях залповых сбросов загрязняющих веществ;</w:t>
      </w:r>
    </w:p>
    <w:p w14:paraId="3A53F9D3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8.4.5. обеспечивать допуск на территорию абонента представителей предприятия ВКХ для проведения инспекционных проверок работы системы канализации и отбора проб сточных вод для лабораторного контроля;</w:t>
      </w:r>
    </w:p>
    <w:p w14:paraId="42A3E852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8.4.6. незамедлительно выполнять требования предприятий ВКХ; представлять предприятию ВКХ данные о количестве </w:t>
      </w:r>
      <w:proofErr w:type="spellStart"/>
      <w:r w:rsidRPr="00CB77ED">
        <w:rPr>
          <w:rFonts w:ascii="Arial" w:hAnsi="Arial" w:cs="Arial"/>
        </w:rPr>
        <w:t>субабонентов</w:t>
      </w:r>
      <w:proofErr w:type="spellEnd"/>
      <w:r w:rsidRPr="00CB77ED">
        <w:rPr>
          <w:rFonts w:ascii="Arial" w:hAnsi="Arial" w:cs="Arial"/>
        </w:rPr>
        <w:t xml:space="preserve"> и объемах принятых от них сточных вод и их составе.</w:t>
      </w:r>
    </w:p>
    <w:p w14:paraId="2514755F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8.5. Абоненты имеют право:</w:t>
      </w:r>
    </w:p>
    <w:p w14:paraId="1CE7805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8.5.1. получать от предприятия ВКХ информацию о нормативах водоотведения и изменении платы и тарифов за услуги по приему сточных вод и загрязняющих веществ в системы канализации, о действующих нормативных документах в области водоотведения;</w:t>
      </w:r>
    </w:p>
    <w:p w14:paraId="7833B111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 xml:space="preserve">8.5.2. осуществлять контроль за составом и свойствами сточных вод, сбрасываемых </w:t>
      </w:r>
      <w:proofErr w:type="spellStart"/>
      <w:r w:rsidRPr="00CB77ED">
        <w:rPr>
          <w:rFonts w:ascii="Arial" w:hAnsi="Arial" w:cs="Arial"/>
        </w:rPr>
        <w:t>субабонентами</w:t>
      </w:r>
      <w:proofErr w:type="spellEnd"/>
      <w:r w:rsidRPr="00CB77ED">
        <w:rPr>
          <w:rFonts w:ascii="Arial" w:hAnsi="Arial" w:cs="Arial"/>
        </w:rPr>
        <w:t>;</w:t>
      </w:r>
    </w:p>
    <w:p w14:paraId="721CD81A" w14:textId="77777777" w:rsidR="00CB77ED" w:rsidRPr="00CB77ED" w:rsidRDefault="00CB77ED" w:rsidP="00CB77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B77ED">
        <w:rPr>
          <w:rFonts w:ascii="Arial" w:hAnsi="Arial" w:cs="Arial"/>
        </w:rPr>
        <w:t>8.5.3. произвести параллельную контрольную пробу сточных вод и ее анализ в независимой аккредитованной в установленном порядке лаборатории;</w:t>
      </w:r>
    </w:p>
    <w:p w14:paraId="579B5242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N 2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к постановлению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Главы города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от 28 августа 2007 г. N 7641</w:t>
      </w:r>
    </w:p>
    <w:p w14:paraId="7CAF8EB5" w14:textId="77777777" w:rsidR="00CB77ED" w:rsidRPr="00CB77ED" w:rsidRDefault="00CB77ED" w:rsidP="00CB77E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МЕТОДИКА</w:t>
      </w:r>
      <w:r w:rsidRPr="00CB77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РАСЧЕТА ОБЪЕМОВ ПОВЕРХНОСТНОГО СТОКА</w:t>
      </w:r>
    </w:p>
    <w:p w14:paraId="7602A2B2" w14:textId="77777777" w:rsidR="00CB77ED" w:rsidRPr="00CB77ED" w:rsidRDefault="00CB77ED" w:rsidP="00CB77E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E288B10" w14:textId="77777777" w:rsidR="00CB77ED" w:rsidRPr="00CB77ED" w:rsidRDefault="00CB77ED" w:rsidP="00CB77E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546BBD27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4460ED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1.1. Настоящая методика определяет порядок расчета объемов поверхностного стока и применяется при составлении договоров, паспортов водного хозяйства, проведении водохозяйственных балансовых расчетов по определению объемов поверхностного стока, отводимого абонентами в систему канализации г. Ульяновска.</w:t>
      </w:r>
    </w:p>
    <w:p w14:paraId="0E47432F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Использование настоящей методики обязательно при выполнении водохозяйственных балансовых расчетов, для финансовых расчетов за оказанные услуги между абонентами и предприятием водопроводно-канализационного хозяйства.</w:t>
      </w:r>
    </w:p>
    <w:p w14:paraId="5EE928CE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1.2. При расчете годового объема поверхностного стока используются данные о среднегодовом слое осадков (</w:t>
      </w:r>
      <w:proofErr w:type="gram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средне-многолетние</w:t>
      </w:r>
      <w:proofErr w:type="gramEnd"/>
      <w:r w:rsidRPr="00CB77ED">
        <w:rPr>
          <w:rFonts w:ascii="Arial" w:eastAsia="Times New Roman" w:hAnsi="Arial" w:cs="Arial"/>
          <w:sz w:val="24"/>
          <w:szCs w:val="24"/>
          <w:lang w:eastAsia="ru-RU"/>
        </w:rPr>
        <w:t xml:space="preserve"> наблюдения Ульяновского областного центра по гидрометеорологии и мониторингу окружающей среды).</w:t>
      </w:r>
    </w:p>
    <w:p w14:paraId="31CF52A9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1.3. Годовой объем поверхностного стока, формирующегося на территории населенного пункта, промышленных предприятий и организаций делится на два периода:</w:t>
      </w:r>
    </w:p>
    <w:p w14:paraId="79A2DF7A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 xml:space="preserve">- за теплый период года (с апреля по </w:t>
      </w:r>
      <w:proofErr w:type="gram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октябрь месяцы</w:t>
      </w:r>
      <w:proofErr w:type="gramEnd"/>
      <w:r w:rsidRPr="00CB77ED">
        <w:rPr>
          <w:rFonts w:ascii="Arial" w:eastAsia="Times New Roman" w:hAnsi="Arial" w:cs="Arial"/>
          <w:sz w:val="24"/>
          <w:szCs w:val="24"/>
          <w:lang w:eastAsia="ru-RU"/>
        </w:rPr>
        <w:t>),</w:t>
      </w:r>
    </w:p>
    <w:p w14:paraId="78645376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 xml:space="preserve">- за холодный период года (с ноября по </w:t>
      </w:r>
      <w:proofErr w:type="gram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март месяцы</w:t>
      </w:r>
      <w:proofErr w:type="gramEnd"/>
      <w:r w:rsidRPr="00CB77ED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E2D7B8" w14:textId="77777777" w:rsidR="00CB77ED" w:rsidRPr="00CB77ED" w:rsidRDefault="00CB77ED" w:rsidP="00CB77E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ПОРЯДОК РАСЧЕТА ОБЪЕМОВ ПОВЕРХНОСТНОГО СТОКА</w:t>
      </w:r>
    </w:p>
    <w:p w14:paraId="087A7F72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77E478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2.1. Годовой объем поверхностного стока, куб. м, определяется по формуле: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4C84E" w14:textId="77777777" w:rsidR="00CB77ED" w:rsidRPr="00CB77ED" w:rsidRDefault="00CB77ED" w:rsidP="00CB77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W = (</w:t>
      </w:r>
      <w:proofErr w:type="gram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W  +</w:t>
      </w:r>
      <w:proofErr w:type="gramEnd"/>
      <w:r w:rsidRPr="00CB77ED">
        <w:rPr>
          <w:rFonts w:ascii="Arial" w:eastAsia="Times New Roman" w:hAnsi="Arial" w:cs="Arial"/>
          <w:sz w:val="24"/>
          <w:szCs w:val="24"/>
          <w:lang w:eastAsia="ru-RU"/>
        </w:rPr>
        <w:t xml:space="preserve"> W ) х S + W ,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д    т         п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где: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W , W  - удельный   объем   стока   соответственно  дождевых  и талых вод,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д   т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куб. м/га;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W  - объем стока поливомоечных вод, куб. м в год;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п</w:t>
      </w:r>
    </w:p>
    <w:p w14:paraId="590523B6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S - площадь территории (водосбора) абонента, га; определяется по данным генерального плана землеустройства.</w:t>
      </w:r>
    </w:p>
    <w:p w14:paraId="3537F2FB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2.2. Удельный объем дождевого стока за теплый период с апреля по октябрь, куб. м, определяется по формуле: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1564F" w14:textId="77777777" w:rsidR="00CB77ED" w:rsidRPr="00CB77ED" w:rsidRDefault="00CB77ED" w:rsidP="00CB77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</w:t>
      </w:r>
      <w:proofErr w:type="gram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W  =</w:t>
      </w:r>
      <w:proofErr w:type="gramEnd"/>
      <w:r w:rsidRPr="00CB77ED">
        <w:rPr>
          <w:rFonts w:ascii="Arial" w:eastAsia="Times New Roman" w:hAnsi="Arial" w:cs="Arial"/>
          <w:sz w:val="24"/>
          <w:szCs w:val="24"/>
          <w:lang w:eastAsia="ru-RU"/>
        </w:rPr>
        <w:t xml:space="preserve"> 2,5 x Н  x К х К  ,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д          </w:t>
      </w:r>
      <w:proofErr w:type="spell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д</w:t>
      </w:r>
      <w:proofErr w:type="spellEnd"/>
      <w:r w:rsidRPr="00CB77ED">
        <w:rPr>
          <w:rFonts w:ascii="Arial" w:eastAsia="Times New Roman" w:hAnsi="Arial" w:cs="Arial"/>
          <w:sz w:val="24"/>
          <w:szCs w:val="24"/>
          <w:lang w:eastAsia="ru-RU"/>
        </w:rPr>
        <w:t xml:space="preserve">        </w:t>
      </w:r>
      <w:proofErr w:type="spell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вн</w:t>
      </w:r>
      <w:proofErr w:type="spellEnd"/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где: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Н  - слой   осадков   за  теплый период  по данным Ульяновского областного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д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центра по гидрометеорологии и мониторингу окружающей среды, мм;</w:t>
      </w:r>
    </w:p>
    <w:p w14:paraId="1D08E759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 - коэффициент, учитывающий объем стока дождевых вод в зависимости от интенсивности дождя для данной местности продолжительностью 20 мин при периоде однократного превышения расчетной интенсивности дождя, равном 1 году (g), определяется по данным таблицы: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"/>
        <w:gridCol w:w="809"/>
        <w:gridCol w:w="809"/>
        <w:gridCol w:w="920"/>
        <w:gridCol w:w="920"/>
        <w:gridCol w:w="920"/>
        <w:gridCol w:w="920"/>
        <w:gridCol w:w="920"/>
        <w:gridCol w:w="920"/>
        <w:gridCol w:w="809"/>
        <w:gridCol w:w="809"/>
      </w:tblGrid>
      <w:tr w:rsidR="00CB77ED" w:rsidRPr="00CB77ED" w14:paraId="3342CAB1" w14:textId="77777777" w:rsidTr="00CB77ED">
        <w:trPr>
          <w:trHeight w:val="15"/>
        </w:trPr>
        <w:tc>
          <w:tcPr>
            <w:tcW w:w="739" w:type="dxa"/>
            <w:hideMark/>
          </w:tcPr>
          <w:p w14:paraId="79A00237" w14:textId="77777777" w:rsidR="00CB77ED" w:rsidRPr="00CB77ED" w:rsidRDefault="00CB77ED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0A8203BA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8D5A0E8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8AAFCE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18775A3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4B8B52D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0B3359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BDB96B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7F20C8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6194324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231958B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</w:tr>
      <w:tr w:rsidR="00CB77ED" w:rsidRPr="00CB77ED" w14:paraId="289EAEAA" w14:textId="77777777" w:rsidTr="00CB77E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66AFEF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78302E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DD0BB6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170507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28DB6D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769E11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9AD83A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66120C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CF1C45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7C4899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FA0501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CB77ED" w:rsidRPr="00CB77ED" w14:paraId="38959704" w14:textId="77777777" w:rsidTr="00CB77E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9F652E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F9831A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278425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05311E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3A3626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3C1903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984D52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DB3CB3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B466E1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DBCD5D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621391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</w:tr>
    </w:tbl>
    <w:p w14:paraId="5DCF3929" w14:textId="77777777" w:rsidR="00CB77ED" w:rsidRPr="00CB77ED" w:rsidRDefault="00CB77ED" w:rsidP="00CB77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0C963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g - для Ульяновской области равно 70, соответственно, К = 0,75;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ABF97" w14:textId="77777777" w:rsidR="00CB77ED" w:rsidRPr="00CB77ED" w:rsidRDefault="00CB77ED" w:rsidP="00CB77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 xml:space="preserve">    К   - коэффициент, учитывающий интенсивность формирования </w:t>
      </w:r>
      <w:proofErr w:type="gram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дождевого  стока</w:t>
      </w:r>
      <w:proofErr w:type="gramEnd"/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</w:t>
      </w:r>
      <w:proofErr w:type="spell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вн</w:t>
      </w:r>
      <w:proofErr w:type="spellEnd"/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в  зависимости  от степени распространения  водонепроницаемых поверхностей П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      вн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(кровли    зданий,  дороги,  площадки,  тротуары и т.п.) на площади водосбора,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определяется по данным таблицы: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667"/>
        <w:gridCol w:w="811"/>
        <w:gridCol w:w="935"/>
        <w:gridCol w:w="955"/>
        <w:gridCol w:w="935"/>
        <w:gridCol w:w="915"/>
        <w:gridCol w:w="935"/>
        <w:gridCol w:w="915"/>
        <w:gridCol w:w="791"/>
        <w:gridCol w:w="687"/>
      </w:tblGrid>
      <w:tr w:rsidR="00CB77ED" w:rsidRPr="00CB77ED" w14:paraId="31460AA4" w14:textId="77777777" w:rsidTr="00CB77ED">
        <w:trPr>
          <w:trHeight w:val="15"/>
        </w:trPr>
        <w:tc>
          <w:tcPr>
            <w:tcW w:w="924" w:type="dxa"/>
            <w:hideMark/>
          </w:tcPr>
          <w:p w14:paraId="0A2501F7" w14:textId="77777777" w:rsidR="00CB77ED" w:rsidRPr="00CB77ED" w:rsidRDefault="00CB77ED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48C908D1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641A95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5CAC1C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84369D2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D3F40E2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A8DC4B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F17F9F1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5DC8471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D1C07C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4D2424B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</w:tr>
      <w:tr w:rsidR="00CB77ED" w:rsidRPr="00CB77ED" w14:paraId="3830114E" w14:textId="77777777" w:rsidTr="00CB77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1315C9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   </w:t>
            </w: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</w:t>
            </w:r>
            <w:proofErr w:type="spellEnd"/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37A28C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63CF98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1FC1EE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5F746B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02061C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B146D2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F6E0CB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1ACB46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F51C44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4A1C64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CB77ED" w:rsidRPr="00CB77ED" w14:paraId="4564FE3D" w14:textId="77777777" w:rsidTr="00CB77E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14A32C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  </w:t>
            </w: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</w:t>
            </w:r>
            <w:proofErr w:type="spellEnd"/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C48D8C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772766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2F5157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5055EB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FCCDA6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6A1266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50BCA0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6143C8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721AA8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75986B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</w:tr>
    </w:tbl>
    <w:p w14:paraId="4E7A3AEF" w14:textId="77777777" w:rsidR="00CB77ED" w:rsidRPr="00CB77ED" w:rsidRDefault="00CB77ED" w:rsidP="00CB77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П</w:t>
      </w:r>
      <w:proofErr w:type="gram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 xml:space="preserve">   (</w:t>
      </w:r>
      <w:proofErr w:type="gramEnd"/>
      <w:r w:rsidRPr="00CB77ED">
        <w:rPr>
          <w:rFonts w:ascii="Arial" w:eastAsia="Times New Roman" w:hAnsi="Arial" w:cs="Arial"/>
          <w:sz w:val="24"/>
          <w:szCs w:val="24"/>
          <w:lang w:eastAsia="ru-RU"/>
        </w:rPr>
        <w:t>%) - определяется    как отношение   площади     водонепроницаемых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</w:t>
      </w:r>
      <w:proofErr w:type="spell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вн</w:t>
      </w:r>
      <w:proofErr w:type="spellEnd"/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поверхностей к общей площади территории (водосбора) абонента.</w:t>
      </w:r>
    </w:p>
    <w:p w14:paraId="4233B552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2.3. Удельный объем стока талых вод определяется по формуле: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FE41A" w14:textId="77777777" w:rsidR="00CB77ED" w:rsidRPr="00CB77ED" w:rsidRDefault="00CB77ED" w:rsidP="00CB77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</w:t>
      </w:r>
      <w:proofErr w:type="gram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W  =</w:t>
      </w:r>
      <w:proofErr w:type="gramEnd"/>
      <w:r w:rsidRPr="00CB77ED">
        <w:rPr>
          <w:rFonts w:ascii="Arial" w:eastAsia="Times New Roman" w:hAnsi="Arial" w:cs="Arial"/>
          <w:sz w:val="24"/>
          <w:szCs w:val="24"/>
          <w:lang w:eastAsia="ru-RU"/>
        </w:rPr>
        <w:t xml:space="preserve"> 10 x H  x K  x K ,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т         </w:t>
      </w:r>
      <w:proofErr w:type="spell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т</w:t>
      </w:r>
      <w:proofErr w:type="spellEnd"/>
      <w:r w:rsidRPr="00CB77ED">
        <w:rPr>
          <w:rFonts w:ascii="Arial" w:eastAsia="Times New Roman" w:hAnsi="Arial" w:cs="Arial"/>
          <w:sz w:val="24"/>
          <w:szCs w:val="24"/>
          <w:lang w:eastAsia="ru-RU"/>
        </w:rPr>
        <w:t xml:space="preserve">    </w:t>
      </w:r>
      <w:proofErr w:type="spell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т</w:t>
      </w:r>
      <w:proofErr w:type="spellEnd"/>
      <w:r w:rsidRPr="00CB77ED">
        <w:rPr>
          <w:rFonts w:ascii="Arial" w:eastAsia="Times New Roman" w:hAnsi="Arial" w:cs="Arial"/>
          <w:sz w:val="24"/>
          <w:szCs w:val="24"/>
          <w:lang w:eastAsia="ru-RU"/>
        </w:rPr>
        <w:t xml:space="preserve">    в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где: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Н  - слой осадков за холодный период, по данным Ульяновского  областного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т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центра по гидрометеорологии и мониторингу окружающей среды, мм;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К  - коэффициент,    учитывающий объем стока талых вод в зависимости  от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т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условий снеготаяния, определяется по таблице:</w:t>
      </w:r>
    </w:p>
    <w:p w14:paraId="609EA710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6"/>
        <w:gridCol w:w="924"/>
        <w:gridCol w:w="1109"/>
        <w:gridCol w:w="1109"/>
        <w:gridCol w:w="924"/>
      </w:tblGrid>
      <w:tr w:rsidR="00CB77ED" w:rsidRPr="00CB77ED" w14:paraId="114DE328" w14:textId="77777777" w:rsidTr="00CB77ED">
        <w:trPr>
          <w:trHeight w:val="15"/>
        </w:trPr>
        <w:tc>
          <w:tcPr>
            <w:tcW w:w="3326" w:type="dxa"/>
            <w:hideMark/>
          </w:tcPr>
          <w:p w14:paraId="417C070D" w14:textId="77777777" w:rsidR="00CB77ED" w:rsidRPr="00CB77ED" w:rsidRDefault="00CB77ED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4E274953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34D98E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8B05B7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66EAE4" w14:textId="77777777" w:rsidR="00CB77ED" w:rsidRPr="00CB77ED" w:rsidRDefault="00CB77ED">
            <w:pPr>
              <w:rPr>
                <w:sz w:val="20"/>
                <w:szCs w:val="20"/>
                <w:lang w:eastAsia="ru-RU"/>
              </w:rPr>
            </w:pPr>
          </w:p>
        </w:tc>
      </w:tr>
      <w:tr w:rsidR="00CB77ED" w:rsidRPr="00CB77ED" w14:paraId="1B9425F0" w14:textId="77777777" w:rsidTr="00CB77ED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4101D17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Зоны по условиям весеннего</w:t>
            </w: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стока талых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938F7F7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98D74E8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2CAA846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3A63D8E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B77ED" w:rsidRPr="00CB77ED" w14:paraId="3BEE51BF" w14:textId="77777777" w:rsidTr="00CB77ED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D802841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коэффициента К</w:t>
            </w: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89504B4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7E244FB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E7D37FC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4D9A07A" w14:textId="77777777" w:rsidR="00CB77ED" w:rsidRPr="00CB77ED" w:rsidRDefault="00CB77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0,77</w:t>
            </w:r>
          </w:p>
        </w:tc>
      </w:tr>
    </w:tbl>
    <w:p w14:paraId="40C2D5AB" w14:textId="77777777" w:rsidR="00CB77ED" w:rsidRPr="00CB77ED" w:rsidRDefault="00CB77ED" w:rsidP="00CB77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BCD54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Ульяновская область соответствует 1 зоне по условиям стока талых вод;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0B894" w14:textId="77777777" w:rsidR="00CB77ED" w:rsidRPr="00CB77ED" w:rsidRDefault="00CB77ED" w:rsidP="00CB77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    </w:t>
      </w:r>
      <w:proofErr w:type="gram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К  -</w:t>
      </w:r>
      <w:proofErr w:type="gramEnd"/>
      <w:r w:rsidRPr="00CB77ED">
        <w:rPr>
          <w:rFonts w:ascii="Arial" w:eastAsia="Times New Roman" w:hAnsi="Arial" w:cs="Arial"/>
          <w:sz w:val="24"/>
          <w:szCs w:val="24"/>
          <w:lang w:eastAsia="ru-RU"/>
        </w:rPr>
        <w:t xml:space="preserve"> коэффициент,   учитывающий   частичный  вывоз снега с территории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в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абонента. Принимается в пределах </w:t>
      </w:r>
      <w:proofErr w:type="gramStart"/>
      <w:r w:rsidRPr="00CB77ED">
        <w:rPr>
          <w:rFonts w:ascii="Arial" w:eastAsia="Times New Roman" w:hAnsi="Arial" w:cs="Arial"/>
          <w:sz w:val="24"/>
          <w:szCs w:val="24"/>
          <w:lang w:eastAsia="ru-RU"/>
        </w:rPr>
        <w:t>0,5 - 0,7</w:t>
      </w:r>
      <w:proofErr w:type="gramEnd"/>
      <w:r w:rsidRPr="00CB77ED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7EC5CDEB" w14:textId="77777777" w:rsidR="00CB77ED" w:rsidRPr="00CB77ED" w:rsidRDefault="00CB77ED" w:rsidP="00CB77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2.4. Объем стока поливомоечных машин определяется по формуле: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9AD81" w14:textId="77777777" w:rsidR="00CB77ED" w:rsidRPr="00CB77ED" w:rsidRDefault="00CB77ED" w:rsidP="00CB77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W = 10 x g x N x S  x К  , куб. м,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п    пм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где: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g - расход воды на одну поливку (мойку) твердых покрытий за отчетный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период принимается по данным учета или в размере 1,2 - 1,3 л/кв. м;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N - количество  поливок  (моек)  в год принимается по данным учета в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соответствии  с  нормативными  документами,   регламентирующими  правила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эксплуатации площадок;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S  - площадь  водонепроницаемых   покрытий,   подвергающаяся  мокрой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п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уборке, га;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К   - коэффициент стока поливомоечных вод, принимается равным 0,5.</w:t>
      </w:r>
      <w:r w:rsidRPr="00CB77ED">
        <w:rPr>
          <w:rFonts w:ascii="Arial" w:eastAsia="Times New Roman" w:hAnsi="Arial" w:cs="Arial"/>
          <w:sz w:val="24"/>
          <w:szCs w:val="24"/>
          <w:lang w:eastAsia="ru-RU"/>
        </w:rPr>
        <w:br/>
        <w:t>     пм</w:t>
      </w:r>
    </w:p>
    <w:p w14:paraId="2801EE87" w14:textId="77777777" w:rsidR="00CB77ED" w:rsidRPr="00CB77ED" w:rsidRDefault="00CB77ED" w:rsidP="00CB77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77ED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D288183" w14:textId="77777777" w:rsidR="00CB77ED" w:rsidRPr="00CB77ED" w:rsidRDefault="00CB77ED" w:rsidP="00CB77ED"/>
    <w:p w14:paraId="376AABB0" w14:textId="77777777" w:rsidR="00C22ED3" w:rsidRPr="00CB77ED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B77E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CB77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B77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