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D91906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t>ЗАКОН</w:t>
      </w:r>
      <w:r w:rsidRPr="000D2AFA">
        <w:rPr>
          <w:rFonts w:ascii="Arial" w:hAnsi="Arial" w:cs="Arial"/>
          <w:sz w:val="24"/>
          <w:szCs w:val="24"/>
        </w:rPr>
        <w:br/>
      </w:r>
      <w:r w:rsidRPr="000D2AFA">
        <w:rPr>
          <w:rFonts w:ascii="Arial" w:hAnsi="Arial" w:cs="Arial"/>
          <w:sz w:val="24"/>
          <w:szCs w:val="24"/>
        </w:rPr>
        <w:br/>
        <w:t>ЧЕЧЕНСКОЙ РЕСПУБЛИКИ</w:t>
      </w:r>
      <w:r w:rsidRPr="000D2AFA">
        <w:rPr>
          <w:rFonts w:ascii="Arial" w:hAnsi="Arial" w:cs="Arial"/>
          <w:sz w:val="24"/>
          <w:szCs w:val="24"/>
        </w:rPr>
        <w:br/>
      </w:r>
      <w:r w:rsidRPr="000D2AFA">
        <w:rPr>
          <w:rFonts w:ascii="Arial" w:hAnsi="Arial" w:cs="Arial"/>
          <w:sz w:val="24"/>
          <w:szCs w:val="24"/>
        </w:rPr>
        <w:br/>
        <w:t>от 28 июня 2010 года N 20-РЗ</w:t>
      </w:r>
      <w:r w:rsidRPr="000D2AFA">
        <w:rPr>
          <w:rFonts w:ascii="Arial" w:hAnsi="Arial" w:cs="Arial"/>
          <w:sz w:val="24"/>
          <w:szCs w:val="24"/>
        </w:rPr>
        <w:br/>
      </w:r>
      <w:r w:rsidRPr="000D2AFA">
        <w:rPr>
          <w:rFonts w:ascii="Arial" w:hAnsi="Arial" w:cs="Arial"/>
          <w:sz w:val="24"/>
          <w:szCs w:val="24"/>
        </w:rPr>
        <w:br/>
      </w:r>
      <w:r w:rsidRPr="000D2AFA">
        <w:rPr>
          <w:rFonts w:ascii="Arial" w:hAnsi="Arial" w:cs="Arial"/>
          <w:sz w:val="24"/>
          <w:szCs w:val="24"/>
        </w:rPr>
        <w:br/>
        <w:t>Об охране и использовании объектов животного мира в Чеченской Республике</w:t>
      </w:r>
    </w:p>
    <w:p w14:paraId="65A1C907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(с изменениями на 29 ноября 2018 года)</w:t>
      </w:r>
    </w:p>
    <w:p w14:paraId="0AAA072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(в ред. Законов Чеченской Республики от 14.02.2011 N 1-РЗ, от 29.11.2018 N 56-РЗ)</w:t>
      </w:r>
    </w:p>
    <w:p w14:paraId="37E2504B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br/>
      </w:r>
      <w:r w:rsidRPr="000D2AFA">
        <w:rPr>
          <w:rFonts w:ascii="Arial" w:hAnsi="Arial" w:cs="Arial"/>
        </w:rPr>
        <w:br/>
      </w:r>
      <w:r w:rsidRPr="000D2AFA">
        <w:rPr>
          <w:rFonts w:ascii="Arial" w:hAnsi="Arial" w:cs="Arial"/>
        </w:rPr>
        <w:br/>
        <w:t>Принят</w:t>
      </w:r>
      <w:r w:rsidRPr="000D2AFA">
        <w:rPr>
          <w:rFonts w:ascii="Arial" w:hAnsi="Arial" w:cs="Arial"/>
        </w:rPr>
        <w:br/>
        <w:t>Парламентом Чеченской Республики</w:t>
      </w:r>
      <w:r w:rsidRPr="000D2AFA">
        <w:rPr>
          <w:rFonts w:ascii="Arial" w:hAnsi="Arial" w:cs="Arial"/>
        </w:rPr>
        <w:br/>
        <w:t>17 июня 2010 года</w:t>
      </w:r>
    </w:p>
    <w:p w14:paraId="002F2C4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br/>
      </w:r>
    </w:p>
    <w:p w14:paraId="2CC19FBE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Настоящий Закон регулирует отношения в области охраны и использования объектов животного мира, а также в сфере сохранения и восстановления среды их обитания на территории Чеченской Республики в целях обеспечения биологического разнообразия, устойчивого использования всех компонентов животного мира, создания условий для устойчивого существования животного мира, сохранения генетического фонда диких животных и иной защиты животного мира как неотъемлемого элемента природной среды.</w:t>
      </w:r>
      <w:r w:rsidRPr="000D2AFA">
        <w:rPr>
          <w:rFonts w:ascii="Arial" w:hAnsi="Arial" w:cs="Arial"/>
        </w:rPr>
        <w:br/>
      </w:r>
    </w:p>
    <w:p w14:paraId="1B1A059B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1. Основные понятия</w:t>
      </w:r>
    </w:p>
    <w:p w14:paraId="5055DB68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F054B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Для целей настоящего Закона применяются основные понятия, используемые в Федеральном законе от 24 апреля 1995 года N 52-ФЗ "О животном мире" (далее - Федеральный закон "О животном мире").</w:t>
      </w:r>
      <w:r w:rsidRPr="000D2AFA">
        <w:rPr>
          <w:rFonts w:ascii="Arial" w:hAnsi="Arial" w:cs="Arial"/>
        </w:rPr>
        <w:br/>
      </w:r>
    </w:p>
    <w:p w14:paraId="090ABFED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2. Правовое регулирование отношений в области охраны и использования объектов животного мира и среды их обитания на территории Чеченской Республики</w:t>
      </w:r>
    </w:p>
    <w:p w14:paraId="7C71AAFB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94EC1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Правовое регулирование отношений в области охраны и использования объектов животного мира и среды их обитания на территории Чеченской Республики осуществляется в соответствии с Федеральным законом "О животном мире", другими федеральными законами и иными нормативными правовыми актами Российской Федерации, а также настоящим Законом и иными нормативными правовыми актами Чеченской Республики.</w:t>
      </w:r>
      <w:r w:rsidRPr="000D2AFA">
        <w:rPr>
          <w:rFonts w:ascii="Arial" w:hAnsi="Arial" w:cs="Arial"/>
        </w:rPr>
        <w:br/>
      </w:r>
    </w:p>
    <w:p w14:paraId="730F076B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3. Полномочия Главы Чеченской Республики в области охраны и использования объектов животного мира</w:t>
      </w:r>
    </w:p>
    <w:p w14:paraId="229C94C0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34D68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(в ред. Закона Чеченской Республики от 14.02.2011 N 1-РЗ)</w:t>
      </w:r>
      <w:r w:rsidRPr="000D2AFA">
        <w:rPr>
          <w:rFonts w:ascii="Arial" w:hAnsi="Arial" w:cs="Arial"/>
        </w:rPr>
        <w:br/>
      </w:r>
    </w:p>
    <w:p w14:paraId="55BD8FC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2C9F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К полномочиям Главы Чеченской Республики в области охраны и использования объектов животного мира в соответствии с федеральным законодательством относятся:</w:t>
      </w:r>
      <w:r w:rsidRPr="000D2AFA">
        <w:rPr>
          <w:rFonts w:ascii="Arial" w:hAnsi="Arial" w:cs="Arial"/>
        </w:rPr>
        <w:br/>
      </w:r>
    </w:p>
    <w:p w14:paraId="714A2945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E2C89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(в ред. Закона Чеченской Республики от 14.02.2011 N 1-РЗ)</w:t>
      </w:r>
      <w:r w:rsidRPr="000D2AFA">
        <w:rPr>
          <w:rFonts w:ascii="Arial" w:hAnsi="Arial" w:cs="Arial"/>
        </w:rPr>
        <w:br/>
      </w:r>
    </w:p>
    <w:p w14:paraId="319F4FF9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BD2E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назначение на должность руководителей органов исполнительной власти Чеченской Республики, осуществляющих переданные органам государственной власти Чеченской Республики полномочия в области охраны и использования объектов животного мира (далее - переданные полномочия);</w:t>
      </w:r>
      <w:r w:rsidRPr="000D2AFA">
        <w:rPr>
          <w:rFonts w:ascii="Arial" w:hAnsi="Arial" w:cs="Arial"/>
        </w:rPr>
        <w:br/>
      </w:r>
    </w:p>
    <w:p w14:paraId="7165F041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EEABE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(в ред. Закона Чеченской Республики от 29.11.2018 N 56-РЗ)</w:t>
      </w:r>
      <w:r w:rsidRPr="000D2AFA">
        <w:rPr>
          <w:rFonts w:ascii="Arial" w:hAnsi="Arial" w:cs="Arial"/>
        </w:rPr>
        <w:br/>
      </w:r>
    </w:p>
    <w:p w14:paraId="2D40620D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E5D46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утверждение структуры органов исполнительной власти Чеченской Республики, осуществляющих переданные полномочия;</w:t>
      </w:r>
      <w:r w:rsidRPr="000D2AFA">
        <w:rPr>
          <w:rFonts w:ascii="Arial" w:hAnsi="Arial" w:cs="Arial"/>
        </w:rPr>
        <w:br/>
      </w:r>
    </w:p>
    <w:p w14:paraId="4E4D0405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0197E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(в ред. Закона Чеченской Республики от 29.11.2018 N 56-РЗ)</w:t>
      </w:r>
      <w:r w:rsidRPr="000D2AFA">
        <w:rPr>
          <w:rFonts w:ascii="Arial" w:hAnsi="Arial" w:cs="Arial"/>
        </w:rPr>
        <w:br/>
      </w:r>
    </w:p>
    <w:p w14:paraId="47FEE345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1A88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организация деятельности по осуществлению переданных полномочий в соответствии с федеральными законами и иными нормативными правовыми актами Российской Федерации, а также предусмотренными частью четвертой статьи 6 Федерального закона "О животном мире" нормативными правовыми актами;</w:t>
      </w:r>
      <w:r w:rsidRPr="000D2AFA">
        <w:rPr>
          <w:rFonts w:ascii="Arial" w:hAnsi="Arial" w:cs="Arial"/>
        </w:rPr>
        <w:br/>
      </w:r>
    </w:p>
    <w:p w14:paraId="758A3FEA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2F928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обеспечение своевременного представления в соответствующие федеральные органы исполнительной власти ежеквартального отчета о расходовании предоставленных субвенций, о достижении целевых прогнозных показателей в случае их установления, экземпляров нормативных правовых актов, принимаемых органами государственной власти Чеченской Республики по вопросам осуществления переданных полномочий, а также иных документов и информации, необходимых для контроля и надзора за полнотой и качеством осуществления органами исполнительной власти Чеченской Республики переданных полномочий.</w:t>
      </w:r>
      <w:r w:rsidRPr="000D2AFA">
        <w:rPr>
          <w:rFonts w:ascii="Arial" w:hAnsi="Arial" w:cs="Arial"/>
        </w:rPr>
        <w:br/>
      </w:r>
    </w:p>
    <w:p w14:paraId="79DD44D3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4. Полномочия Парламента Чеченской Республики в области охраны и использования объектов животного мира</w:t>
      </w:r>
    </w:p>
    <w:p w14:paraId="38A655ED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B47ED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 xml:space="preserve">К полномочиям Парламента Чеченской Республики в области охраны и использования объектов животного мира относятся принятие законов в области </w:t>
      </w:r>
      <w:r w:rsidRPr="000D2AFA">
        <w:rPr>
          <w:rFonts w:ascii="Arial" w:hAnsi="Arial" w:cs="Arial"/>
        </w:rPr>
        <w:lastRenderedPageBreak/>
        <w:t>охраны и использования объектов животного мира и контроль за их исполнением.</w:t>
      </w:r>
      <w:r w:rsidRPr="000D2AFA">
        <w:rPr>
          <w:rFonts w:ascii="Arial" w:hAnsi="Arial" w:cs="Arial"/>
        </w:rPr>
        <w:br/>
      </w:r>
    </w:p>
    <w:p w14:paraId="5D433F57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5. Полномочия Правительства Чеченской Республики в области охраны и использования объектов животного мира</w:t>
      </w:r>
    </w:p>
    <w:p w14:paraId="77E1CA30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68E9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1. К полномочиям Правительства Чеченской Республики в области охраны и использования объектов животного мира относятся:</w:t>
      </w:r>
      <w:r w:rsidRPr="000D2AFA">
        <w:rPr>
          <w:rFonts w:ascii="Arial" w:hAnsi="Arial" w:cs="Arial"/>
        </w:rPr>
        <w:br/>
      </w:r>
    </w:p>
    <w:p w14:paraId="786A34E9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CD5F8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1) принятие нормативных правовых актов в области охраны и использования объектов животного мира, контроль за их исполнением;</w:t>
      </w:r>
      <w:r w:rsidRPr="000D2AFA">
        <w:rPr>
          <w:rFonts w:ascii="Arial" w:hAnsi="Arial" w:cs="Arial"/>
        </w:rPr>
        <w:br/>
      </w:r>
    </w:p>
    <w:p w14:paraId="5929405E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7359C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2) разработка и реализация республиканских программ по охране и воспроизводству объектов животного мира и среды их обитания;</w:t>
      </w:r>
      <w:r w:rsidRPr="000D2AFA">
        <w:rPr>
          <w:rFonts w:ascii="Arial" w:hAnsi="Arial" w:cs="Arial"/>
        </w:rPr>
        <w:br/>
      </w:r>
    </w:p>
    <w:p w14:paraId="29F064E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B095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3) учреждение и ведение Красной книги Чеченской Республики;</w:t>
      </w:r>
      <w:r w:rsidRPr="000D2AFA">
        <w:rPr>
          <w:rFonts w:ascii="Arial" w:hAnsi="Arial" w:cs="Arial"/>
        </w:rPr>
        <w:br/>
      </w:r>
    </w:p>
    <w:p w14:paraId="6D8152B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05FED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4) осуществление переданных, в соответствии со статьей 6 Федерального закона "О животном мире", полномочий Российской Федерации;</w:t>
      </w:r>
      <w:r w:rsidRPr="000D2AFA">
        <w:rPr>
          <w:rFonts w:ascii="Arial" w:hAnsi="Arial" w:cs="Arial"/>
        </w:rPr>
        <w:br/>
      </w:r>
    </w:p>
    <w:p w14:paraId="477CC85C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F5348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5) участие в выполнении международных договоров Российское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договорам.</w:t>
      </w:r>
      <w:r w:rsidRPr="000D2AFA">
        <w:rPr>
          <w:rFonts w:ascii="Arial" w:hAnsi="Arial" w:cs="Arial"/>
        </w:rPr>
        <w:br/>
      </w:r>
    </w:p>
    <w:p w14:paraId="61CAAD2C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625DC8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2. Реализация переданных полномочий, указанных в пункте 4 части 1 настоящей статьи, осуществляется на средства, предоставляемые в виде субвенций из федерального бюджета в соответствии с федеральным законодательством.</w:t>
      </w:r>
      <w:r w:rsidRPr="000D2AFA">
        <w:rPr>
          <w:rFonts w:ascii="Arial" w:hAnsi="Arial" w:cs="Arial"/>
        </w:rPr>
        <w:br/>
      </w:r>
    </w:p>
    <w:p w14:paraId="53B4919B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2B9E1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3. Правительство Чеченской Республики вправе возложить осуществление переданных полномочий Российской Федерации, указанных в пункте 4 части 1 настоящей статьи, на орган исполнительной власти Чеченской Республики в области охраны, контроля и регулирования использования объектов животного мира.</w:t>
      </w:r>
      <w:r w:rsidRPr="000D2AFA">
        <w:rPr>
          <w:rFonts w:ascii="Arial" w:hAnsi="Arial" w:cs="Arial"/>
        </w:rPr>
        <w:br/>
      </w:r>
    </w:p>
    <w:p w14:paraId="07E1CD06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32250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(в ред. Закона Чеченской Республики от 29.11.2018 N 56-РЗ)</w:t>
      </w:r>
      <w:r w:rsidRPr="000D2AFA">
        <w:rPr>
          <w:rFonts w:ascii="Arial" w:hAnsi="Arial" w:cs="Arial"/>
        </w:rPr>
        <w:br/>
      </w:r>
    </w:p>
    <w:p w14:paraId="4DC84DAC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6. Нормирование в области охраны и использования объектов животного мира и среды их обитания</w:t>
      </w:r>
    </w:p>
    <w:p w14:paraId="1858AE0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8332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lastRenderedPageBreak/>
        <w:t>Нормирование в области использования и охраны объектов животного мира и среды их обитания осуществляется в соответствии с Федеральным законом "О животном мире" и другими федеральными законами, а также нормативными правовыми актами Чеченской Республики и заключается в следующем:</w:t>
      </w:r>
      <w:r w:rsidRPr="000D2AFA">
        <w:rPr>
          <w:rFonts w:ascii="Arial" w:hAnsi="Arial" w:cs="Arial"/>
        </w:rPr>
        <w:br/>
      </w:r>
    </w:p>
    <w:p w14:paraId="446E5FDD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08A2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в установлении нормативов изъятия объектов животного мира;</w:t>
      </w:r>
      <w:r w:rsidRPr="000D2AFA">
        <w:rPr>
          <w:rFonts w:ascii="Arial" w:hAnsi="Arial" w:cs="Arial"/>
        </w:rPr>
        <w:br/>
      </w:r>
    </w:p>
    <w:p w14:paraId="67A2124D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4FD06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в установлении других нормативов и норм в области использования и охраны объектов животного мира и среды их обитания.</w:t>
      </w:r>
      <w:r w:rsidRPr="000D2AFA">
        <w:rPr>
          <w:rFonts w:ascii="Arial" w:hAnsi="Arial" w:cs="Arial"/>
        </w:rPr>
        <w:br/>
      </w:r>
    </w:p>
    <w:p w14:paraId="078B9BFC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7. Республиканские программы по охране и воспроизводству объектов животного мира и среды их обитания</w:t>
      </w:r>
    </w:p>
    <w:p w14:paraId="11EBCCFE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3F9D4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1. В целях исполнения требований настоящего Закона осуществляются разработка и реализация республиканских и местных программ, предусматривающих конкретные мероприятия, направленные на охрану и воспроизводство объектов животного мира и среды их обитания.</w:t>
      </w:r>
      <w:r w:rsidRPr="000D2AFA">
        <w:rPr>
          <w:rFonts w:ascii="Arial" w:hAnsi="Arial" w:cs="Arial"/>
        </w:rPr>
        <w:br/>
      </w:r>
    </w:p>
    <w:p w14:paraId="6533ED6A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7EC94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2. Мероприятия по охране отдельных объектов животного мира на территории Чеченской Республики не должны наносить ущерба другим объектам животного мира и окружающей среде.</w:t>
      </w:r>
      <w:r w:rsidRPr="000D2AFA">
        <w:rPr>
          <w:rFonts w:ascii="Arial" w:hAnsi="Arial" w:cs="Arial"/>
        </w:rPr>
        <w:br/>
      </w:r>
    </w:p>
    <w:p w14:paraId="5AABA0E9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8. Организация охраны объектов животного мира и среды их обитания</w:t>
      </w:r>
    </w:p>
    <w:p w14:paraId="0548FEDD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60D3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1. Организация охраны объектов животного мира и среды их обитания осуществляется Правительством Чеченской Республики и органами местного самоуправления в рамках их компетенции.</w:t>
      </w:r>
      <w:r w:rsidRPr="000D2AFA">
        <w:rPr>
          <w:rFonts w:ascii="Arial" w:hAnsi="Arial" w:cs="Arial"/>
        </w:rPr>
        <w:br/>
      </w:r>
    </w:p>
    <w:p w14:paraId="521517B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CD966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2. Полномочия по государственному контролю и надзору за соблюдением законодательства в области охраны и использования объектов животного мира государственных органов Чеченской Республики определяются Правительством Чеченской Республики.</w:t>
      </w:r>
      <w:r w:rsidRPr="000D2AFA">
        <w:rPr>
          <w:rFonts w:ascii="Arial" w:hAnsi="Arial" w:cs="Arial"/>
        </w:rPr>
        <w:br/>
      </w:r>
    </w:p>
    <w:p w14:paraId="4F6CDDD1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9. Установление ограничений и запретов на использование объектов животного мира</w:t>
      </w:r>
    </w:p>
    <w:p w14:paraId="1E868AD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A4EBA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 xml:space="preserve">В целях сохранения и воспроизводства объектов животного мира и среды их обитания осуществление отдельных видов пользования животным миром, а также пользование определенными объектами животного мира могут быть ограничены, приостановлены или полностью запрещены на определенных территориях и акваториях либо на определенные сроки решением Правительства Чеченской Республики в пределах его компетенции по представлению специально </w:t>
      </w:r>
      <w:r w:rsidRPr="000D2AFA">
        <w:rPr>
          <w:rFonts w:ascii="Arial" w:hAnsi="Arial" w:cs="Arial"/>
        </w:rPr>
        <w:lastRenderedPageBreak/>
        <w:t>уполномоченного государственного органа Чеченской Республики по охране, контролю и регулированию использования объектов животного мира и среды их обитания в соответствии с его полномочиями по согласованию с федеральными органами исполнительной власти, осуществляющими функции по контролю и надзору в сфере охраны, использования и воспроизведения объектов животного мира и среды их обитания.</w:t>
      </w:r>
      <w:r w:rsidRPr="000D2AFA">
        <w:rPr>
          <w:rFonts w:ascii="Arial" w:hAnsi="Arial" w:cs="Arial"/>
        </w:rPr>
        <w:br/>
      </w:r>
    </w:p>
    <w:p w14:paraId="16FAF483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10. Охрана редких и находящихся под угрозой исчезновения объектов животного мира</w:t>
      </w:r>
    </w:p>
    <w:p w14:paraId="34830F3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CAC92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1. Редкие и находящиеся под угрозой исчезновения объекты животного мира, обитающие на территории Чеченской Республики, заносятся в Красную книгу Чеченской Республики.</w:t>
      </w:r>
      <w:r w:rsidRPr="000D2AFA">
        <w:rPr>
          <w:rFonts w:ascii="Arial" w:hAnsi="Arial" w:cs="Arial"/>
        </w:rPr>
        <w:br/>
      </w:r>
    </w:p>
    <w:p w14:paraId="6CA517DB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11CF4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2. Действия, которые могут привести к гибели, сокращению численности или нарушению среды обитания объектов животного мира, занесенных в Красную книгу Чеченской Республики, не допускаются. Юридические лица и граждане, осуществляющие хозяйственную деятельность на территориях и акваториях, где обитают животные, занесенные в Красную книгу Чеченской Республики, несут ответственность за сохранение и воспроизводство этих объектов животного мира в соответствии с законодательством Российской Федерации и законодательством Чеченской Республики.</w:t>
      </w:r>
      <w:r w:rsidRPr="000D2AFA">
        <w:rPr>
          <w:rFonts w:ascii="Arial" w:hAnsi="Arial" w:cs="Arial"/>
        </w:rPr>
        <w:br/>
      </w:r>
    </w:p>
    <w:p w14:paraId="1E1081CD" w14:textId="77777777" w:rsidR="000D2AFA" w:rsidRPr="000D2AFA" w:rsidRDefault="000D2AFA" w:rsidP="000D2AF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AFA">
        <w:rPr>
          <w:rFonts w:ascii="Arial" w:hAnsi="Arial" w:cs="Arial"/>
          <w:sz w:val="24"/>
          <w:szCs w:val="24"/>
        </w:rPr>
        <w:br/>
        <w:t>Статья 11. Вступление в силу настоящего Закона</w:t>
      </w:r>
    </w:p>
    <w:p w14:paraId="7A50620C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E589F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t>Настоящий Закон вступает в силу по истечении 10 дней после дня его официального опубликования.</w:t>
      </w:r>
      <w:r w:rsidRPr="000D2AFA">
        <w:rPr>
          <w:rFonts w:ascii="Arial" w:hAnsi="Arial" w:cs="Arial"/>
        </w:rPr>
        <w:br/>
      </w:r>
    </w:p>
    <w:p w14:paraId="1F2ACC1E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br/>
      </w:r>
      <w:r w:rsidRPr="000D2AFA">
        <w:rPr>
          <w:rFonts w:ascii="Arial" w:hAnsi="Arial" w:cs="Arial"/>
        </w:rPr>
        <w:br/>
        <w:t>Президент</w:t>
      </w:r>
      <w:r w:rsidRPr="000D2AFA">
        <w:rPr>
          <w:rFonts w:ascii="Arial" w:hAnsi="Arial" w:cs="Arial"/>
        </w:rPr>
        <w:br/>
        <w:t>Чеченской Республики</w:t>
      </w:r>
      <w:r w:rsidRPr="000D2AFA">
        <w:rPr>
          <w:rFonts w:ascii="Arial" w:hAnsi="Arial" w:cs="Arial"/>
        </w:rPr>
        <w:br/>
        <w:t>Р.КАДЫРОВ</w:t>
      </w:r>
    </w:p>
    <w:p w14:paraId="47E55438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br/>
        <w:t>г. Грозный</w:t>
      </w:r>
    </w:p>
    <w:p w14:paraId="43DCC076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br/>
        <w:t>28 июня 2010 года</w:t>
      </w:r>
    </w:p>
    <w:p w14:paraId="06D039B9" w14:textId="77777777" w:rsidR="000D2AFA" w:rsidRPr="000D2AFA" w:rsidRDefault="000D2AFA" w:rsidP="000D2AF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D2AFA">
        <w:rPr>
          <w:rFonts w:ascii="Arial" w:hAnsi="Arial" w:cs="Arial"/>
        </w:rPr>
        <w:br/>
        <w:t>N 20-РЗ</w:t>
      </w:r>
    </w:p>
    <w:p w14:paraId="7D43334A" w14:textId="77777777" w:rsidR="000D2AFA" w:rsidRPr="000D2AFA" w:rsidRDefault="000D2AFA" w:rsidP="000D2AFA"/>
    <w:p w14:paraId="58C6B0EB" w14:textId="77777777" w:rsidR="00B02B9E" w:rsidRPr="000D2AF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2AF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D2A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D2AF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D2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