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66E86" w:rsidRPr="00366E86" w:rsidRDefault="00366E86" w:rsidP="00366E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6E86">
        <w:rPr>
          <w:rFonts w:ascii="Times New Roman" w:hAnsi="Times New Roman" w:cs="Times New Roman"/>
          <w:b/>
          <w:sz w:val="24"/>
          <w:szCs w:val="24"/>
        </w:rPr>
        <w:t>О Порядке добывания объектов животного и растительного мира, занесенных в Красную книгу Забайкальского края (с изменениями на 10 октября 2017 года)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ПРАВИТЕЛЬСТВО ЗАБАЙКАЛЬСКОГО КРАЯ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от 9 декабря 2014 года N 683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О Порядке добывания объектов животного и растительного мира, занесенных в Красную книгу Забайкальского края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(с изменениями на 10 октября 2017 года)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10.10.2017 N 412)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66E86">
        <w:rPr>
          <w:rFonts w:ascii="Times New Roman" w:hAnsi="Times New Roman" w:cs="Times New Roman"/>
          <w:sz w:val="24"/>
          <w:szCs w:val="24"/>
        </w:rPr>
        <w:t>В соответствии со статьей 43 Федерального закона от 24 апреля 1995 года N 52-ФЗ "О животном мире", статьей 44 Устава Забайкальского края, частью 6 статьи 6 Закона Забайкальского края от 29 декабря 2008 года N 115-ЗЗК "О Красной книге Забайкальского края", в целях регулирования добывания объектов животного и растительного мира, занесенных в Красную книгу Забайкальского края, Правительство Забайкальского края постановляет:</w:t>
      </w:r>
      <w:proofErr w:type="gramEnd"/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установить прилагаемый Порядок добывания объектов животного и растительного мира, занесенных в Красную книгу Забайкальского края.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Губернатор</w:t>
      </w: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Забайкальского края</w:t>
      </w:r>
    </w:p>
    <w:p w:rsid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К.К.ИЛЬКОВСКИЙ</w:t>
      </w:r>
    </w:p>
    <w:p w:rsid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Приложение. Порядок добывания объектов животного и растительного мира, занесенных в Красную книгу Забайкальского края</w:t>
      </w:r>
    </w:p>
    <w:p w:rsidR="00366E86" w:rsidRPr="00366E86" w:rsidRDefault="00366E86" w:rsidP="00366E8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Приложение</w:t>
      </w: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Правительства Забайкальского края</w:t>
      </w:r>
    </w:p>
    <w:p w:rsidR="00366E86" w:rsidRPr="00366E86" w:rsidRDefault="00366E86" w:rsidP="00366E86">
      <w:pPr>
        <w:jc w:val="right"/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от 9 декабря 2014 г. N 683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1. Настоящий Порядок устанавливает правила добывания объектов животного и растительного мира, занесенных в Красную книгу Забайкальского края.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66E86">
        <w:rPr>
          <w:rFonts w:ascii="Times New Roman" w:hAnsi="Times New Roman" w:cs="Times New Roman"/>
          <w:sz w:val="24"/>
          <w:szCs w:val="24"/>
        </w:rPr>
        <w:t>Действие настоящего Порядка не распространяется на случаи добывания объектов животного и растительного мира, занесенных в Красную книгу Российской Федерации и (или) находящихся на особо охраняемых природных территориях федерального значения, а также случаи добычи (вылова) редких и находящихся под угрозой исчезновения видов водных биологических ресурсов и иные случаи, не относящиеся к полномочиям субъекта Российской Федерации.</w:t>
      </w:r>
      <w:proofErr w:type="gramEnd"/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3. Добывание объектов животного мира, занесенных в Красную книгу Забайкальского края, представляет собой любой тип изъятия из природной среды объектов животного мира, занесенных в Красную книгу Забайкальского края, их частей и дериватов, осуществляемый путем отстрела, отлова, сбора или иными способами.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Добывание объектов растительного мира, занесенных в Красную книгу Забайкальского края, представляет собой любой тип изъятия из природной среды объектов растительного мира, занесенных в Красную книгу Забайкальского края, их частей и дериватов, осуществляемый путем сбора, выкапывания, заготовки или иными способами.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366E86">
        <w:rPr>
          <w:rFonts w:ascii="Times New Roman" w:hAnsi="Times New Roman" w:cs="Times New Roman"/>
          <w:sz w:val="24"/>
          <w:szCs w:val="24"/>
        </w:rPr>
        <w:t>Добывание объектов животного мира, занесенных в Красную книгу Забайкальского края (далее - объекты животного мира), допускается в исключительных случаях в целях сохранения объектов животного мира, осуществления мониторинга состояния их популяций, регулирования их численности, охраны здоровья населения, устранения угроз для жизни человека, предохранения от массовых заболеваний сельскохозяйственных и других домашних животных, обеспечения традиционных нужд коренных малочисленных народов, а также осуществления научно-исследовательских работ.</w:t>
      </w:r>
      <w:proofErr w:type="gramEnd"/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66E86">
        <w:rPr>
          <w:rFonts w:ascii="Times New Roman" w:hAnsi="Times New Roman" w:cs="Times New Roman"/>
          <w:sz w:val="24"/>
          <w:szCs w:val="24"/>
        </w:rPr>
        <w:t xml:space="preserve">Добывание (сбор, изъятие) объектов растительного мира и их частей, занесенных в Красную книгу Забайкальского края (далее - объекты растительного мира), допускается в исключительных случаях для осуществления мониторинга состояния их популяций, в целях сохранения и восстановления их численности в естественной среде обитания, для осуществления научно-исследовательских работ, в целях разведения в искусственных условиях и культивирования с </w:t>
      </w:r>
      <w:r w:rsidRPr="00366E86">
        <w:rPr>
          <w:rFonts w:ascii="Times New Roman" w:hAnsi="Times New Roman" w:cs="Times New Roman"/>
          <w:sz w:val="24"/>
          <w:szCs w:val="24"/>
        </w:rPr>
        <w:lastRenderedPageBreak/>
        <w:t>последующим возвратом в естественную среду обитания, при</w:t>
      </w:r>
      <w:proofErr w:type="gramEnd"/>
      <w:r w:rsidRPr="00366E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66E86">
        <w:rPr>
          <w:rFonts w:ascii="Times New Roman" w:hAnsi="Times New Roman" w:cs="Times New Roman"/>
          <w:sz w:val="24"/>
          <w:szCs w:val="24"/>
        </w:rPr>
        <w:t>строительстве</w:t>
      </w:r>
      <w:proofErr w:type="gramEnd"/>
      <w:r w:rsidRPr="00366E86">
        <w:rPr>
          <w:rFonts w:ascii="Times New Roman" w:hAnsi="Times New Roman" w:cs="Times New Roman"/>
          <w:sz w:val="24"/>
          <w:szCs w:val="24"/>
        </w:rPr>
        <w:t xml:space="preserve"> объектов хозяйственной и иной деятельности в отсутствие вариантов их размещения вне мест произрастания объектов растительного мира с обязательным проведением компенсационных мероприятий.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5. Утратил силу. - Постановление Правительства Забайкальского края от 10.10.2017 N 412.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6. Добывание объектов животного и растительного мира производится на основании разрешений, выдаваемых Министерством природных ресурсов Забайкальского края (далее - Министерство), в порядке, установленном Министерством.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(п. 6 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7. Срок действия разрешений, указанных в пункте 6 настоящего Порядка, не должен превышать один календарный год.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8. По факту добывания объектов животного мира или объектов растительного мира на месте добывания составляется акт о добывании объектов животного мира или акт о добывании объектов растительного мира с указанием количества добытых объектов, времени, места, орудий добывания, фамилий и инициалов лиц, ответственных за добывание и привлеченных для добывания.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lastRenderedPageBreak/>
        <w:t xml:space="preserve">9. В двухмесячный срок </w:t>
      </w:r>
      <w:proofErr w:type="gramStart"/>
      <w:r w:rsidRPr="00366E86">
        <w:rPr>
          <w:rFonts w:ascii="Times New Roman" w:hAnsi="Times New Roman" w:cs="Times New Roman"/>
          <w:sz w:val="24"/>
          <w:szCs w:val="24"/>
        </w:rPr>
        <w:t>с даты добывания</w:t>
      </w:r>
      <w:proofErr w:type="gramEnd"/>
      <w:r w:rsidRPr="00366E86">
        <w:rPr>
          <w:rFonts w:ascii="Times New Roman" w:hAnsi="Times New Roman" w:cs="Times New Roman"/>
          <w:sz w:val="24"/>
          <w:szCs w:val="24"/>
        </w:rPr>
        <w:t xml:space="preserve"> акт о добывании объектов животного мира и акт о добывании объектов растительного мира направляются в Министерство.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(п. 9 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10. В двухмесячный срок со дня окончания срока действия разрешений на добывание объектов животного мира и объектов растительного мира отчеты о результатах их добывания и указанные разрешения направляются в Министерство.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Неиспользованные разрешения на добывание объектов животного мира и объектов растительного мира не позднее 10 рабочих дней со дня окончания срока их действия возвращаются в Министерство с указанием причин неиспользования.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(п. 10 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11. В соответствии с целями добывания объектов животного мира и объектов растительного мира, указанными в пункте 4 настоящего Порядка, сроки и способы добывания объектов животного или растительного мира определяются Министерством и не должны наносить ущерб естественным популяциям этих видов животных и растений, а также местам их обитания (произрастания).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(в ред. Постановления Правительства Забайкальского края от 10.10.2017 N 412)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lastRenderedPageBreak/>
        <w:t>12. Орудия и способы добывания объектов животного или растительного мира должны обеспечивать избирательность действий, а при добывании объектов животного мира - снижать нанесение физических и психических травм животным.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366E8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66E86">
        <w:rPr>
          <w:rFonts w:ascii="Times New Roman" w:hAnsi="Times New Roman" w:cs="Times New Roman"/>
          <w:sz w:val="24"/>
          <w:szCs w:val="24"/>
        </w:rPr>
        <w:t xml:space="preserve"> соблюдением настоящего Порядка осуществляется Министерством.</w:t>
      </w: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366E86" w:rsidRPr="00366E86" w:rsidRDefault="00366E86" w:rsidP="00366E86">
      <w:pPr>
        <w:rPr>
          <w:rFonts w:ascii="Times New Roman" w:hAnsi="Times New Roman" w:cs="Times New Roman"/>
          <w:sz w:val="24"/>
          <w:szCs w:val="24"/>
        </w:rPr>
      </w:pPr>
    </w:p>
    <w:p w:rsidR="006F6DA2" w:rsidRPr="00EF5314" w:rsidRDefault="00366E86" w:rsidP="00366E86">
      <w:pPr>
        <w:rPr>
          <w:rFonts w:ascii="Times New Roman" w:hAnsi="Times New Roman" w:cs="Times New Roman"/>
          <w:sz w:val="24"/>
          <w:szCs w:val="24"/>
        </w:rPr>
      </w:pPr>
      <w:r w:rsidRPr="00366E86">
        <w:rPr>
          <w:rFonts w:ascii="Times New Roman" w:hAnsi="Times New Roman" w:cs="Times New Roman"/>
          <w:sz w:val="24"/>
          <w:szCs w:val="24"/>
        </w:rPr>
        <w:t>(п. 13 в ред. Постановления Правительства Забайкальского края от 10.10.2017 N 412)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6889b3735f5427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