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4347" w:rsidRDefault="00AB4347">
      <w:pPr>
        <w:pStyle w:val="EcoNormal"/>
        <w:jc w:val="both"/>
        <w:outlineLvl w:val="0"/>
      </w:pPr>
      <w:bookmarkStart w:id="1" w:name="_GoBack"/>
      <w:bookmarkEnd w:id="1"/>
    </w:p>
    <w:p w:rsidR="00AB4347" w:rsidRDefault="00AB4347">
      <w:pPr>
        <w:pStyle w:val="EcoTitle"/>
        <w:jc w:val="center"/>
      </w:pPr>
      <w:r>
        <w:t>МИНИСТЕРСТВО ПРИРОДНЫХ РЕСУРСОВ И ЭКОЛОГИИ</w:t>
      </w:r>
    </w:p>
    <w:p w:rsidR="00AB4347" w:rsidRDefault="00AB4347">
      <w:pPr>
        <w:pStyle w:val="EcoTitle"/>
        <w:jc w:val="center"/>
      </w:pPr>
      <w:r>
        <w:t>РОССИЙСКОЙ ФЕДЕРАЦИИ</w:t>
      </w:r>
    </w:p>
    <w:p w:rsidR="00AB4347" w:rsidRDefault="00AB4347">
      <w:pPr>
        <w:pStyle w:val="EcoTitle"/>
        <w:jc w:val="center"/>
      </w:pPr>
    </w:p>
    <w:p w:rsidR="00AB4347" w:rsidRDefault="00AB4347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AB4347" w:rsidRDefault="00AB4347">
      <w:pPr>
        <w:pStyle w:val="EcoTitle"/>
        <w:jc w:val="center"/>
      </w:pPr>
    </w:p>
    <w:p w:rsidR="00AB4347" w:rsidRDefault="00AB4347">
      <w:pPr>
        <w:pStyle w:val="EcoTitle"/>
        <w:jc w:val="center"/>
      </w:pPr>
      <w:r>
        <w:t>ПИСЬМО</w:t>
      </w:r>
    </w:p>
    <w:p w:rsidR="00AB4347" w:rsidRDefault="00AB4347">
      <w:pPr>
        <w:pStyle w:val="EcoTitle"/>
        <w:jc w:val="center"/>
      </w:pPr>
      <w:r>
        <w:t>от 20 февраля 2017 г. N ОД-06-02-32/3380</w:t>
      </w:r>
    </w:p>
    <w:p w:rsidR="00AB4347" w:rsidRDefault="00AB4347">
      <w:pPr>
        <w:pStyle w:val="EcoTitle"/>
        <w:jc w:val="center"/>
      </w:pPr>
    </w:p>
    <w:p w:rsidR="00AB4347" w:rsidRDefault="00AB4347">
      <w:pPr>
        <w:pStyle w:val="EcoTitle"/>
        <w:jc w:val="center"/>
      </w:pPr>
      <w:r>
        <w:t>ОБ УПЛАТЕ ЭКОЛОГИЧЕСКОГО СБОРА</w:t>
      </w:r>
    </w:p>
    <w:p w:rsidR="00AB4347" w:rsidRDefault="00AB4347">
      <w:pPr>
        <w:pStyle w:val="EcoNormal"/>
        <w:jc w:val="both"/>
      </w:pPr>
    </w:p>
    <w:p w:rsidR="00AB4347" w:rsidRDefault="00AB4347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уплаты экологического сбора и сообщает следующее.</w:t>
      </w:r>
    </w:p>
    <w:p w:rsidR="00AB4347" w:rsidRDefault="00AB4347">
      <w:pPr>
        <w:pStyle w:val="EcoNormal"/>
        <w:ind w:firstLine="540"/>
        <w:jc w:val="both"/>
      </w:pPr>
      <w:r>
        <w:t>Статья 24.2 Федерального закона от 24.06.1998 N 89-ФЗ "Об отходах производства и потребления" (далее - Закон) устанавливает обязанность производителей, импортеров товаров обеспечить утилизацию установленного количества отходов, образуемых в результате утраты указанными товарами, в том числе упаковки товаров, потребительских свойств.</w:t>
      </w:r>
    </w:p>
    <w:p w:rsidR="00AB4347" w:rsidRDefault="00AB4347">
      <w:pPr>
        <w:pStyle w:val="EcoNormal"/>
        <w:ind w:firstLine="540"/>
        <w:jc w:val="both"/>
      </w:pPr>
      <w:r>
        <w:t>Определение количества отходов, образованных в результате утраты указанными товарами, в том числе упаковки товаров, потребительских свойств, осуществляется посредством установления норматива утилизации отходов от использования товаров.</w:t>
      </w:r>
    </w:p>
    <w:p w:rsidR="00AB4347" w:rsidRDefault="00AB4347">
      <w:pPr>
        <w:pStyle w:val="EcoNormal"/>
        <w:ind w:firstLine="540"/>
        <w:jc w:val="both"/>
      </w:pPr>
      <w:r>
        <w:t>Нормативы утилизации отходов от использования товаров утверждены распоряжением Правительства Российской Федерации от 04.12.2015 N 2491-р.</w:t>
      </w:r>
    </w:p>
    <w:p w:rsidR="00AB4347" w:rsidRDefault="00AB4347">
      <w:pPr>
        <w:pStyle w:val="EcoNormal"/>
        <w:ind w:firstLine="540"/>
        <w:jc w:val="both"/>
      </w:pPr>
      <w:r>
        <w:t>Согласно ч. 7 ст. 24.2 Закона производители, импортеры товаров, которые не обеспечивают самостоятельную утилизацию отходов от использования товаров, уплачивают экологический сбор в размерах и в порядке, которые установлены ст. 24.5 Закона.</w:t>
      </w:r>
    </w:p>
    <w:p w:rsidR="00AB4347" w:rsidRDefault="00AB4347">
      <w:pPr>
        <w:pStyle w:val="EcoNormal"/>
        <w:ind w:firstLine="540"/>
        <w:jc w:val="both"/>
      </w:pPr>
      <w:r>
        <w:t>Перечень готовых товаров, включая упаковку, подлежащих утилизации после утраты ими потребительских свойств, утвержден распоряжением Правительства Российской Федерации от 24.09.2015 N 1886-р (далее - Перечень).</w:t>
      </w:r>
    </w:p>
    <w:p w:rsidR="00AB4347" w:rsidRDefault="00AB4347">
      <w:pPr>
        <w:pStyle w:val="EcoNormal"/>
        <w:ind w:firstLine="540"/>
        <w:jc w:val="both"/>
      </w:pPr>
      <w:r>
        <w:t>1. В отношении упаковки, подлежащей утилизации после утраты потребительских свойств, обязанность выполнения нормативов утилизации возлагается на производителей, импортеров товаров в этой упаковке (ч. 10 ст. 24.2 Закона).</w:t>
      </w:r>
    </w:p>
    <w:p w:rsidR="00AB4347" w:rsidRDefault="00AB4347">
      <w:pPr>
        <w:pStyle w:val="EcoNormal"/>
        <w:ind w:firstLine="540"/>
        <w:jc w:val="both"/>
      </w:pPr>
      <w:r>
        <w:t>При этом за упаковку товаров производители и импортеры товаров несут ответственность вне зависимости от наличия/отсутствия видов товаров, которые они выпускают в обращение, в Перечне.</w:t>
      </w:r>
    </w:p>
    <w:p w:rsidR="00AB4347" w:rsidRDefault="00AB4347">
      <w:pPr>
        <w:pStyle w:val="EcoNormal"/>
        <w:ind w:firstLine="540"/>
        <w:jc w:val="both"/>
      </w:pPr>
      <w:r>
        <w:t>Соответственно, в отношении упаковки производители и импортеры товаров в данной упаковке представляют декларацию о количестве выпущенных в обращение на территории Российской Федерации за предыдущий календарный год готовых товаров, в том числе упаковки, согласно постановлению Правительства Российской Федерации от 24.12.2015 N 1417 "Об утверждении Положения о декларировании производителями, импортерами товаров, подлежащих утилизации, количества выпущенных в обращение на территории Российской Федерации за предыдущий календарный год готовых товаров, в том числе упаковки" и отчетность о выполнении нормативов утилизации согласно постановлению Правительства Российской Федерации от 08.12.2015 N 1342 "Об утверждении Правил представления производителями и импортерами товаров, подлежащих утилизации после утраты ими потребительских свойств, отчетности о выполнении нормативов утилизации отходов от использования таких товаров".</w:t>
      </w:r>
    </w:p>
    <w:p w:rsidR="00AB4347" w:rsidRDefault="00AB4347">
      <w:pPr>
        <w:pStyle w:val="EcoNormal"/>
        <w:ind w:firstLine="540"/>
        <w:jc w:val="both"/>
      </w:pPr>
      <w:r>
        <w:t>2. В случае, если готовые товары, упаковка товаров импортируются не в целях реализации потребителям, а для собственных нужд, то в отношении таких готовых товаров, упаковки товаров импортеры ответственности в части уплаты экологического сбора и представления соответствующих форм отчетности не несут.</w:t>
      </w:r>
    </w:p>
    <w:p w:rsidR="00AB4347" w:rsidRDefault="00AB4347">
      <w:pPr>
        <w:pStyle w:val="EcoNormal"/>
        <w:ind w:firstLine="540"/>
        <w:jc w:val="both"/>
      </w:pPr>
      <w:proofErr w:type="spellStart"/>
      <w:r>
        <w:t>Росприроднадзор</w:t>
      </w:r>
      <w:proofErr w:type="spellEnd"/>
      <w:r>
        <w:t xml:space="preserve"> обращает внимание, что указанная ответственность распространяется на готовые товары, упаковку товаров, произведенных или импортированных в целях их реализации потребителям.</w:t>
      </w:r>
    </w:p>
    <w:p w:rsidR="00AB4347" w:rsidRDefault="00AB4347">
      <w:pPr>
        <w:pStyle w:val="EcoNormal"/>
        <w:ind w:firstLine="540"/>
        <w:jc w:val="both"/>
      </w:pPr>
      <w:r>
        <w:t xml:space="preserve">3. В соответствии с законодательством, ответственность за выполнение нормативов утилизации отходов от использования товаров и уплате экологического сбора лежит на </w:t>
      </w:r>
      <w:r>
        <w:lastRenderedPageBreak/>
        <w:t>производителях, импортерах товаров, подлежащих утилизации после утраты ими потребительских свойств.</w:t>
      </w:r>
    </w:p>
    <w:p w:rsidR="00AB4347" w:rsidRDefault="00AB4347">
      <w:pPr>
        <w:pStyle w:val="EcoNormal"/>
        <w:ind w:firstLine="540"/>
        <w:jc w:val="both"/>
      </w:pPr>
      <w:r>
        <w:t>При этом Законом также установлено, что исполнение обязанности по выполнению нормативов утилизации отходов от использования товаров, в том числе упаковки товаров, обеспечивается производителем, импортером товаров следующими способами:</w:t>
      </w:r>
    </w:p>
    <w:p w:rsidR="00AB4347" w:rsidRDefault="00AB4347">
      <w:pPr>
        <w:pStyle w:val="EcoNormal"/>
        <w:ind w:firstLine="540"/>
        <w:jc w:val="both"/>
      </w:pPr>
      <w:r>
        <w:t>путем организации собственных объектов инфраструктуры по сбору, обработке и вовлечению в хозяйственный оборот отходов от использования таких товаров;</w:t>
      </w:r>
    </w:p>
    <w:p w:rsidR="00AB4347" w:rsidRDefault="00AB4347">
      <w:pPr>
        <w:pStyle w:val="EcoNormal"/>
        <w:ind w:firstLine="540"/>
        <w:jc w:val="both"/>
      </w:pPr>
      <w:r>
        <w:t>путем заключения договоров с оператором, региональным оператором по обращению с твердыми коммунальными отходами либо юридическим лицом, осуществляющими деятельность по сбору, транспортированию, обработке, утилизации отходов (за исключением твердых коммунальных отходов);</w:t>
      </w:r>
    </w:p>
    <w:p w:rsidR="00AB4347" w:rsidRDefault="00AB4347">
      <w:pPr>
        <w:pStyle w:val="EcoNormal"/>
        <w:ind w:firstLine="540"/>
        <w:jc w:val="both"/>
      </w:pPr>
      <w:r>
        <w:t>путем создания ассоциации производителей, импортеров товаров;</w:t>
      </w:r>
    </w:p>
    <w:p w:rsidR="00AB4347" w:rsidRDefault="00AB4347">
      <w:pPr>
        <w:pStyle w:val="EcoNormal"/>
        <w:ind w:firstLine="540"/>
        <w:jc w:val="both"/>
      </w:pPr>
      <w:r>
        <w:t>путем уплаты экологического сбора. Данный способ образует экономический механизм ответственности за неисполнение производителем, импортером обязанности по утилизации установленного количества отходов от использования товаров.</w:t>
      </w:r>
    </w:p>
    <w:p w:rsidR="00AB4347" w:rsidRDefault="00AB4347">
      <w:pPr>
        <w:pStyle w:val="EcoNormal"/>
        <w:ind w:firstLine="540"/>
        <w:jc w:val="both"/>
      </w:pPr>
      <w:r>
        <w:t>Таким образом, возложение производителем, импортером товаров, упаковки товаров, указанных в Перечне, обязанности по выполнению нормативов утилизации отходов от использования таких товаров, упаковки товаров на покупателя не соответствует законодательству.</w:t>
      </w:r>
    </w:p>
    <w:p w:rsidR="00AB4347" w:rsidRDefault="00AB4347">
      <w:pPr>
        <w:pStyle w:val="EcoNormal"/>
        <w:ind w:firstLine="540"/>
        <w:jc w:val="both"/>
      </w:pPr>
      <w:r>
        <w:t>При этом следует учитывать исключение, когда произведенная производителем упаковка реализуется (продается как готовый товар) другому производителю в целях использования последним данной упаковки для собственной произведенной продукции. В таком случае, обязанность по выполнению нормативов утилизации лежит на производителе, использующем упаковку для производства собственных товаров.</w:t>
      </w:r>
    </w:p>
    <w:p w:rsidR="00AB4347" w:rsidRDefault="00AB4347">
      <w:pPr>
        <w:pStyle w:val="EcoNormal"/>
        <w:jc w:val="both"/>
      </w:pPr>
    </w:p>
    <w:p w:rsidR="00AB4347" w:rsidRDefault="00AB4347">
      <w:pPr>
        <w:pStyle w:val="EcoNormal"/>
        <w:jc w:val="right"/>
      </w:pPr>
      <w:r>
        <w:t>Заместитель Руководителя</w:t>
      </w:r>
    </w:p>
    <w:p w:rsidR="00AB4347" w:rsidRDefault="00AB4347">
      <w:pPr>
        <w:pStyle w:val="EcoNormal"/>
        <w:jc w:val="right"/>
      </w:pPr>
      <w:r>
        <w:t>О.В.ДОЛМАТОВ</w:t>
      </w:r>
    </w:p>
    <w:p w:rsidR="00AB4347" w:rsidRDefault="00AB4347">
      <w:pPr>
        <w:pStyle w:val="EcoNormal"/>
        <w:jc w:val="both"/>
      </w:pPr>
    </w:p>
    <w:p w:rsidR="00AB4347" w:rsidRDefault="00AB4347">
      <w:pPr>
        <w:pStyle w:val="EcoNormal"/>
        <w:jc w:val="both"/>
      </w:pPr>
    </w:p>
    <w:p w:rsidR="00AB4347" w:rsidRDefault="00AB434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D2E44" w:rsidRDefault="003D2E4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B43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B43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B434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