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96C41" w:rsidRDefault="00196C41">
      <w:pPr>
        <w:pStyle w:val="EcoNormal"/>
        <w:jc w:val="both"/>
        <w:outlineLvl w:val="0"/>
      </w:pPr>
      <w:bookmarkStart w:id="1" w:name="_GoBack"/>
      <w:bookmarkEnd w:id="1"/>
    </w:p>
    <w:p w:rsidR="00196C41" w:rsidRDefault="00196C41">
      <w:pPr>
        <w:pStyle w:val="EcoTitle"/>
        <w:jc w:val="center"/>
      </w:pPr>
      <w:r>
        <w:t>МИНИСТЕРСТВО ПРИРОДНЫХ РЕСУРСОВ И ЭКОЛОГИИ</w:t>
      </w:r>
    </w:p>
    <w:p w:rsidR="00196C41" w:rsidRDefault="00196C41">
      <w:pPr>
        <w:pStyle w:val="EcoTitle"/>
        <w:jc w:val="center"/>
      </w:pPr>
      <w:r>
        <w:t>РОССИЙСКОЙ ФЕДЕРАЦИИ</w:t>
      </w:r>
    </w:p>
    <w:p w:rsidR="00196C41" w:rsidRDefault="00196C41">
      <w:pPr>
        <w:pStyle w:val="EcoTitle"/>
        <w:jc w:val="center"/>
      </w:pPr>
    </w:p>
    <w:p w:rsidR="00196C41" w:rsidRDefault="00196C41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196C41" w:rsidRDefault="00196C41">
      <w:pPr>
        <w:pStyle w:val="EcoTitle"/>
        <w:jc w:val="center"/>
      </w:pPr>
    </w:p>
    <w:p w:rsidR="00196C41" w:rsidRDefault="00196C41">
      <w:pPr>
        <w:pStyle w:val="EcoTitle"/>
        <w:jc w:val="center"/>
      </w:pPr>
      <w:r>
        <w:t>ПИСЬМО</w:t>
      </w:r>
    </w:p>
    <w:p w:rsidR="00196C41" w:rsidRDefault="00196C41">
      <w:pPr>
        <w:pStyle w:val="EcoTitle"/>
        <w:jc w:val="center"/>
      </w:pPr>
      <w:r>
        <w:t>от 30 августа 2011 г. N ВК-08-03-36/11196</w:t>
      </w:r>
    </w:p>
    <w:p w:rsidR="00196C41" w:rsidRDefault="00196C41">
      <w:pPr>
        <w:pStyle w:val="EcoTitle"/>
        <w:jc w:val="center"/>
      </w:pPr>
    </w:p>
    <w:p w:rsidR="00196C41" w:rsidRDefault="00196C41">
      <w:pPr>
        <w:pStyle w:val="EcoTitle"/>
        <w:jc w:val="center"/>
      </w:pPr>
      <w:r>
        <w:t>О ВЫДАЧЕ РАЗЪЯСНЕНИЙ</w:t>
      </w:r>
    </w:p>
    <w:p w:rsidR="00196C41" w:rsidRDefault="00196C41">
      <w:pPr>
        <w:pStyle w:val="EcoTitle"/>
        <w:jc w:val="center"/>
      </w:pPr>
      <w:r>
        <w:t>ПО ТРАНСГРАНИЧНОМУ ПЕРЕМЕЩЕНИЮ ОТХОДОВ, ОЗОНОРАЗРУШАЮЩИХ</w:t>
      </w:r>
    </w:p>
    <w:p w:rsidR="00196C41" w:rsidRDefault="00196C41">
      <w:pPr>
        <w:pStyle w:val="EcoTitle"/>
        <w:jc w:val="center"/>
      </w:pPr>
      <w:r>
        <w:t>И ЯДОВИТЫХ ВЕЩЕСТВ</w:t>
      </w:r>
    </w:p>
    <w:p w:rsidR="00196C41" w:rsidRDefault="00196C41">
      <w:pPr>
        <w:pStyle w:val="EcoNormal"/>
        <w:ind w:firstLine="540"/>
        <w:jc w:val="both"/>
      </w:pPr>
    </w:p>
    <w:p w:rsidR="00196C41" w:rsidRDefault="00196C41">
      <w:pPr>
        <w:pStyle w:val="EcoNormal"/>
        <w:ind w:firstLine="540"/>
        <w:jc w:val="both"/>
      </w:pPr>
      <w:r>
        <w:t xml:space="preserve">В соответствии с </w:t>
      </w:r>
      <w:proofErr w:type="spellStart"/>
      <w:r>
        <w:t>пп</w:t>
      </w:r>
      <w:proofErr w:type="spellEnd"/>
      <w:r>
        <w:t xml:space="preserve">. 1 п. 1 Приказа </w:t>
      </w:r>
      <w:proofErr w:type="spellStart"/>
      <w:r>
        <w:t>Росприроднадзора</w:t>
      </w:r>
      <w:proofErr w:type="spellEnd"/>
      <w:r>
        <w:t xml:space="preserve"> от 29.09.2010 N 283 "О полномочиях </w:t>
      </w:r>
      <w:proofErr w:type="spellStart"/>
      <w:r>
        <w:t>Росприроднадзора</w:t>
      </w:r>
      <w:proofErr w:type="spellEnd"/>
      <w:r>
        <w:t xml:space="preserve"> и его территориальных органов в соответствии с Постановлением Правительства Российской Федерации от 13.09.2010 N 717" (далее - Приказ) полномочия по выдаче разрешений на трансграничное перемещение отходов, </w:t>
      </w:r>
      <w:proofErr w:type="spellStart"/>
      <w:r>
        <w:t>озоноразрушающих</w:t>
      </w:r>
      <w:proofErr w:type="spellEnd"/>
      <w:r>
        <w:t xml:space="preserve"> веществ и их продукции, а также разрешений на ввоз в Российскую Федерацию, вывоз из Российской Федерации и транзит через территорию Российской Федерации ядовитых веществ отнесены к компетенции центрального аппарата </w:t>
      </w:r>
      <w:proofErr w:type="spellStart"/>
      <w:r>
        <w:t>Росприроднадзора</w:t>
      </w:r>
      <w:proofErr w:type="spellEnd"/>
      <w:r>
        <w:t>.</w:t>
      </w:r>
    </w:p>
    <w:p w:rsidR="00196C41" w:rsidRDefault="00196C41">
      <w:pPr>
        <w:pStyle w:val="EcoNormal"/>
        <w:ind w:firstLine="540"/>
        <w:jc w:val="both"/>
      </w:pPr>
      <w:proofErr w:type="spellStart"/>
      <w:r>
        <w:t>Росприроднадзор</w:t>
      </w:r>
      <w:proofErr w:type="spellEnd"/>
      <w:r>
        <w:t xml:space="preserve"> обращает внимание, что выдача разъяснений по вопросам, связанным с трансграничным перемещением отходов, </w:t>
      </w:r>
      <w:proofErr w:type="spellStart"/>
      <w:r>
        <w:t>озоноразрушающих</w:t>
      </w:r>
      <w:proofErr w:type="spellEnd"/>
      <w:r>
        <w:t xml:space="preserve"> веществ и их продукции, а также ввозом в Российскую Федерацию, вывозом из Российской Федерации и транзитом через территорию Российской Федерации ядовитых веществ, в компетенцию территориальных органов </w:t>
      </w:r>
      <w:proofErr w:type="spellStart"/>
      <w:r>
        <w:t>Росприроднадзора</w:t>
      </w:r>
      <w:proofErr w:type="spellEnd"/>
      <w:r>
        <w:t xml:space="preserve"> не входит.</w:t>
      </w:r>
    </w:p>
    <w:p w:rsidR="00196C41" w:rsidRDefault="00196C41">
      <w:pPr>
        <w:pStyle w:val="EcoNormal"/>
        <w:ind w:firstLine="540"/>
        <w:jc w:val="both"/>
      </w:pPr>
      <w:r>
        <w:t xml:space="preserve">Одновременно сообщаем, что начальники территориальных органов </w:t>
      </w:r>
      <w:proofErr w:type="spellStart"/>
      <w:r>
        <w:t>Росприроднадзора</w:t>
      </w:r>
      <w:proofErr w:type="spellEnd"/>
      <w:r>
        <w:t xml:space="preserve"> несут персональную ответственность за нарушение требований Приказа.</w:t>
      </w:r>
    </w:p>
    <w:p w:rsidR="00196C41" w:rsidRDefault="00196C41">
      <w:pPr>
        <w:pStyle w:val="EcoNormal"/>
        <w:ind w:firstLine="540"/>
        <w:jc w:val="both"/>
      </w:pPr>
    </w:p>
    <w:p w:rsidR="00196C41" w:rsidRDefault="00196C41">
      <w:pPr>
        <w:pStyle w:val="EcoNormal"/>
        <w:jc w:val="right"/>
      </w:pPr>
      <w:r>
        <w:t>В.В.КИРИЛЛОВ</w:t>
      </w:r>
    </w:p>
    <w:p w:rsidR="00196C41" w:rsidRDefault="00196C41">
      <w:pPr>
        <w:pStyle w:val="EcoNormal"/>
      </w:pPr>
    </w:p>
    <w:p w:rsidR="00196C41" w:rsidRDefault="00196C41">
      <w:pPr>
        <w:pStyle w:val="EcoNormal"/>
        <w:ind w:firstLine="540"/>
        <w:jc w:val="both"/>
      </w:pPr>
    </w:p>
    <w:p w:rsidR="00196C41" w:rsidRDefault="00196C41">
      <w:pPr>
        <w:pStyle w:val="Eco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E95301" w:rsidRDefault="00E9530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96C4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96C4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96C4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