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C3D5F0B" w14:textId="77777777" w:rsidR="00B32642" w:rsidRPr="00B32642" w:rsidRDefault="00B32642" w:rsidP="00B3264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32642">
        <w:rPr>
          <w:rFonts w:ascii="Arial" w:hAnsi="Arial" w:cs="Arial"/>
          <w:b/>
          <w:bCs/>
        </w:rPr>
        <w:t>ГЛАВНОЕ УПРАВЛЕНИЕ ПРИРОДНЫХ РЕСУРСОВ И ЭКОЛОГИИ ГОРОДА СЕВАСТОПОЛЯ (СЕВПРИРОДНАДЗОР)</w:t>
      </w:r>
    </w:p>
    <w:p w14:paraId="1973F93F" w14:textId="77777777" w:rsidR="00B32642" w:rsidRPr="00B32642" w:rsidRDefault="00B32642" w:rsidP="00B3264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32642">
        <w:rPr>
          <w:rFonts w:ascii="Arial" w:hAnsi="Arial" w:cs="Arial"/>
          <w:b/>
          <w:bCs/>
        </w:rPr>
        <w:t>ПРИКАЗ</w:t>
      </w:r>
    </w:p>
    <w:p w14:paraId="112DADF9" w14:textId="77777777" w:rsidR="00B32642" w:rsidRPr="00B32642" w:rsidRDefault="00B32642" w:rsidP="00B3264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32642">
        <w:rPr>
          <w:rFonts w:ascii="Arial" w:hAnsi="Arial" w:cs="Arial"/>
          <w:b/>
          <w:bCs/>
        </w:rPr>
        <w:t>от 31 июля 2017 года N 231</w:t>
      </w:r>
      <w:r w:rsidRPr="00B32642">
        <w:rPr>
          <w:rFonts w:ascii="Arial" w:hAnsi="Arial" w:cs="Arial"/>
          <w:b/>
          <w:bCs/>
        </w:rPr>
        <w:br/>
      </w:r>
    </w:p>
    <w:p w14:paraId="2077D2E5" w14:textId="77777777" w:rsidR="00B32642" w:rsidRPr="00B32642" w:rsidRDefault="00B32642" w:rsidP="00B3264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32642">
        <w:rPr>
          <w:rFonts w:ascii="Arial" w:hAnsi="Arial" w:cs="Arial"/>
          <w:b/>
          <w:bCs/>
        </w:rPr>
        <w:t>ОБ УСТАНОВЛЕНИИ НОРМ ПРОПУСКНОЙ СПОСОБНОСТИ ОХОТНИЧЬИХ УГОДИЙ ГОРОДА СЕВАСТОПОЛЯ</w:t>
      </w:r>
    </w:p>
    <w:p w14:paraId="2FE25FD4" w14:textId="77777777" w:rsidR="00B32642" w:rsidRPr="00B32642" w:rsidRDefault="00B32642" w:rsidP="00B326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A830A2E" w14:textId="77777777" w:rsidR="00B32642" w:rsidRPr="00B32642" w:rsidRDefault="00B32642" w:rsidP="00B326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2642">
        <w:rPr>
          <w:rFonts w:ascii="Arial" w:hAnsi="Arial" w:cs="Arial"/>
        </w:rPr>
        <w:t>В соответствии с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Федерации", приказами Министерства природных ресурсов и экологии Российской Федерации от 16.11.2010 N 512 "Об утверждении правил охоты", от 30.04.2010 N 138 "Об утверждении нормативов допустимого изъятия охотничьих ресурсов и нормативов численности охотничьих ресурсов в охотничьих угодьях", в целях рационального использования охотничьих ресурсов при осуществлении любительской и спортивной охоты, приказываю:</w:t>
      </w:r>
      <w:r w:rsidRPr="00B32642">
        <w:rPr>
          <w:rFonts w:ascii="Arial" w:hAnsi="Arial" w:cs="Arial"/>
        </w:rPr>
        <w:br/>
      </w:r>
    </w:p>
    <w:p w14:paraId="302A4919" w14:textId="77777777" w:rsidR="00B32642" w:rsidRPr="00B32642" w:rsidRDefault="00B32642" w:rsidP="00B326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2642">
        <w:rPr>
          <w:rFonts w:ascii="Arial" w:hAnsi="Arial" w:cs="Arial"/>
        </w:rPr>
        <w:t>1. Утвердить нормы пропускной способности охотничьих угодий города Севастополя по видам дичи из расчета площади, пригодной для обитания дичи, в день охоты на одного охотника:</w:t>
      </w:r>
      <w:r w:rsidRPr="00B32642">
        <w:rPr>
          <w:rFonts w:ascii="Arial" w:hAnsi="Arial" w:cs="Arial"/>
        </w:rPr>
        <w:br/>
      </w:r>
    </w:p>
    <w:p w14:paraId="61431B5F" w14:textId="77777777" w:rsidR="00B32642" w:rsidRPr="00B32642" w:rsidRDefault="00B32642" w:rsidP="00B326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2642">
        <w:rPr>
          <w:rFonts w:ascii="Arial" w:hAnsi="Arial" w:cs="Arial"/>
        </w:rPr>
        <w:t>1.1. На пернатую дичь: степную и полевую (фазан, серая куропатка, перепел, голуби, горлицы), болотно-луговую (пастушок, коростель), водоплавающую (гуси, утки, лысуха, камышница), боровую (вальдшнеп), куропатку горную (кеклик) - 20 га;</w:t>
      </w:r>
      <w:r w:rsidRPr="00B32642">
        <w:rPr>
          <w:rFonts w:ascii="Arial" w:hAnsi="Arial" w:cs="Arial"/>
        </w:rPr>
        <w:br/>
      </w:r>
    </w:p>
    <w:p w14:paraId="667DFCCD" w14:textId="77777777" w:rsidR="00B32642" w:rsidRPr="00B32642" w:rsidRDefault="00B32642" w:rsidP="00B326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2642">
        <w:rPr>
          <w:rFonts w:ascii="Arial" w:hAnsi="Arial" w:cs="Arial"/>
        </w:rPr>
        <w:t>1.2. На пушных животных:</w:t>
      </w:r>
      <w:r w:rsidRPr="00B32642">
        <w:rPr>
          <w:rFonts w:ascii="Arial" w:hAnsi="Arial" w:cs="Arial"/>
        </w:rPr>
        <w:br/>
      </w:r>
    </w:p>
    <w:p w14:paraId="0A5836E4" w14:textId="77777777" w:rsidR="00B32642" w:rsidRPr="00B32642" w:rsidRDefault="00B32642" w:rsidP="00B326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2642">
        <w:rPr>
          <w:rFonts w:ascii="Arial" w:hAnsi="Arial" w:cs="Arial"/>
        </w:rPr>
        <w:t>1.2.1. Заяц-русак, волк, лисица - 20 га;</w:t>
      </w:r>
      <w:r w:rsidRPr="00B32642">
        <w:rPr>
          <w:rFonts w:ascii="Arial" w:hAnsi="Arial" w:cs="Arial"/>
        </w:rPr>
        <w:br/>
      </w:r>
    </w:p>
    <w:p w14:paraId="753E8A50" w14:textId="77777777" w:rsidR="00B32642" w:rsidRPr="00B32642" w:rsidRDefault="00B32642" w:rsidP="00B326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2642">
        <w:rPr>
          <w:rFonts w:ascii="Arial" w:hAnsi="Arial" w:cs="Arial"/>
        </w:rPr>
        <w:t>1.3. На диких копытных животных - 700 га охотничьих угодий на одного охотника или группу охотников.</w:t>
      </w:r>
      <w:r w:rsidRPr="00B32642">
        <w:rPr>
          <w:rFonts w:ascii="Arial" w:hAnsi="Arial" w:cs="Arial"/>
        </w:rPr>
        <w:br/>
      </w:r>
    </w:p>
    <w:p w14:paraId="7B4D15D2" w14:textId="77777777" w:rsidR="00B32642" w:rsidRPr="00B32642" w:rsidRDefault="00B32642" w:rsidP="00B326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2642">
        <w:rPr>
          <w:rFonts w:ascii="Arial" w:hAnsi="Arial" w:cs="Arial"/>
        </w:rPr>
        <w:t>2. Пользователям закрепленных охотничьих угодий города Севастополя обеспечить соблюдение норм пропускной способности охотничьих угодий города Севастополя.</w:t>
      </w:r>
      <w:r w:rsidRPr="00B32642">
        <w:rPr>
          <w:rFonts w:ascii="Arial" w:hAnsi="Arial" w:cs="Arial"/>
        </w:rPr>
        <w:br/>
      </w:r>
    </w:p>
    <w:p w14:paraId="574B15BE" w14:textId="77777777" w:rsidR="00B32642" w:rsidRPr="00B32642" w:rsidRDefault="00B32642" w:rsidP="00B326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2642">
        <w:rPr>
          <w:rFonts w:ascii="Arial" w:hAnsi="Arial" w:cs="Arial"/>
        </w:rPr>
        <w:t>3. Отделу особо охраняемых природных территорий, животного мира и охотничьего хозяйства управления особо охраняемых природных территорий, животного мира, лесного и охотничьего хозяйства (</w:t>
      </w:r>
      <w:proofErr w:type="spellStart"/>
      <w:r w:rsidRPr="00B32642">
        <w:rPr>
          <w:rFonts w:ascii="Arial" w:hAnsi="Arial" w:cs="Arial"/>
        </w:rPr>
        <w:t>Горалевич</w:t>
      </w:r>
      <w:proofErr w:type="spellEnd"/>
      <w:r w:rsidRPr="00B32642">
        <w:rPr>
          <w:rFonts w:ascii="Arial" w:hAnsi="Arial" w:cs="Arial"/>
        </w:rPr>
        <w:t xml:space="preserve"> К.Г.) обеспечить:</w:t>
      </w:r>
      <w:r w:rsidRPr="00B32642">
        <w:rPr>
          <w:rFonts w:ascii="Arial" w:hAnsi="Arial" w:cs="Arial"/>
        </w:rPr>
        <w:br/>
      </w:r>
    </w:p>
    <w:p w14:paraId="768E0EFC" w14:textId="77777777" w:rsidR="00B32642" w:rsidRPr="00B32642" w:rsidRDefault="00B32642" w:rsidP="00B326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2642">
        <w:rPr>
          <w:rFonts w:ascii="Arial" w:hAnsi="Arial" w:cs="Arial"/>
        </w:rPr>
        <w:t xml:space="preserve">3.1. Размещение настоящего приказа на официальных сайтах Правительства Севастополя и </w:t>
      </w:r>
      <w:proofErr w:type="spellStart"/>
      <w:r w:rsidRPr="00B32642">
        <w:rPr>
          <w:rFonts w:ascii="Arial" w:hAnsi="Arial" w:cs="Arial"/>
        </w:rPr>
        <w:t>Севприроднадзора</w:t>
      </w:r>
      <w:proofErr w:type="spellEnd"/>
      <w:r w:rsidRPr="00B32642">
        <w:rPr>
          <w:rFonts w:ascii="Arial" w:hAnsi="Arial" w:cs="Arial"/>
        </w:rPr>
        <w:t>.</w:t>
      </w:r>
      <w:r w:rsidRPr="00B32642">
        <w:rPr>
          <w:rFonts w:ascii="Arial" w:hAnsi="Arial" w:cs="Arial"/>
        </w:rPr>
        <w:br/>
      </w:r>
    </w:p>
    <w:p w14:paraId="42E1C824" w14:textId="77777777" w:rsidR="00B32642" w:rsidRPr="00B32642" w:rsidRDefault="00B32642" w:rsidP="00B326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2642">
        <w:rPr>
          <w:rFonts w:ascii="Arial" w:hAnsi="Arial" w:cs="Arial"/>
        </w:rPr>
        <w:t>3.2. Соблюдение норм пропускной способности охотничьих угодий города Севастополя при выдаче разрешений на добычу охотничьих ресурсов на территории общедоступных охотничьих угодий города Севастополя.</w:t>
      </w:r>
      <w:r w:rsidRPr="00B32642">
        <w:rPr>
          <w:rFonts w:ascii="Arial" w:hAnsi="Arial" w:cs="Arial"/>
        </w:rPr>
        <w:br/>
      </w:r>
    </w:p>
    <w:p w14:paraId="6AC7EAD0" w14:textId="77777777" w:rsidR="00B32642" w:rsidRPr="00B32642" w:rsidRDefault="00B32642" w:rsidP="00B326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2642">
        <w:rPr>
          <w:rFonts w:ascii="Arial" w:hAnsi="Arial" w:cs="Arial"/>
        </w:rPr>
        <w:lastRenderedPageBreak/>
        <w:t>4. Настоящий приказ вступает в силу после дня его опубликования на официальном сайте Правительства Севастополя.</w:t>
      </w:r>
      <w:r w:rsidRPr="00B32642">
        <w:rPr>
          <w:rFonts w:ascii="Arial" w:hAnsi="Arial" w:cs="Arial"/>
        </w:rPr>
        <w:br/>
      </w:r>
    </w:p>
    <w:p w14:paraId="12881052" w14:textId="77777777" w:rsidR="00B32642" w:rsidRPr="00B32642" w:rsidRDefault="00B32642" w:rsidP="00B326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2642">
        <w:rPr>
          <w:rFonts w:ascii="Arial" w:hAnsi="Arial" w:cs="Arial"/>
        </w:rPr>
        <w:t xml:space="preserve">5. Контроль за исполнением настоящего приказа возложить на заместителя начальника Главного управления - начальника управления особо охраняемых природных территорий, животного мира, лесного и охотничьего хозяйства </w:t>
      </w:r>
      <w:proofErr w:type="spellStart"/>
      <w:r w:rsidRPr="00B32642">
        <w:rPr>
          <w:rFonts w:ascii="Arial" w:hAnsi="Arial" w:cs="Arial"/>
        </w:rPr>
        <w:t>Леготкина</w:t>
      </w:r>
      <w:proofErr w:type="spellEnd"/>
      <w:r w:rsidRPr="00B32642">
        <w:rPr>
          <w:rFonts w:ascii="Arial" w:hAnsi="Arial" w:cs="Arial"/>
        </w:rPr>
        <w:t xml:space="preserve"> В.В.</w:t>
      </w:r>
      <w:r w:rsidRPr="00B32642">
        <w:rPr>
          <w:rFonts w:ascii="Arial" w:hAnsi="Arial" w:cs="Arial"/>
        </w:rPr>
        <w:br/>
      </w:r>
    </w:p>
    <w:p w14:paraId="08E6DCDB" w14:textId="77777777" w:rsidR="00B32642" w:rsidRPr="00B32642" w:rsidRDefault="00B32642" w:rsidP="00B3264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32642">
        <w:rPr>
          <w:rFonts w:ascii="Arial" w:hAnsi="Arial" w:cs="Arial"/>
        </w:rPr>
        <w:br/>
      </w:r>
      <w:r w:rsidRPr="00B32642">
        <w:rPr>
          <w:rFonts w:ascii="Arial" w:hAnsi="Arial" w:cs="Arial"/>
        </w:rPr>
        <w:br/>
        <w:t>Начальник Главного управления</w:t>
      </w:r>
      <w:r w:rsidRPr="00B32642">
        <w:rPr>
          <w:rFonts w:ascii="Arial" w:hAnsi="Arial" w:cs="Arial"/>
        </w:rPr>
        <w:br/>
        <w:t>природных ресурсов и экологии</w:t>
      </w:r>
      <w:r w:rsidRPr="00B32642">
        <w:rPr>
          <w:rFonts w:ascii="Arial" w:hAnsi="Arial" w:cs="Arial"/>
        </w:rPr>
        <w:br/>
        <w:t>города Севастополя</w:t>
      </w:r>
      <w:r w:rsidRPr="00B32642">
        <w:rPr>
          <w:rFonts w:ascii="Arial" w:hAnsi="Arial" w:cs="Arial"/>
        </w:rPr>
        <w:br/>
        <w:t>С.Ю.САМОЙЛОВ</w:t>
      </w:r>
    </w:p>
    <w:p w14:paraId="1BB3607A" w14:textId="77777777" w:rsidR="00B32642" w:rsidRPr="00B32642" w:rsidRDefault="00B32642" w:rsidP="00B32642"/>
    <w:p w14:paraId="5324F2A1" w14:textId="77777777" w:rsidR="00510F20" w:rsidRPr="00B32642" w:rsidRDefault="00510F2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32642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B326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326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